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8" w:rsidRDefault="007F4E78">
      <w:pPr>
        <w:spacing w:line="560" w:lineRule="exact"/>
        <w:rPr>
          <w:rFonts w:ascii="黑体" w:eastAsia="黑体" w:hAnsi="黑体"/>
          <w:szCs w:val="32"/>
        </w:rPr>
      </w:pPr>
    </w:p>
    <w:p w:rsidR="007F4E78" w:rsidRDefault="007F4E78">
      <w:pPr>
        <w:spacing w:line="560" w:lineRule="exact"/>
        <w:rPr>
          <w:rFonts w:ascii="黑体" w:eastAsia="黑体" w:hAnsi="黑体"/>
          <w:szCs w:val="32"/>
        </w:rPr>
      </w:pPr>
    </w:p>
    <w:p w:rsidR="007F4E78" w:rsidRDefault="0066487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7F4E78" w:rsidRDefault="007F4E78">
      <w:pPr>
        <w:spacing w:line="348" w:lineRule="auto"/>
        <w:jc w:val="center"/>
        <w:rPr>
          <w:rFonts w:ascii="仿宋_GB2312"/>
          <w:b/>
          <w:bCs/>
          <w:szCs w:val="32"/>
        </w:rPr>
      </w:pPr>
    </w:p>
    <w:p w:rsidR="007F4E78" w:rsidRDefault="007F4E78">
      <w:pPr>
        <w:spacing w:line="348" w:lineRule="auto"/>
        <w:jc w:val="center"/>
        <w:rPr>
          <w:rFonts w:ascii="仿宋_GB2312"/>
          <w:b/>
          <w:bCs/>
          <w:szCs w:val="32"/>
        </w:rPr>
      </w:pPr>
    </w:p>
    <w:p w:rsidR="007F4E78" w:rsidRDefault="007F4E78">
      <w:pPr>
        <w:spacing w:line="348" w:lineRule="auto"/>
        <w:ind w:firstLineChars="192" w:firstLine="614"/>
        <w:rPr>
          <w:rFonts w:ascii="仿宋_GB2312"/>
          <w:szCs w:val="32"/>
        </w:rPr>
      </w:pPr>
    </w:p>
    <w:p w:rsidR="007F4E78" w:rsidRDefault="00664870">
      <w:pPr>
        <w:spacing w:line="348" w:lineRule="auto"/>
        <w:ind w:firstLineChars="192" w:firstLine="614"/>
        <w:rPr>
          <w:rFonts w:ascii="仿宋_GB2312"/>
          <w:szCs w:val="32"/>
          <w:u w:val="single"/>
        </w:rPr>
      </w:pPr>
      <w:r>
        <w:rPr>
          <w:rFonts w:ascii="仿宋_GB2312" w:hint="eastAsia"/>
          <w:szCs w:val="32"/>
        </w:rPr>
        <w:t>项目名称：宁波市界牌碶泵站工程</w:t>
      </w:r>
    </w:p>
    <w:p w:rsidR="007F4E78" w:rsidRDefault="00664870">
      <w:pPr>
        <w:spacing w:line="348" w:lineRule="auto"/>
        <w:ind w:firstLineChars="192" w:firstLine="614"/>
        <w:rPr>
          <w:rFonts w:ascii="仿宋_GB2312"/>
          <w:szCs w:val="32"/>
        </w:rPr>
      </w:pPr>
      <w:r>
        <w:rPr>
          <w:rFonts w:ascii="仿宋_GB2312" w:hint="eastAsia"/>
          <w:szCs w:val="32"/>
        </w:rPr>
        <w:t>项目单位：宁波市水利投资有限公司</w:t>
      </w:r>
    </w:p>
    <w:p w:rsidR="007F4E78" w:rsidRDefault="00664870">
      <w:pPr>
        <w:spacing w:line="348" w:lineRule="auto"/>
        <w:ind w:firstLineChars="192" w:firstLine="614"/>
        <w:rPr>
          <w:rFonts w:ascii="仿宋_GB2312"/>
          <w:szCs w:val="32"/>
          <w:u w:val="single"/>
        </w:rPr>
      </w:pPr>
      <w:r>
        <w:rPr>
          <w:rFonts w:ascii="仿宋_GB2312" w:hint="eastAsia"/>
          <w:szCs w:val="32"/>
        </w:rPr>
        <w:t>主管部门：宁波市水利局</w:t>
      </w:r>
    </w:p>
    <w:p w:rsidR="007F4E78" w:rsidRDefault="00664870">
      <w:pPr>
        <w:spacing w:line="348" w:lineRule="auto"/>
        <w:ind w:firstLineChars="192" w:firstLine="614"/>
        <w:rPr>
          <w:rFonts w:ascii="仿宋_GB2312"/>
          <w:szCs w:val="32"/>
        </w:rPr>
      </w:pPr>
      <w:r>
        <w:rPr>
          <w:rFonts w:ascii="仿宋_GB2312" w:hint="eastAsia"/>
          <w:szCs w:val="32"/>
        </w:rPr>
        <w:t>评价类型：年度评价</w:t>
      </w:r>
      <w:r>
        <w:rPr>
          <w:rFonts w:ascii="仿宋_GB2312" w:hint="eastAsia"/>
          <w:szCs w:val="32"/>
        </w:rPr>
        <w:sym w:font="Wingdings 2" w:char="F052"/>
      </w:r>
      <w:r>
        <w:rPr>
          <w:rFonts w:ascii="仿宋_GB2312" w:hint="eastAsia"/>
          <w:szCs w:val="32"/>
        </w:rPr>
        <w:t xml:space="preserve">  </w:t>
      </w:r>
      <w:r>
        <w:rPr>
          <w:rFonts w:ascii="仿宋_GB2312" w:hint="eastAsia"/>
          <w:szCs w:val="32"/>
        </w:rPr>
        <w:t>中期评价□</w:t>
      </w:r>
      <w:r>
        <w:rPr>
          <w:rFonts w:ascii="仿宋_GB2312" w:hint="eastAsia"/>
          <w:szCs w:val="32"/>
        </w:rPr>
        <w:t xml:space="preserve">  </w:t>
      </w:r>
      <w:r>
        <w:rPr>
          <w:rFonts w:ascii="仿宋_GB2312" w:hint="eastAsia"/>
          <w:szCs w:val="32"/>
        </w:rPr>
        <w:t>实施期后评价□</w:t>
      </w:r>
    </w:p>
    <w:p w:rsidR="007F4E78" w:rsidRDefault="00664870">
      <w:pPr>
        <w:spacing w:line="348" w:lineRule="auto"/>
        <w:ind w:firstLineChars="192" w:firstLine="614"/>
        <w:rPr>
          <w:rFonts w:ascii="仿宋_GB2312"/>
          <w:szCs w:val="32"/>
        </w:rPr>
      </w:pPr>
      <w:r>
        <w:rPr>
          <w:rFonts w:ascii="仿宋_GB2312" w:hint="eastAsia"/>
          <w:szCs w:val="32"/>
        </w:rPr>
        <w:t>评价方式：部门评价</w:t>
      </w:r>
      <w:r>
        <w:rPr>
          <w:rFonts w:ascii="仿宋_GB2312" w:hint="eastAsia"/>
          <w:szCs w:val="32"/>
        </w:rPr>
        <w:sym w:font="Wingdings 2" w:char="F052"/>
      </w:r>
      <w:r>
        <w:rPr>
          <w:rFonts w:ascii="仿宋_GB2312" w:hint="eastAsia"/>
          <w:szCs w:val="32"/>
        </w:rPr>
        <w:t xml:space="preserve">  </w:t>
      </w:r>
      <w:r>
        <w:rPr>
          <w:rFonts w:ascii="仿宋_GB2312" w:hint="eastAsia"/>
          <w:szCs w:val="32"/>
        </w:rPr>
        <w:t>财政评价□</w:t>
      </w:r>
    </w:p>
    <w:p w:rsidR="007F4E78" w:rsidRDefault="00664870">
      <w:pPr>
        <w:spacing w:line="348" w:lineRule="auto"/>
        <w:ind w:firstLineChars="192" w:firstLine="614"/>
        <w:rPr>
          <w:rFonts w:ascii="仿宋_GB2312"/>
          <w:szCs w:val="32"/>
        </w:rPr>
      </w:pPr>
      <w:r>
        <w:rPr>
          <w:rFonts w:ascii="仿宋_GB2312" w:hint="eastAsia"/>
          <w:szCs w:val="32"/>
        </w:rPr>
        <w:t>评价机构：宁波市水利发展规划研究中心</w:t>
      </w:r>
      <w:r>
        <w:rPr>
          <w:rFonts w:ascii="仿宋_GB2312" w:hint="eastAsia"/>
          <w:szCs w:val="32"/>
        </w:rPr>
        <w:t xml:space="preserve"> </w:t>
      </w: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宋体" w:eastAsia="宋体" w:hAnsi="宋体"/>
          <w:sz w:val="44"/>
          <w:szCs w:val="44"/>
        </w:rPr>
      </w:pPr>
    </w:p>
    <w:p w:rsidR="007F4E78" w:rsidRDefault="007F4E78">
      <w:pPr>
        <w:jc w:val="center"/>
        <w:rPr>
          <w:rFonts w:ascii="黑体" w:eastAsia="黑体" w:hAnsi="黑体"/>
          <w:szCs w:val="32"/>
        </w:rPr>
        <w:sectPr w:rsidR="007F4E78">
          <w:pgSz w:w="11906" w:h="16838"/>
          <w:pgMar w:top="1440" w:right="1800" w:bottom="1440" w:left="1800" w:header="851" w:footer="992" w:gutter="0"/>
          <w:cols w:space="425"/>
          <w:docGrid w:type="lines" w:linePitch="312"/>
        </w:sect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391"/>
        <w:gridCol w:w="1407"/>
        <w:gridCol w:w="540"/>
        <w:gridCol w:w="1079"/>
        <w:gridCol w:w="360"/>
        <w:gridCol w:w="667"/>
        <w:gridCol w:w="1872"/>
      </w:tblGrid>
      <w:tr w:rsidR="007F4E78">
        <w:tc>
          <w:tcPr>
            <w:tcW w:w="8647" w:type="dxa"/>
            <w:gridSpan w:val="8"/>
          </w:tcPr>
          <w:p w:rsidR="007F4E78" w:rsidRDefault="00664870">
            <w:pPr>
              <w:jc w:val="center"/>
              <w:rPr>
                <w:rFonts w:ascii="黑体" w:eastAsia="黑体" w:hAnsi="黑体"/>
                <w:szCs w:val="32"/>
              </w:rPr>
            </w:pPr>
            <w:r>
              <w:rPr>
                <w:rFonts w:ascii="黑体" w:eastAsia="黑体" w:hAnsi="黑体" w:hint="eastAsia"/>
                <w:szCs w:val="32"/>
              </w:rPr>
              <w:lastRenderedPageBreak/>
              <w:t>一、项目基本信息</w:t>
            </w:r>
          </w:p>
        </w:tc>
      </w:tr>
      <w:tr w:rsidR="007F4E78">
        <w:trPr>
          <w:trHeight w:val="754"/>
        </w:trPr>
        <w:tc>
          <w:tcPr>
            <w:tcW w:w="2722" w:type="dxa"/>
            <w:gridSpan w:val="2"/>
            <w:vAlign w:val="center"/>
          </w:tcPr>
          <w:p w:rsidR="007F4E78" w:rsidRDefault="00664870">
            <w:pPr>
              <w:spacing w:line="400" w:lineRule="exact"/>
              <w:rPr>
                <w:rFonts w:ascii="仿宋_GB2312"/>
                <w:sz w:val="24"/>
                <w:szCs w:val="24"/>
              </w:rPr>
            </w:pPr>
            <w:r>
              <w:rPr>
                <w:rFonts w:ascii="仿宋_GB2312" w:hint="eastAsia"/>
                <w:sz w:val="24"/>
                <w:szCs w:val="24"/>
              </w:rPr>
              <w:t>项目负责人</w:t>
            </w:r>
          </w:p>
        </w:tc>
        <w:tc>
          <w:tcPr>
            <w:tcW w:w="1947" w:type="dxa"/>
            <w:gridSpan w:val="2"/>
            <w:vAlign w:val="center"/>
          </w:tcPr>
          <w:p w:rsidR="007F4E78" w:rsidRDefault="00664870">
            <w:pPr>
              <w:spacing w:line="400" w:lineRule="exact"/>
              <w:jc w:val="center"/>
              <w:rPr>
                <w:rFonts w:ascii="仿宋_GB2312"/>
                <w:sz w:val="24"/>
                <w:szCs w:val="24"/>
              </w:rPr>
            </w:pPr>
            <w:r>
              <w:rPr>
                <w:rFonts w:ascii="仿宋_GB2312" w:hint="eastAsia"/>
                <w:sz w:val="24"/>
                <w:szCs w:val="24"/>
              </w:rPr>
              <w:t>周杰清</w:t>
            </w:r>
          </w:p>
        </w:tc>
        <w:tc>
          <w:tcPr>
            <w:tcW w:w="1439" w:type="dxa"/>
            <w:gridSpan w:val="2"/>
            <w:vAlign w:val="center"/>
          </w:tcPr>
          <w:p w:rsidR="007F4E78" w:rsidRDefault="00664870">
            <w:pPr>
              <w:spacing w:line="400" w:lineRule="exact"/>
              <w:rPr>
                <w:rFonts w:ascii="仿宋_GB2312"/>
                <w:sz w:val="24"/>
                <w:szCs w:val="24"/>
              </w:rPr>
            </w:pPr>
            <w:r>
              <w:rPr>
                <w:rFonts w:ascii="仿宋_GB2312" w:hint="eastAsia"/>
                <w:sz w:val="24"/>
                <w:szCs w:val="24"/>
              </w:rPr>
              <w:t>联系电话</w:t>
            </w:r>
          </w:p>
        </w:tc>
        <w:tc>
          <w:tcPr>
            <w:tcW w:w="2539" w:type="dxa"/>
            <w:gridSpan w:val="2"/>
            <w:vAlign w:val="center"/>
          </w:tcPr>
          <w:p w:rsidR="007F4E78" w:rsidRDefault="00664870">
            <w:pPr>
              <w:spacing w:line="400" w:lineRule="exact"/>
              <w:jc w:val="center"/>
              <w:rPr>
                <w:rFonts w:ascii="仿宋_GB2312"/>
                <w:sz w:val="24"/>
                <w:szCs w:val="24"/>
              </w:rPr>
            </w:pPr>
            <w:r>
              <w:rPr>
                <w:rFonts w:ascii="仿宋_GB2312" w:hint="eastAsia"/>
                <w:sz w:val="24"/>
                <w:szCs w:val="24"/>
              </w:rPr>
              <w:t>13028918579</w:t>
            </w:r>
          </w:p>
        </w:tc>
      </w:tr>
      <w:tr w:rsidR="007F4E78">
        <w:trPr>
          <w:trHeight w:val="754"/>
        </w:trPr>
        <w:tc>
          <w:tcPr>
            <w:tcW w:w="2722" w:type="dxa"/>
            <w:gridSpan w:val="2"/>
            <w:vAlign w:val="center"/>
          </w:tcPr>
          <w:p w:rsidR="007F4E78" w:rsidRDefault="00664870">
            <w:pPr>
              <w:spacing w:line="400" w:lineRule="exact"/>
              <w:rPr>
                <w:rFonts w:ascii="仿宋_GB2312"/>
                <w:sz w:val="24"/>
                <w:szCs w:val="24"/>
              </w:rPr>
            </w:pPr>
            <w:r>
              <w:rPr>
                <w:rFonts w:ascii="仿宋_GB2312" w:hint="eastAsia"/>
                <w:sz w:val="24"/>
                <w:szCs w:val="24"/>
              </w:rPr>
              <w:t>地</w:t>
            </w:r>
            <w:r>
              <w:rPr>
                <w:rFonts w:ascii="仿宋_GB2312" w:hint="eastAsia"/>
                <w:sz w:val="24"/>
                <w:szCs w:val="24"/>
              </w:rPr>
              <w:t xml:space="preserve">     </w:t>
            </w:r>
            <w:r>
              <w:rPr>
                <w:rFonts w:ascii="仿宋_GB2312" w:hint="eastAsia"/>
                <w:sz w:val="24"/>
                <w:szCs w:val="24"/>
              </w:rPr>
              <w:t>址</w:t>
            </w:r>
          </w:p>
        </w:tc>
        <w:tc>
          <w:tcPr>
            <w:tcW w:w="3386" w:type="dxa"/>
            <w:gridSpan w:val="4"/>
            <w:vAlign w:val="center"/>
          </w:tcPr>
          <w:p w:rsidR="007F4E78" w:rsidRDefault="00664870">
            <w:pPr>
              <w:spacing w:line="400" w:lineRule="exact"/>
              <w:rPr>
                <w:rFonts w:ascii="仿宋_GB2312"/>
                <w:sz w:val="24"/>
                <w:szCs w:val="24"/>
              </w:rPr>
            </w:pPr>
            <w:r>
              <w:rPr>
                <w:rFonts w:ascii="仿宋_GB2312" w:hint="eastAsia"/>
                <w:sz w:val="24"/>
                <w:szCs w:val="24"/>
              </w:rPr>
              <w:t>高新区梅墟街道界牌碶河（沿山干河）与甬江汇合口界牌碶西侧</w:t>
            </w:r>
          </w:p>
        </w:tc>
        <w:tc>
          <w:tcPr>
            <w:tcW w:w="667" w:type="dxa"/>
            <w:vAlign w:val="center"/>
          </w:tcPr>
          <w:p w:rsidR="007F4E78" w:rsidRDefault="00664870">
            <w:pPr>
              <w:spacing w:line="400" w:lineRule="exact"/>
              <w:jc w:val="center"/>
              <w:rPr>
                <w:rFonts w:ascii="仿宋_GB2312"/>
                <w:sz w:val="24"/>
                <w:szCs w:val="24"/>
              </w:rPr>
            </w:pPr>
            <w:r>
              <w:rPr>
                <w:rFonts w:ascii="仿宋_GB2312" w:hint="eastAsia"/>
                <w:sz w:val="24"/>
                <w:szCs w:val="24"/>
              </w:rPr>
              <w:t>邮编</w:t>
            </w:r>
          </w:p>
        </w:tc>
        <w:tc>
          <w:tcPr>
            <w:tcW w:w="1872" w:type="dxa"/>
            <w:vAlign w:val="center"/>
          </w:tcPr>
          <w:p w:rsidR="007F4E78" w:rsidRDefault="00664870">
            <w:pPr>
              <w:spacing w:line="400" w:lineRule="exact"/>
              <w:jc w:val="center"/>
              <w:rPr>
                <w:rFonts w:ascii="仿宋_GB2312"/>
                <w:sz w:val="24"/>
                <w:szCs w:val="24"/>
              </w:rPr>
            </w:pPr>
            <w:r>
              <w:rPr>
                <w:rFonts w:ascii="仿宋_GB2312" w:hint="eastAsia"/>
                <w:sz w:val="24"/>
                <w:szCs w:val="24"/>
              </w:rPr>
              <w:t>315048</w:t>
            </w:r>
          </w:p>
        </w:tc>
      </w:tr>
      <w:tr w:rsidR="007F4E78">
        <w:trPr>
          <w:trHeight w:val="754"/>
        </w:trPr>
        <w:tc>
          <w:tcPr>
            <w:tcW w:w="2722" w:type="dxa"/>
            <w:gridSpan w:val="2"/>
            <w:vAlign w:val="center"/>
          </w:tcPr>
          <w:p w:rsidR="007F4E78" w:rsidRDefault="00664870">
            <w:pPr>
              <w:spacing w:line="400" w:lineRule="exact"/>
              <w:rPr>
                <w:rFonts w:ascii="仿宋_GB2312"/>
                <w:sz w:val="24"/>
                <w:szCs w:val="24"/>
              </w:rPr>
            </w:pPr>
            <w:r>
              <w:rPr>
                <w:rFonts w:ascii="仿宋_GB2312" w:hint="eastAsia"/>
                <w:sz w:val="24"/>
                <w:szCs w:val="24"/>
              </w:rPr>
              <w:t>项目起止时间</w:t>
            </w:r>
          </w:p>
        </w:tc>
        <w:tc>
          <w:tcPr>
            <w:tcW w:w="5925" w:type="dxa"/>
            <w:gridSpan w:val="6"/>
            <w:vAlign w:val="center"/>
          </w:tcPr>
          <w:p w:rsidR="007F4E78" w:rsidRDefault="00664870">
            <w:pPr>
              <w:spacing w:line="400" w:lineRule="exact"/>
              <w:jc w:val="center"/>
              <w:rPr>
                <w:rFonts w:ascii="仿宋_GB2312"/>
                <w:sz w:val="24"/>
                <w:szCs w:val="24"/>
              </w:rPr>
            </w:pPr>
            <w:r>
              <w:rPr>
                <w:rFonts w:ascii="仿宋_GB2312" w:hint="eastAsia"/>
                <w:sz w:val="24"/>
                <w:szCs w:val="24"/>
              </w:rPr>
              <w:t>2023</w:t>
            </w:r>
            <w:r>
              <w:rPr>
                <w:rFonts w:ascii="仿宋_GB2312" w:hint="eastAsia"/>
                <w:sz w:val="24"/>
                <w:szCs w:val="24"/>
              </w:rPr>
              <w:t>年</w:t>
            </w:r>
            <w:r>
              <w:rPr>
                <w:rFonts w:ascii="仿宋_GB2312" w:hint="eastAsia"/>
                <w:sz w:val="24"/>
                <w:szCs w:val="24"/>
              </w:rPr>
              <w:t>4</w:t>
            </w:r>
            <w:r>
              <w:rPr>
                <w:rFonts w:ascii="仿宋_GB2312" w:hint="eastAsia"/>
                <w:sz w:val="24"/>
                <w:szCs w:val="24"/>
              </w:rPr>
              <w:t>月</w:t>
            </w:r>
            <w:r>
              <w:rPr>
                <w:rFonts w:ascii="仿宋_GB2312" w:hint="eastAsia"/>
                <w:sz w:val="24"/>
                <w:szCs w:val="24"/>
              </w:rPr>
              <w:t>1</w:t>
            </w:r>
            <w:r>
              <w:rPr>
                <w:rFonts w:ascii="仿宋_GB2312" w:hint="eastAsia"/>
                <w:sz w:val="24"/>
                <w:szCs w:val="24"/>
              </w:rPr>
              <w:t>8</w:t>
            </w:r>
            <w:r>
              <w:rPr>
                <w:rFonts w:ascii="仿宋_GB2312" w:hint="eastAsia"/>
                <w:sz w:val="24"/>
                <w:szCs w:val="24"/>
              </w:rPr>
              <w:t>日～</w:t>
            </w:r>
            <w:r>
              <w:rPr>
                <w:rFonts w:ascii="仿宋_GB2312" w:hint="eastAsia"/>
                <w:sz w:val="24"/>
                <w:szCs w:val="24"/>
              </w:rPr>
              <w:t>2025</w:t>
            </w:r>
            <w:r>
              <w:rPr>
                <w:rFonts w:ascii="仿宋_GB2312" w:hint="eastAsia"/>
                <w:sz w:val="24"/>
                <w:szCs w:val="24"/>
              </w:rPr>
              <w:t>年</w:t>
            </w:r>
            <w:r>
              <w:rPr>
                <w:rFonts w:ascii="仿宋_GB2312" w:hint="eastAsia"/>
                <w:sz w:val="24"/>
                <w:szCs w:val="24"/>
              </w:rPr>
              <w:t>10</w:t>
            </w:r>
            <w:r>
              <w:rPr>
                <w:rFonts w:ascii="仿宋_GB2312" w:hint="eastAsia"/>
                <w:sz w:val="24"/>
                <w:szCs w:val="24"/>
              </w:rPr>
              <w:t>月</w:t>
            </w:r>
            <w:r>
              <w:rPr>
                <w:rFonts w:ascii="仿宋_GB2312" w:hint="eastAsia"/>
                <w:sz w:val="24"/>
                <w:szCs w:val="24"/>
              </w:rPr>
              <w:t>18</w:t>
            </w:r>
            <w:r>
              <w:rPr>
                <w:rFonts w:ascii="仿宋_GB2312" w:hint="eastAsia"/>
                <w:sz w:val="24"/>
                <w:szCs w:val="24"/>
              </w:rPr>
              <w:t>日</w:t>
            </w:r>
          </w:p>
        </w:tc>
      </w:tr>
      <w:tr w:rsidR="007F4E78">
        <w:trPr>
          <w:trHeight w:val="567"/>
        </w:trPr>
        <w:tc>
          <w:tcPr>
            <w:tcW w:w="2722" w:type="dxa"/>
            <w:gridSpan w:val="2"/>
            <w:vAlign w:val="center"/>
          </w:tcPr>
          <w:p w:rsidR="007F4E78" w:rsidRDefault="00664870">
            <w:pPr>
              <w:rPr>
                <w:rFonts w:ascii="仿宋_GB2312"/>
                <w:sz w:val="24"/>
                <w:szCs w:val="24"/>
              </w:rPr>
            </w:pPr>
            <w:r>
              <w:rPr>
                <w:rFonts w:ascii="仿宋_GB2312" w:hint="eastAsia"/>
                <w:sz w:val="24"/>
                <w:szCs w:val="24"/>
              </w:rPr>
              <w:t>计划安排资金（万元）</w:t>
            </w:r>
          </w:p>
        </w:tc>
        <w:tc>
          <w:tcPr>
            <w:tcW w:w="1947" w:type="dxa"/>
            <w:gridSpan w:val="2"/>
            <w:vAlign w:val="center"/>
          </w:tcPr>
          <w:p w:rsidR="007F4E78" w:rsidRDefault="00664870">
            <w:pPr>
              <w:jc w:val="center"/>
              <w:rPr>
                <w:rFonts w:ascii="仿宋_GB2312"/>
                <w:sz w:val="24"/>
                <w:szCs w:val="24"/>
              </w:rPr>
            </w:pPr>
            <w:r>
              <w:rPr>
                <w:rFonts w:ascii="仿宋_GB2312" w:hint="eastAsia"/>
                <w:sz w:val="24"/>
                <w:szCs w:val="24"/>
              </w:rPr>
              <w:t>20000</w:t>
            </w:r>
          </w:p>
        </w:tc>
        <w:tc>
          <w:tcPr>
            <w:tcW w:w="2106" w:type="dxa"/>
            <w:gridSpan w:val="3"/>
            <w:vAlign w:val="center"/>
          </w:tcPr>
          <w:p w:rsidR="007F4E78" w:rsidRDefault="00664870">
            <w:pPr>
              <w:rPr>
                <w:rFonts w:ascii="仿宋_GB2312"/>
                <w:sz w:val="24"/>
                <w:szCs w:val="24"/>
              </w:rPr>
            </w:pPr>
            <w:r>
              <w:rPr>
                <w:rFonts w:ascii="仿宋_GB2312" w:hint="eastAsia"/>
                <w:sz w:val="24"/>
                <w:szCs w:val="24"/>
              </w:rPr>
              <w:t>实际到位资金（万元）</w:t>
            </w:r>
          </w:p>
        </w:tc>
        <w:tc>
          <w:tcPr>
            <w:tcW w:w="1872" w:type="dxa"/>
            <w:vAlign w:val="center"/>
          </w:tcPr>
          <w:p w:rsidR="007F4E78" w:rsidRDefault="00664870">
            <w:pPr>
              <w:jc w:val="center"/>
              <w:rPr>
                <w:rFonts w:ascii="仿宋_GB2312"/>
                <w:sz w:val="24"/>
                <w:szCs w:val="24"/>
              </w:rPr>
            </w:pPr>
            <w:r>
              <w:rPr>
                <w:rFonts w:ascii="仿宋_GB2312" w:hint="eastAsia"/>
                <w:sz w:val="24"/>
                <w:szCs w:val="24"/>
              </w:rPr>
              <w:t>20000</w:t>
            </w:r>
          </w:p>
        </w:tc>
      </w:tr>
      <w:tr w:rsidR="007F4E78">
        <w:trPr>
          <w:trHeight w:val="567"/>
        </w:trPr>
        <w:tc>
          <w:tcPr>
            <w:tcW w:w="2722" w:type="dxa"/>
            <w:gridSpan w:val="2"/>
            <w:vAlign w:val="center"/>
          </w:tcPr>
          <w:p w:rsidR="007F4E78" w:rsidRDefault="00664870">
            <w:pPr>
              <w:rPr>
                <w:rFonts w:ascii="仿宋_GB2312"/>
                <w:sz w:val="24"/>
                <w:szCs w:val="24"/>
              </w:rPr>
            </w:pPr>
            <w:r>
              <w:rPr>
                <w:rFonts w:ascii="仿宋_GB2312" w:hint="eastAsia"/>
                <w:sz w:val="24"/>
                <w:szCs w:val="24"/>
              </w:rPr>
              <w:t>其中：中央财政</w:t>
            </w:r>
          </w:p>
        </w:tc>
        <w:tc>
          <w:tcPr>
            <w:tcW w:w="1947" w:type="dxa"/>
            <w:gridSpan w:val="2"/>
            <w:vAlign w:val="center"/>
          </w:tcPr>
          <w:p w:rsidR="007F4E78" w:rsidRDefault="007F4E78">
            <w:pPr>
              <w:jc w:val="center"/>
              <w:rPr>
                <w:rFonts w:ascii="仿宋_GB2312"/>
                <w:sz w:val="24"/>
                <w:szCs w:val="24"/>
              </w:rPr>
            </w:pPr>
          </w:p>
        </w:tc>
        <w:tc>
          <w:tcPr>
            <w:tcW w:w="2106" w:type="dxa"/>
            <w:gridSpan w:val="3"/>
            <w:vAlign w:val="center"/>
          </w:tcPr>
          <w:p w:rsidR="007F4E78" w:rsidRDefault="00664870">
            <w:pPr>
              <w:rPr>
                <w:rFonts w:ascii="仿宋_GB2312"/>
                <w:sz w:val="24"/>
                <w:szCs w:val="24"/>
              </w:rPr>
            </w:pPr>
            <w:r>
              <w:rPr>
                <w:rFonts w:ascii="仿宋_GB2312" w:hint="eastAsia"/>
                <w:sz w:val="24"/>
                <w:szCs w:val="24"/>
              </w:rPr>
              <w:t>其中：中央财政</w:t>
            </w:r>
          </w:p>
        </w:tc>
        <w:tc>
          <w:tcPr>
            <w:tcW w:w="1872" w:type="dxa"/>
            <w:vAlign w:val="center"/>
          </w:tcPr>
          <w:p w:rsidR="007F4E78" w:rsidRDefault="007F4E78">
            <w:pPr>
              <w:jc w:val="center"/>
              <w:rPr>
                <w:rFonts w:ascii="仿宋_GB2312"/>
                <w:sz w:val="24"/>
                <w:szCs w:val="24"/>
              </w:rPr>
            </w:pPr>
          </w:p>
        </w:tc>
      </w:tr>
      <w:tr w:rsidR="007F4E78">
        <w:trPr>
          <w:trHeight w:val="567"/>
        </w:trPr>
        <w:tc>
          <w:tcPr>
            <w:tcW w:w="2722" w:type="dxa"/>
            <w:gridSpan w:val="2"/>
            <w:vAlign w:val="center"/>
          </w:tcPr>
          <w:p w:rsidR="007F4E78" w:rsidRDefault="00664870" w:rsidP="00EE72F0">
            <w:pPr>
              <w:ind w:firstLineChars="317" w:firstLine="761"/>
              <w:rPr>
                <w:rFonts w:ascii="仿宋_GB2312"/>
                <w:sz w:val="24"/>
                <w:szCs w:val="24"/>
              </w:rPr>
            </w:pPr>
            <w:r>
              <w:rPr>
                <w:rFonts w:ascii="仿宋_GB2312" w:hint="eastAsia"/>
                <w:sz w:val="24"/>
                <w:szCs w:val="24"/>
              </w:rPr>
              <w:t>省财政</w:t>
            </w:r>
          </w:p>
        </w:tc>
        <w:tc>
          <w:tcPr>
            <w:tcW w:w="1947" w:type="dxa"/>
            <w:gridSpan w:val="2"/>
            <w:vAlign w:val="center"/>
          </w:tcPr>
          <w:p w:rsidR="007F4E78" w:rsidRDefault="007F4E78">
            <w:pPr>
              <w:jc w:val="center"/>
              <w:rPr>
                <w:rFonts w:ascii="仿宋_GB2312"/>
                <w:sz w:val="24"/>
                <w:szCs w:val="24"/>
              </w:rPr>
            </w:pPr>
          </w:p>
        </w:tc>
        <w:tc>
          <w:tcPr>
            <w:tcW w:w="2106" w:type="dxa"/>
            <w:gridSpan w:val="3"/>
            <w:vAlign w:val="center"/>
          </w:tcPr>
          <w:p w:rsidR="007F4E78" w:rsidRDefault="00664870" w:rsidP="00EE72F0">
            <w:pPr>
              <w:ind w:firstLineChars="317" w:firstLine="761"/>
              <w:rPr>
                <w:rFonts w:ascii="仿宋_GB2312"/>
                <w:sz w:val="24"/>
                <w:szCs w:val="24"/>
              </w:rPr>
            </w:pPr>
            <w:r>
              <w:rPr>
                <w:rFonts w:ascii="仿宋_GB2312" w:hint="eastAsia"/>
                <w:sz w:val="24"/>
                <w:szCs w:val="24"/>
              </w:rPr>
              <w:t>省财政</w:t>
            </w:r>
          </w:p>
        </w:tc>
        <w:tc>
          <w:tcPr>
            <w:tcW w:w="1872" w:type="dxa"/>
            <w:vAlign w:val="center"/>
          </w:tcPr>
          <w:p w:rsidR="007F4E78" w:rsidRDefault="007F4E78">
            <w:pPr>
              <w:jc w:val="center"/>
              <w:rPr>
                <w:rFonts w:ascii="仿宋_GB2312"/>
                <w:sz w:val="24"/>
                <w:szCs w:val="24"/>
              </w:rPr>
            </w:pPr>
          </w:p>
        </w:tc>
      </w:tr>
      <w:tr w:rsidR="007F4E78">
        <w:trPr>
          <w:trHeight w:val="567"/>
        </w:trPr>
        <w:tc>
          <w:tcPr>
            <w:tcW w:w="2722" w:type="dxa"/>
            <w:gridSpan w:val="2"/>
            <w:vAlign w:val="center"/>
          </w:tcPr>
          <w:p w:rsidR="007F4E78" w:rsidRDefault="00664870" w:rsidP="00EE72F0">
            <w:pPr>
              <w:ind w:firstLineChars="317" w:firstLine="761"/>
              <w:rPr>
                <w:rFonts w:ascii="仿宋_GB2312"/>
                <w:sz w:val="24"/>
                <w:szCs w:val="24"/>
              </w:rPr>
            </w:pPr>
            <w:r>
              <w:rPr>
                <w:rFonts w:ascii="仿宋_GB2312" w:hint="eastAsia"/>
                <w:sz w:val="24"/>
                <w:szCs w:val="24"/>
              </w:rPr>
              <w:t>市财政</w:t>
            </w:r>
          </w:p>
        </w:tc>
        <w:tc>
          <w:tcPr>
            <w:tcW w:w="1947" w:type="dxa"/>
            <w:gridSpan w:val="2"/>
            <w:vAlign w:val="center"/>
          </w:tcPr>
          <w:p w:rsidR="007F4E78" w:rsidRDefault="00664870">
            <w:pPr>
              <w:jc w:val="center"/>
              <w:rPr>
                <w:rFonts w:ascii="仿宋_GB2312"/>
                <w:sz w:val="24"/>
                <w:szCs w:val="24"/>
              </w:rPr>
            </w:pPr>
            <w:r>
              <w:rPr>
                <w:rFonts w:ascii="仿宋_GB2312" w:hint="eastAsia"/>
                <w:sz w:val="24"/>
                <w:szCs w:val="24"/>
              </w:rPr>
              <w:t>20000</w:t>
            </w:r>
          </w:p>
        </w:tc>
        <w:tc>
          <w:tcPr>
            <w:tcW w:w="2106" w:type="dxa"/>
            <w:gridSpan w:val="3"/>
            <w:vAlign w:val="center"/>
          </w:tcPr>
          <w:p w:rsidR="007F4E78" w:rsidRDefault="00664870" w:rsidP="00EE72F0">
            <w:pPr>
              <w:ind w:firstLineChars="317" w:firstLine="761"/>
              <w:rPr>
                <w:rFonts w:ascii="仿宋_GB2312"/>
                <w:sz w:val="24"/>
                <w:szCs w:val="24"/>
              </w:rPr>
            </w:pPr>
            <w:r>
              <w:rPr>
                <w:rFonts w:ascii="仿宋_GB2312" w:hint="eastAsia"/>
                <w:sz w:val="24"/>
                <w:szCs w:val="24"/>
              </w:rPr>
              <w:t>市财政</w:t>
            </w:r>
          </w:p>
        </w:tc>
        <w:tc>
          <w:tcPr>
            <w:tcW w:w="1872" w:type="dxa"/>
            <w:vAlign w:val="center"/>
          </w:tcPr>
          <w:p w:rsidR="007F4E78" w:rsidRDefault="00664870">
            <w:pPr>
              <w:jc w:val="center"/>
              <w:rPr>
                <w:rFonts w:ascii="仿宋_GB2312"/>
                <w:sz w:val="24"/>
                <w:szCs w:val="24"/>
              </w:rPr>
            </w:pPr>
            <w:r>
              <w:rPr>
                <w:rFonts w:ascii="仿宋_GB2312" w:hint="eastAsia"/>
                <w:sz w:val="24"/>
                <w:szCs w:val="24"/>
              </w:rPr>
              <w:t>20000</w:t>
            </w:r>
          </w:p>
        </w:tc>
      </w:tr>
      <w:tr w:rsidR="007F4E78">
        <w:trPr>
          <w:trHeight w:val="567"/>
        </w:trPr>
        <w:tc>
          <w:tcPr>
            <w:tcW w:w="2722" w:type="dxa"/>
            <w:gridSpan w:val="2"/>
            <w:vAlign w:val="center"/>
          </w:tcPr>
          <w:p w:rsidR="007F4E78" w:rsidRDefault="00664870" w:rsidP="00EE72F0">
            <w:pPr>
              <w:ind w:firstLineChars="317" w:firstLine="761"/>
              <w:rPr>
                <w:rFonts w:ascii="仿宋_GB2312"/>
                <w:sz w:val="24"/>
                <w:szCs w:val="24"/>
              </w:rPr>
            </w:pPr>
            <w:r>
              <w:rPr>
                <w:rFonts w:ascii="仿宋_GB2312" w:hint="eastAsia"/>
                <w:sz w:val="24"/>
                <w:szCs w:val="24"/>
              </w:rPr>
              <w:t>区（县、市）</w:t>
            </w:r>
          </w:p>
          <w:p w:rsidR="007F4E78" w:rsidRDefault="00664870" w:rsidP="00EE72F0">
            <w:pPr>
              <w:ind w:firstLineChars="317" w:firstLine="761"/>
              <w:rPr>
                <w:rFonts w:ascii="仿宋_GB2312"/>
                <w:sz w:val="24"/>
                <w:szCs w:val="24"/>
              </w:rPr>
            </w:pPr>
            <w:r>
              <w:rPr>
                <w:rFonts w:ascii="仿宋_GB2312" w:hint="eastAsia"/>
                <w:sz w:val="24"/>
                <w:szCs w:val="24"/>
              </w:rPr>
              <w:t>财政</w:t>
            </w:r>
          </w:p>
        </w:tc>
        <w:tc>
          <w:tcPr>
            <w:tcW w:w="1947" w:type="dxa"/>
            <w:gridSpan w:val="2"/>
            <w:vAlign w:val="center"/>
          </w:tcPr>
          <w:p w:rsidR="007F4E78" w:rsidRDefault="007F4E78">
            <w:pPr>
              <w:jc w:val="center"/>
              <w:rPr>
                <w:rFonts w:ascii="仿宋_GB2312"/>
                <w:sz w:val="24"/>
                <w:szCs w:val="24"/>
              </w:rPr>
            </w:pPr>
          </w:p>
        </w:tc>
        <w:tc>
          <w:tcPr>
            <w:tcW w:w="2106" w:type="dxa"/>
            <w:gridSpan w:val="3"/>
            <w:vAlign w:val="center"/>
          </w:tcPr>
          <w:p w:rsidR="007F4E78" w:rsidRDefault="00664870" w:rsidP="00EE72F0">
            <w:pPr>
              <w:ind w:firstLineChars="317" w:firstLine="761"/>
              <w:rPr>
                <w:rFonts w:ascii="仿宋_GB2312"/>
                <w:sz w:val="24"/>
                <w:szCs w:val="24"/>
              </w:rPr>
            </w:pPr>
            <w:r>
              <w:rPr>
                <w:rFonts w:ascii="仿宋_GB2312" w:hint="eastAsia"/>
                <w:sz w:val="24"/>
                <w:szCs w:val="24"/>
              </w:rPr>
              <w:t>区（县、市）</w:t>
            </w:r>
          </w:p>
          <w:p w:rsidR="007F4E78" w:rsidRDefault="00664870" w:rsidP="00EE72F0">
            <w:pPr>
              <w:ind w:firstLineChars="317" w:firstLine="761"/>
              <w:rPr>
                <w:rFonts w:ascii="仿宋_GB2312"/>
                <w:sz w:val="24"/>
                <w:szCs w:val="24"/>
              </w:rPr>
            </w:pPr>
            <w:r>
              <w:rPr>
                <w:rFonts w:ascii="仿宋_GB2312" w:hint="eastAsia"/>
                <w:sz w:val="24"/>
                <w:szCs w:val="24"/>
              </w:rPr>
              <w:t>财政</w:t>
            </w:r>
          </w:p>
        </w:tc>
        <w:tc>
          <w:tcPr>
            <w:tcW w:w="1872" w:type="dxa"/>
            <w:vAlign w:val="center"/>
          </w:tcPr>
          <w:p w:rsidR="007F4E78" w:rsidRDefault="007F4E78">
            <w:pPr>
              <w:rPr>
                <w:rFonts w:ascii="仿宋_GB2312"/>
                <w:sz w:val="24"/>
                <w:szCs w:val="24"/>
              </w:rPr>
            </w:pPr>
          </w:p>
        </w:tc>
      </w:tr>
      <w:tr w:rsidR="007F4E78">
        <w:trPr>
          <w:trHeight w:val="567"/>
        </w:trPr>
        <w:tc>
          <w:tcPr>
            <w:tcW w:w="2722" w:type="dxa"/>
            <w:gridSpan w:val="2"/>
            <w:vAlign w:val="center"/>
          </w:tcPr>
          <w:p w:rsidR="007F4E78" w:rsidRDefault="00664870" w:rsidP="00EE72F0">
            <w:pPr>
              <w:ind w:firstLineChars="317" w:firstLine="761"/>
              <w:rPr>
                <w:rFonts w:ascii="仿宋_GB2312"/>
                <w:sz w:val="24"/>
                <w:szCs w:val="24"/>
              </w:rPr>
            </w:pPr>
            <w:r>
              <w:rPr>
                <w:rFonts w:ascii="仿宋_GB2312" w:hint="eastAsia"/>
                <w:sz w:val="24"/>
                <w:szCs w:val="24"/>
              </w:rPr>
              <w:t>其它</w:t>
            </w:r>
          </w:p>
        </w:tc>
        <w:tc>
          <w:tcPr>
            <w:tcW w:w="1947" w:type="dxa"/>
            <w:gridSpan w:val="2"/>
            <w:vAlign w:val="center"/>
          </w:tcPr>
          <w:p w:rsidR="007F4E78" w:rsidRDefault="007F4E78">
            <w:pPr>
              <w:jc w:val="center"/>
              <w:rPr>
                <w:rFonts w:ascii="仿宋_GB2312"/>
                <w:sz w:val="24"/>
                <w:szCs w:val="24"/>
              </w:rPr>
            </w:pPr>
          </w:p>
        </w:tc>
        <w:tc>
          <w:tcPr>
            <w:tcW w:w="2106" w:type="dxa"/>
            <w:gridSpan w:val="3"/>
            <w:vAlign w:val="center"/>
          </w:tcPr>
          <w:p w:rsidR="007F4E78" w:rsidRDefault="00664870" w:rsidP="00EE72F0">
            <w:pPr>
              <w:ind w:firstLineChars="317" w:firstLine="761"/>
              <w:rPr>
                <w:rFonts w:ascii="仿宋_GB2312"/>
                <w:sz w:val="24"/>
                <w:szCs w:val="24"/>
              </w:rPr>
            </w:pPr>
            <w:r>
              <w:rPr>
                <w:rFonts w:ascii="仿宋_GB2312" w:hint="eastAsia"/>
                <w:sz w:val="24"/>
                <w:szCs w:val="24"/>
              </w:rPr>
              <w:t>其它</w:t>
            </w:r>
          </w:p>
        </w:tc>
        <w:tc>
          <w:tcPr>
            <w:tcW w:w="1872" w:type="dxa"/>
            <w:vAlign w:val="center"/>
          </w:tcPr>
          <w:p w:rsidR="007F4E78" w:rsidRDefault="007F4E78">
            <w:pPr>
              <w:rPr>
                <w:rFonts w:ascii="仿宋_GB2312"/>
                <w:sz w:val="24"/>
                <w:szCs w:val="24"/>
              </w:rPr>
            </w:pPr>
          </w:p>
        </w:tc>
      </w:tr>
      <w:tr w:rsidR="007F4E78">
        <w:trPr>
          <w:trHeight w:val="567"/>
        </w:trPr>
        <w:tc>
          <w:tcPr>
            <w:tcW w:w="2722" w:type="dxa"/>
            <w:gridSpan w:val="2"/>
            <w:vAlign w:val="center"/>
          </w:tcPr>
          <w:p w:rsidR="007F4E78" w:rsidRDefault="00664870">
            <w:pPr>
              <w:rPr>
                <w:rFonts w:ascii="仿宋_GB2312"/>
                <w:sz w:val="24"/>
                <w:szCs w:val="24"/>
              </w:rPr>
            </w:pPr>
            <w:r>
              <w:rPr>
                <w:rFonts w:ascii="仿宋_GB2312" w:hint="eastAsia"/>
                <w:sz w:val="24"/>
                <w:szCs w:val="24"/>
              </w:rPr>
              <w:t>实际支出（万元）</w:t>
            </w:r>
          </w:p>
        </w:tc>
        <w:tc>
          <w:tcPr>
            <w:tcW w:w="5925" w:type="dxa"/>
            <w:gridSpan w:val="6"/>
            <w:vAlign w:val="center"/>
          </w:tcPr>
          <w:p w:rsidR="007F4E78" w:rsidRDefault="00664870">
            <w:pPr>
              <w:jc w:val="center"/>
              <w:rPr>
                <w:rFonts w:ascii="仿宋_GB2312"/>
                <w:sz w:val="24"/>
                <w:szCs w:val="24"/>
              </w:rPr>
            </w:pPr>
            <w:r>
              <w:rPr>
                <w:rFonts w:ascii="仿宋_GB2312" w:hint="eastAsia"/>
                <w:sz w:val="24"/>
                <w:szCs w:val="24"/>
              </w:rPr>
              <w:t>15086.47</w:t>
            </w:r>
            <w:r>
              <w:rPr>
                <w:rFonts w:ascii="仿宋_GB2312"/>
                <w:sz w:val="24"/>
                <w:szCs w:val="24"/>
              </w:rPr>
              <w:t xml:space="preserve"> </w:t>
            </w:r>
          </w:p>
        </w:tc>
      </w:tr>
      <w:tr w:rsidR="007F4E78">
        <w:trPr>
          <w:cantSplit/>
          <w:trHeight w:val="555"/>
        </w:trPr>
        <w:tc>
          <w:tcPr>
            <w:tcW w:w="8647" w:type="dxa"/>
            <w:gridSpan w:val="8"/>
            <w:tcBorders>
              <w:bottom w:val="single" w:sz="4" w:space="0" w:color="auto"/>
            </w:tcBorders>
            <w:vAlign w:val="center"/>
          </w:tcPr>
          <w:p w:rsidR="007F4E78" w:rsidRDefault="00664870">
            <w:pPr>
              <w:jc w:val="center"/>
              <w:rPr>
                <w:rFonts w:ascii="黑体" w:eastAsia="黑体" w:hAnsi="黑体"/>
                <w:szCs w:val="32"/>
              </w:rPr>
            </w:pPr>
            <w:r>
              <w:rPr>
                <w:rFonts w:ascii="黑体" w:eastAsia="黑体" w:hAnsi="黑体" w:hint="eastAsia"/>
                <w:szCs w:val="32"/>
              </w:rPr>
              <w:t>二、项目支出明细情况</w:t>
            </w:r>
          </w:p>
        </w:tc>
      </w:tr>
      <w:tr w:rsidR="007F4E78">
        <w:trPr>
          <w:cantSplit/>
          <w:trHeight w:val="639"/>
        </w:trPr>
        <w:tc>
          <w:tcPr>
            <w:tcW w:w="2722" w:type="dxa"/>
            <w:gridSpan w:val="2"/>
            <w:tcBorders>
              <w:bottom w:val="single" w:sz="4" w:space="0" w:color="auto"/>
            </w:tcBorders>
            <w:vAlign w:val="center"/>
          </w:tcPr>
          <w:p w:rsidR="007F4E78" w:rsidRDefault="00664870">
            <w:pPr>
              <w:spacing w:line="400" w:lineRule="exact"/>
              <w:jc w:val="center"/>
              <w:rPr>
                <w:rFonts w:ascii="仿宋_GB2312"/>
                <w:sz w:val="28"/>
                <w:szCs w:val="28"/>
              </w:rPr>
            </w:pPr>
            <w:r>
              <w:rPr>
                <w:rFonts w:ascii="仿宋_GB2312" w:hint="eastAsia"/>
                <w:sz w:val="28"/>
                <w:szCs w:val="28"/>
              </w:rPr>
              <w:t>支出内容</w:t>
            </w:r>
          </w:p>
        </w:tc>
        <w:tc>
          <w:tcPr>
            <w:tcW w:w="3026" w:type="dxa"/>
            <w:gridSpan w:val="3"/>
            <w:tcBorders>
              <w:bottom w:val="single" w:sz="4" w:space="0" w:color="auto"/>
            </w:tcBorders>
            <w:vAlign w:val="center"/>
          </w:tcPr>
          <w:p w:rsidR="007F4E78" w:rsidRDefault="00664870">
            <w:pPr>
              <w:jc w:val="center"/>
              <w:rPr>
                <w:rFonts w:ascii="仿宋_GB2312"/>
                <w:sz w:val="28"/>
                <w:szCs w:val="28"/>
              </w:rPr>
            </w:pPr>
            <w:r>
              <w:rPr>
                <w:rFonts w:ascii="仿宋_GB2312" w:hint="eastAsia"/>
                <w:sz w:val="28"/>
                <w:szCs w:val="28"/>
              </w:rPr>
              <w:t>计划支出数</w:t>
            </w:r>
          </w:p>
        </w:tc>
        <w:tc>
          <w:tcPr>
            <w:tcW w:w="2899" w:type="dxa"/>
            <w:gridSpan w:val="3"/>
            <w:tcBorders>
              <w:bottom w:val="single" w:sz="4" w:space="0" w:color="auto"/>
            </w:tcBorders>
            <w:vAlign w:val="center"/>
          </w:tcPr>
          <w:p w:rsidR="007F4E78" w:rsidRDefault="00664870">
            <w:pPr>
              <w:jc w:val="center"/>
              <w:rPr>
                <w:rFonts w:ascii="仿宋_GB2312"/>
                <w:sz w:val="28"/>
                <w:szCs w:val="28"/>
              </w:rPr>
            </w:pPr>
            <w:r>
              <w:rPr>
                <w:rFonts w:ascii="仿宋_GB2312" w:hint="eastAsia"/>
                <w:sz w:val="28"/>
                <w:szCs w:val="28"/>
              </w:rPr>
              <w:t>实际支出数</w:t>
            </w:r>
          </w:p>
        </w:tc>
      </w:tr>
      <w:tr w:rsidR="007F4E78">
        <w:trPr>
          <w:cantSplit/>
          <w:trHeight w:val="555"/>
        </w:trPr>
        <w:tc>
          <w:tcPr>
            <w:tcW w:w="2722" w:type="dxa"/>
            <w:gridSpan w:val="2"/>
            <w:tcBorders>
              <w:bottom w:val="single" w:sz="4" w:space="0" w:color="auto"/>
            </w:tcBorders>
            <w:vAlign w:val="center"/>
          </w:tcPr>
          <w:p w:rsidR="007F4E78" w:rsidRDefault="00664870">
            <w:pPr>
              <w:jc w:val="center"/>
              <w:rPr>
                <w:rFonts w:ascii="仿宋_GB2312"/>
                <w:sz w:val="28"/>
                <w:szCs w:val="28"/>
              </w:rPr>
            </w:pPr>
            <w:r>
              <w:rPr>
                <w:rFonts w:ascii="仿宋_GB2312" w:hAnsi="方正仿宋_GBK" w:cs="方正仿宋_GBK" w:hint="eastAsia"/>
                <w:sz w:val="28"/>
                <w:szCs w:val="28"/>
              </w:rPr>
              <w:t>工程款拨付</w:t>
            </w:r>
          </w:p>
        </w:tc>
        <w:tc>
          <w:tcPr>
            <w:tcW w:w="3026" w:type="dxa"/>
            <w:gridSpan w:val="3"/>
            <w:tcBorders>
              <w:bottom w:val="single" w:sz="4" w:space="0" w:color="auto"/>
            </w:tcBorders>
            <w:vAlign w:val="center"/>
          </w:tcPr>
          <w:p w:rsidR="007F4E78" w:rsidRDefault="007F4E78">
            <w:pPr>
              <w:jc w:val="center"/>
              <w:rPr>
                <w:rFonts w:ascii="仿宋_GB2312"/>
                <w:sz w:val="28"/>
                <w:szCs w:val="28"/>
              </w:rPr>
            </w:pPr>
          </w:p>
        </w:tc>
        <w:tc>
          <w:tcPr>
            <w:tcW w:w="2899" w:type="dxa"/>
            <w:gridSpan w:val="3"/>
            <w:tcBorders>
              <w:bottom w:val="single" w:sz="4" w:space="0" w:color="auto"/>
            </w:tcBorders>
            <w:vAlign w:val="center"/>
          </w:tcPr>
          <w:p w:rsidR="007F4E78" w:rsidRDefault="00664870">
            <w:pPr>
              <w:jc w:val="center"/>
              <w:rPr>
                <w:rFonts w:ascii="仿宋_GB2312"/>
                <w:sz w:val="28"/>
                <w:szCs w:val="28"/>
              </w:rPr>
            </w:pPr>
            <w:r>
              <w:rPr>
                <w:rFonts w:ascii="仿宋_GB2312" w:hAnsi="方正仿宋_GBK" w:cs="方正仿宋_GBK" w:hint="eastAsia"/>
                <w:sz w:val="28"/>
                <w:szCs w:val="28"/>
              </w:rPr>
              <w:t>12034</w:t>
            </w:r>
            <w:r>
              <w:rPr>
                <w:rFonts w:ascii="仿宋_GB2312" w:hint="eastAsia"/>
                <w:sz w:val="28"/>
                <w:szCs w:val="28"/>
              </w:rPr>
              <w:t>万元</w:t>
            </w:r>
          </w:p>
        </w:tc>
      </w:tr>
      <w:tr w:rsidR="007F4E78">
        <w:trPr>
          <w:cantSplit/>
          <w:trHeight w:val="555"/>
        </w:trPr>
        <w:tc>
          <w:tcPr>
            <w:tcW w:w="2722" w:type="dxa"/>
            <w:gridSpan w:val="2"/>
            <w:tcBorders>
              <w:bottom w:val="single" w:sz="4" w:space="0" w:color="auto"/>
            </w:tcBorders>
            <w:vAlign w:val="center"/>
          </w:tcPr>
          <w:p w:rsidR="007F4E78" w:rsidRDefault="00664870">
            <w:pPr>
              <w:jc w:val="center"/>
              <w:rPr>
                <w:rFonts w:ascii="仿宋_GB2312"/>
                <w:sz w:val="28"/>
                <w:szCs w:val="28"/>
              </w:rPr>
            </w:pPr>
            <w:r>
              <w:rPr>
                <w:rFonts w:ascii="仿宋_GB2312" w:hAnsi="方正仿宋_GBK" w:cs="方正仿宋_GBK" w:hint="eastAsia"/>
                <w:sz w:val="28"/>
                <w:szCs w:val="28"/>
              </w:rPr>
              <w:t>其他支付</w:t>
            </w:r>
          </w:p>
        </w:tc>
        <w:tc>
          <w:tcPr>
            <w:tcW w:w="3026" w:type="dxa"/>
            <w:gridSpan w:val="3"/>
            <w:tcBorders>
              <w:bottom w:val="single" w:sz="4" w:space="0" w:color="auto"/>
            </w:tcBorders>
            <w:vAlign w:val="center"/>
          </w:tcPr>
          <w:p w:rsidR="007F4E78" w:rsidRDefault="007F4E78">
            <w:pPr>
              <w:jc w:val="center"/>
              <w:rPr>
                <w:rFonts w:ascii="仿宋_GB2312"/>
                <w:sz w:val="28"/>
                <w:szCs w:val="28"/>
              </w:rPr>
            </w:pPr>
          </w:p>
        </w:tc>
        <w:tc>
          <w:tcPr>
            <w:tcW w:w="2899" w:type="dxa"/>
            <w:gridSpan w:val="3"/>
            <w:tcBorders>
              <w:bottom w:val="single" w:sz="4" w:space="0" w:color="auto"/>
            </w:tcBorders>
          </w:tcPr>
          <w:p w:rsidR="007F4E78" w:rsidRDefault="00664870">
            <w:pPr>
              <w:jc w:val="center"/>
              <w:rPr>
                <w:rFonts w:ascii="仿宋_GB2312"/>
                <w:sz w:val="28"/>
                <w:szCs w:val="28"/>
              </w:rPr>
            </w:pPr>
            <w:r>
              <w:rPr>
                <w:rFonts w:ascii="仿宋_GB2312" w:hAnsi="方正仿宋_GBK" w:cs="方正仿宋_GBK" w:hint="eastAsia"/>
                <w:sz w:val="28"/>
                <w:szCs w:val="28"/>
              </w:rPr>
              <w:t>3052.47</w:t>
            </w:r>
            <w:r>
              <w:rPr>
                <w:rFonts w:ascii="仿宋_GB2312" w:hint="eastAsia"/>
                <w:sz w:val="28"/>
                <w:szCs w:val="28"/>
              </w:rPr>
              <w:t>万元</w:t>
            </w:r>
          </w:p>
        </w:tc>
      </w:tr>
      <w:tr w:rsidR="007F4E78">
        <w:trPr>
          <w:cantSplit/>
          <w:trHeight w:val="704"/>
        </w:trPr>
        <w:tc>
          <w:tcPr>
            <w:tcW w:w="2722" w:type="dxa"/>
            <w:gridSpan w:val="2"/>
            <w:tcBorders>
              <w:bottom w:val="single" w:sz="4" w:space="0" w:color="auto"/>
            </w:tcBorders>
            <w:vAlign w:val="center"/>
          </w:tcPr>
          <w:p w:rsidR="007F4E78" w:rsidRDefault="00664870">
            <w:pPr>
              <w:jc w:val="center"/>
              <w:rPr>
                <w:rFonts w:ascii="仿宋_GB2312"/>
                <w:sz w:val="28"/>
                <w:szCs w:val="28"/>
              </w:rPr>
            </w:pPr>
            <w:r>
              <w:rPr>
                <w:rFonts w:ascii="仿宋_GB2312" w:hAnsi="华文中宋" w:hint="eastAsia"/>
                <w:sz w:val="28"/>
                <w:szCs w:val="28"/>
              </w:rPr>
              <w:t>支出合计</w:t>
            </w:r>
          </w:p>
        </w:tc>
        <w:tc>
          <w:tcPr>
            <w:tcW w:w="3026" w:type="dxa"/>
            <w:gridSpan w:val="3"/>
            <w:tcBorders>
              <w:bottom w:val="single" w:sz="4" w:space="0" w:color="auto"/>
            </w:tcBorders>
            <w:vAlign w:val="center"/>
          </w:tcPr>
          <w:p w:rsidR="007F4E78" w:rsidRDefault="00664870">
            <w:pPr>
              <w:jc w:val="center"/>
              <w:rPr>
                <w:rFonts w:ascii="仿宋_GB2312"/>
                <w:sz w:val="28"/>
                <w:szCs w:val="28"/>
              </w:rPr>
            </w:pPr>
            <w:r>
              <w:rPr>
                <w:rFonts w:ascii="仿宋_GB2312" w:hint="eastAsia"/>
                <w:sz w:val="28"/>
                <w:szCs w:val="28"/>
              </w:rPr>
              <w:t>20000</w:t>
            </w:r>
            <w:r>
              <w:rPr>
                <w:rFonts w:ascii="仿宋_GB2312" w:hint="eastAsia"/>
                <w:sz w:val="28"/>
                <w:szCs w:val="28"/>
              </w:rPr>
              <w:t>万元</w:t>
            </w:r>
          </w:p>
        </w:tc>
        <w:tc>
          <w:tcPr>
            <w:tcW w:w="2899" w:type="dxa"/>
            <w:gridSpan w:val="3"/>
            <w:tcBorders>
              <w:bottom w:val="single" w:sz="4" w:space="0" w:color="auto"/>
            </w:tcBorders>
            <w:vAlign w:val="center"/>
          </w:tcPr>
          <w:p w:rsidR="007F4E78" w:rsidRDefault="00664870">
            <w:pPr>
              <w:jc w:val="center"/>
              <w:rPr>
                <w:rFonts w:ascii="仿宋_GB2312"/>
                <w:sz w:val="28"/>
                <w:szCs w:val="28"/>
              </w:rPr>
            </w:pPr>
            <w:r>
              <w:rPr>
                <w:rFonts w:ascii="仿宋_GB2312" w:hint="eastAsia"/>
                <w:sz w:val="28"/>
                <w:szCs w:val="28"/>
              </w:rPr>
              <w:t>15086.47</w:t>
            </w:r>
            <w:r>
              <w:rPr>
                <w:rFonts w:ascii="仿宋_GB2312" w:hint="eastAsia"/>
                <w:sz w:val="28"/>
                <w:szCs w:val="28"/>
              </w:rPr>
              <w:t>万元</w:t>
            </w:r>
          </w:p>
        </w:tc>
      </w:tr>
      <w:tr w:rsidR="007F4E78">
        <w:trPr>
          <w:cantSplit/>
          <w:trHeight w:val="630"/>
        </w:trPr>
        <w:tc>
          <w:tcPr>
            <w:tcW w:w="8647" w:type="dxa"/>
            <w:gridSpan w:val="8"/>
            <w:vAlign w:val="center"/>
          </w:tcPr>
          <w:p w:rsidR="007F4E78" w:rsidRDefault="00664870">
            <w:pPr>
              <w:jc w:val="center"/>
              <w:rPr>
                <w:rFonts w:ascii="黑体" w:eastAsia="黑体" w:hAnsi="黑体"/>
                <w:szCs w:val="32"/>
              </w:rPr>
            </w:pPr>
            <w:r>
              <w:rPr>
                <w:rFonts w:ascii="黑体" w:eastAsia="黑体" w:hAnsi="黑体" w:hint="eastAsia"/>
                <w:szCs w:val="32"/>
              </w:rPr>
              <w:t>三、评价人员</w:t>
            </w:r>
          </w:p>
        </w:tc>
      </w:tr>
      <w:tr w:rsidR="007F4E78">
        <w:trPr>
          <w:cantSplit/>
          <w:trHeight w:val="630"/>
        </w:trPr>
        <w:tc>
          <w:tcPr>
            <w:tcW w:w="2331" w:type="dxa"/>
            <w:vAlign w:val="center"/>
          </w:tcPr>
          <w:p w:rsidR="007F4E78" w:rsidRDefault="00664870">
            <w:pPr>
              <w:jc w:val="center"/>
              <w:rPr>
                <w:rFonts w:ascii="仿宋_GB2312"/>
                <w:sz w:val="28"/>
                <w:szCs w:val="28"/>
              </w:rPr>
            </w:pPr>
            <w:r>
              <w:rPr>
                <w:rFonts w:ascii="仿宋_GB2312" w:hint="eastAsia"/>
                <w:sz w:val="28"/>
                <w:szCs w:val="28"/>
              </w:rPr>
              <w:t>姓名</w:t>
            </w:r>
          </w:p>
        </w:tc>
        <w:tc>
          <w:tcPr>
            <w:tcW w:w="1798" w:type="dxa"/>
            <w:gridSpan w:val="2"/>
            <w:vAlign w:val="center"/>
          </w:tcPr>
          <w:p w:rsidR="007F4E78" w:rsidRDefault="00664870">
            <w:pPr>
              <w:jc w:val="center"/>
              <w:rPr>
                <w:rFonts w:ascii="仿宋_GB2312"/>
                <w:sz w:val="28"/>
                <w:szCs w:val="28"/>
              </w:rPr>
            </w:pPr>
            <w:r>
              <w:rPr>
                <w:rFonts w:ascii="仿宋_GB2312" w:hint="eastAsia"/>
                <w:sz w:val="28"/>
                <w:szCs w:val="28"/>
              </w:rPr>
              <w:t>职称</w:t>
            </w:r>
            <w:r>
              <w:rPr>
                <w:rFonts w:ascii="仿宋_GB2312" w:hint="eastAsia"/>
                <w:sz w:val="28"/>
                <w:szCs w:val="28"/>
              </w:rPr>
              <w:t>/</w:t>
            </w:r>
            <w:r>
              <w:rPr>
                <w:rFonts w:ascii="仿宋_GB2312" w:hint="eastAsia"/>
                <w:sz w:val="28"/>
                <w:szCs w:val="28"/>
              </w:rPr>
              <w:t>职务</w:t>
            </w:r>
          </w:p>
        </w:tc>
        <w:tc>
          <w:tcPr>
            <w:tcW w:w="2646" w:type="dxa"/>
            <w:gridSpan w:val="4"/>
            <w:vAlign w:val="center"/>
          </w:tcPr>
          <w:p w:rsidR="007F4E78" w:rsidRDefault="00664870">
            <w:pPr>
              <w:jc w:val="center"/>
              <w:rPr>
                <w:rFonts w:ascii="仿宋_GB2312"/>
                <w:sz w:val="28"/>
                <w:szCs w:val="28"/>
              </w:rPr>
            </w:pPr>
            <w:r>
              <w:rPr>
                <w:rFonts w:ascii="仿宋_GB2312" w:hint="eastAsia"/>
                <w:sz w:val="28"/>
                <w:szCs w:val="28"/>
              </w:rPr>
              <w:t>单</w:t>
            </w:r>
            <w:r>
              <w:rPr>
                <w:rFonts w:ascii="仿宋_GB2312" w:hint="eastAsia"/>
                <w:sz w:val="28"/>
                <w:szCs w:val="28"/>
              </w:rPr>
              <w:t xml:space="preserve">  </w:t>
            </w:r>
            <w:r>
              <w:rPr>
                <w:rFonts w:ascii="仿宋_GB2312" w:hint="eastAsia"/>
                <w:sz w:val="28"/>
                <w:szCs w:val="28"/>
              </w:rPr>
              <w:t>位</w:t>
            </w:r>
          </w:p>
        </w:tc>
        <w:tc>
          <w:tcPr>
            <w:tcW w:w="1872" w:type="dxa"/>
            <w:vAlign w:val="center"/>
          </w:tcPr>
          <w:p w:rsidR="007F4E78" w:rsidRDefault="00664870">
            <w:pPr>
              <w:jc w:val="center"/>
              <w:rPr>
                <w:rFonts w:ascii="仿宋_GB2312"/>
                <w:sz w:val="28"/>
                <w:szCs w:val="28"/>
              </w:rPr>
            </w:pPr>
            <w:r>
              <w:rPr>
                <w:rFonts w:ascii="仿宋_GB2312" w:hint="eastAsia"/>
                <w:sz w:val="28"/>
                <w:szCs w:val="28"/>
              </w:rPr>
              <w:t>签字</w:t>
            </w:r>
          </w:p>
        </w:tc>
      </w:tr>
      <w:tr w:rsidR="00EE72F0" w:rsidTr="00B7571B">
        <w:trPr>
          <w:cantSplit/>
          <w:trHeight w:val="630"/>
        </w:trPr>
        <w:tc>
          <w:tcPr>
            <w:tcW w:w="2331" w:type="dxa"/>
            <w:vAlign w:val="center"/>
          </w:tcPr>
          <w:p w:rsidR="00EE72F0" w:rsidRDefault="00EE72F0" w:rsidP="001561EB">
            <w:pPr>
              <w:jc w:val="center"/>
              <w:rPr>
                <w:rFonts w:ascii="仿宋_GB2312"/>
                <w:sz w:val="24"/>
              </w:rPr>
            </w:pPr>
            <w:r>
              <w:rPr>
                <w:rFonts w:ascii="仿宋_GB2312" w:hint="eastAsia"/>
                <w:sz w:val="24"/>
              </w:rPr>
              <w:t>杨俊男</w:t>
            </w:r>
          </w:p>
        </w:tc>
        <w:tc>
          <w:tcPr>
            <w:tcW w:w="1798" w:type="dxa"/>
            <w:gridSpan w:val="2"/>
            <w:vAlign w:val="center"/>
          </w:tcPr>
          <w:p w:rsidR="00EE72F0" w:rsidRDefault="00EE72F0" w:rsidP="001561EB">
            <w:pPr>
              <w:jc w:val="center"/>
              <w:rPr>
                <w:rFonts w:ascii="仿宋_GB2312"/>
                <w:sz w:val="24"/>
              </w:rPr>
            </w:pPr>
            <w:r>
              <w:rPr>
                <w:rFonts w:ascii="仿宋_GB2312" w:hint="eastAsia"/>
                <w:sz w:val="24"/>
              </w:rPr>
              <w:t>科长</w:t>
            </w:r>
          </w:p>
        </w:tc>
        <w:tc>
          <w:tcPr>
            <w:tcW w:w="2646" w:type="dxa"/>
            <w:gridSpan w:val="4"/>
          </w:tcPr>
          <w:p w:rsidR="00EE72F0" w:rsidRPr="00BC02BD" w:rsidRDefault="00EE72F0" w:rsidP="001561EB">
            <w:pPr>
              <w:jc w:val="center"/>
              <w:rPr>
                <w:rFonts w:ascii="仿宋_GB2312"/>
                <w:sz w:val="24"/>
              </w:rPr>
            </w:pPr>
            <w:r>
              <w:rPr>
                <w:rFonts w:ascii="仿宋_GB2312" w:hint="eastAsia"/>
                <w:sz w:val="24"/>
              </w:rPr>
              <w:t>宁波市水利发展规划研究中 心</w:t>
            </w:r>
          </w:p>
        </w:tc>
        <w:tc>
          <w:tcPr>
            <w:tcW w:w="1872" w:type="dxa"/>
          </w:tcPr>
          <w:p w:rsidR="00EE72F0" w:rsidRDefault="00EE72F0">
            <w:pPr>
              <w:rPr>
                <w:rFonts w:ascii="仿宋_GB2312"/>
                <w:sz w:val="24"/>
              </w:rPr>
            </w:pPr>
          </w:p>
        </w:tc>
      </w:tr>
      <w:tr w:rsidR="00EE72F0" w:rsidTr="00B7571B">
        <w:trPr>
          <w:cantSplit/>
          <w:trHeight w:val="630"/>
        </w:trPr>
        <w:tc>
          <w:tcPr>
            <w:tcW w:w="2331" w:type="dxa"/>
            <w:vAlign w:val="center"/>
          </w:tcPr>
          <w:p w:rsidR="00EE72F0" w:rsidRPr="00BC02BD" w:rsidRDefault="00EE72F0" w:rsidP="001561EB">
            <w:pPr>
              <w:jc w:val="center"/>
              <w:rPr>
                <w:rFonts w:ascii="仿宋_GB2312"/>
                <w:sz w:val="24"/>
              </w:rPr>
            </w:pPr>
            <w:r>
              <w:rPr>
                <w:rFonts w:ascii="仿宋_GB2312" w:hint="eastAsia"/>
                <w:sz w:val="24"/>
              </w:rPr>
              <w:t>谢笑笑</w:t>
            </w:r>
          </w:p>
        </w:tc>
        <w:tc>
          <w:tcPr>
            <w:tcW w:w="1798" w:type="dxa"/>
            <w:gridSpan w:val="2"/>
            <w:vAlign w:val="center"/>
          </w:tcPr>
          <w:p w:rsidR="00EE72F0" w:rsidRDefault="00EE72F0" w:rsidP="001561EB">
            <w:pPr>
              <w:jc w:val="center"/>
              <w:rPr>
                <w:rFonts w:ascii="仿宋_GB2312"/>
                <w:sz w:val="24"/>
              </w:rPr>
            </w:pPr>
            <w:r>
              <w:rPr>
                <w:rFonts w:ascii="仿宋_GB2312" w:hint="eastAsia"/>
                <w:sz w:val="24"/>
              </w:rPr>
              <w:t>高级工程师</w:t>
            </w:r>
          </w:p>
        </w:tc>
        <w:tc>
          <w:tcPr>
            <w:tcW w:w="2646" w:type="dxa"/>
            <w:gridSpan w:val="4"/>
          </w:tcPr>
          <w:p w:rsidR="00EE72F0" w:rsidRDefault="00EE72F0" w:rsidP="001561EB">
            <w:pPr>
              <w:jc w:val="center"/>
              <w:rPr>
                <w:rFonts w:ascii="仿宋_GB2312"/>
                <w:sz w:val="24"/>
              </w:rPr>
            </w:pPr>
            <w:r>
              <w:rPr>
                <w:rFonts w:ascii="仿宋_GB2312" w:hint="eastAsia"/>
                <w:sz w:val="24"/>
              </w:rPr>
              <w:t>宁波市水利发展规划研究中 心</w:t>
            </w:r>
          </w:p>
        </w:tc>
        <w:tc>
          <w:tcPr>
            <w:tcW w:w="1872" w:type="dxa"/>
          </w:tcPr>
          <w:p w:rsidR="00EE72F0" w:rsidRDefault="00EE72F0">
            <w:pPr>
              <w:rPr>
                <w:rFonts w:ascii="仿宋_GB2312"/>
                <w:sz w:val="24"/>
              </w:rPr>
            </w:pPr>
          </w:p>
        </w:tc>
      </w:tr>
    </w:tbl>
    <w:p w:rsidR="007F4E78" w:rsidRDefault="007F4E78">
      <w:pPr>
        <w:widowControl/>
        <w:jc w:val="left"/>
        <w:rPr>
          <w:rFonts w:ascii="Verdana" w:hAnsi="Verdana" w:cs="宋体"/>
          <w:kern w:val="0"/>
          <w:sz w:val="28"/>
          <w:szCs w:val="28"/>
        </w:rPr>
      </w:pPr>
    </w:p>
    <w:p w:rsidR="007F4E78" w:rsidRDefault="007F4E78">
      <w:pPr>
        <w:rPr>
          <w:rFonts w:ascii="黑体" w:eastAsia="黑体" w:hAnsi="黑体"/>
          <w:szCs w:val="32"/>
        </w:rPr>
      </w:pPr>
    </w:p>
    <w:p w:rsidR="007F4E78" w:rsidRDefault="00664870">
      <w:pPr>
        <w:widowControl/>
        <w:spacing w:line="560" w:lineRule="exact"/>
        <w:jc w:val="center"/>
        <w:rPr>
          <w:rFonts w:ascii="黑体" w:eastAsia="黑体" w:hAnsi="黑体"/>
          <w:szCs w:val="32"/>
        </w:rPr>
      </w:pPr>
      <w:r>
        <w:rPr>
          <w:rFonts w:ascii="黑体" w:eastAsia="黑体" w:hAnsi="黑体" w:hint="eastAsia"/>
          <w:szCs w:val="32"/>
        </w:rPr>
        <w:t>四、评价报告内容摘要</w:t>
      </w:r>
    </w:p>
    <w:p w:rsidR="007F4E78" w:rsidRDefault="00664870">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（一）项目概况</w:t>
      </w:r>
    </w:p>
    <w:p w:rsidR="007F4E78" w:rsidRDefault="00664870">
      <w:pPr>
        <w:pStyle w:val="2"/>
        <w:spacing w:line="560" w:lineRule="exact"/>
        <w:ind w:leftChars="0" w:left="0" w:firstLine="640"/>
        <w:rPr>
          <w:rFonts w:eastAsia="仿宋_GB2312"/>
        </w:rPr>
      </w:pPr>
      <w:r>
        <w:rPr>
          <w:rFonts w:ascii="仿宋_GB2312" w:eastAsia="仿宋_GB2312" w:hint="eastAsia"/>
          <w:kern w:val="0"/>
          <w:sz w:val="32"/>
          <w:szCs w:val="32"/>
        </w:rPr>
        <w:t>目前，宁波</w:t>
      </w:r>
      <w:r>
        <w:rPr>
          <w:rFonts w:ascii="仿宋_GB2312" w:eastAsia="仿宋_GB2312" w:hint="eastAsia"/>
          <w:kern w:val="0"/>
          <w:sz w:val="32"/>
          <w:szCs w:val="32"/>
          <w:lang/>
        </w:rPr>
        <w:t>鄞东南片区城市发展加快，区域涝水增加，排涝能力有限</w:t>
      </w:r>
      <w:r>
        <w:rPr>
          <w:rFonts w:ascii="仿宋_GB2312" w:eastAsia="仿宋_GB2312" w:hint="eastAsia"/>
          <w:kern w:val="0"/>
          <w:sz w:val="32"/>
          <w:szCs w:val="32"/>
        </w:rPr>
        <w:t>。为落实鄞东南平原“六纵四横”输水排水系统建设，缓解新形势下鄞东南平原的排涝压力，界牌碶泵站工程建设通过在界牌碶闸关闸时利用新开进水渠通过泵站强排入甬江的方式解决因外海潮位顶托导致碶闸难以外排的问题，是完善区域防洪排涝工程体系工程，健全区域高标准“防洪减灾防护网”，提升改善鄞州区河网水环境的重要手段。本工程为Ⅱ等工程，泵站规模为大（</w:t>
      </w:r>
      <w:r>
        <w:rPr>
          <w:rFonts w:ascii="仿宋_GB2312" w:eastAsia="仿宋_GB2312" w:hint="eastAsia"/>
          <w:kern w:val="0"/>
          <w:sz w:val="32"/>
          <w:szCs w:val="32"/>
        </w:rPr>
        <w:t>2</w:t>
      </w:r>
      <w:r>
        <w:rPr>
          <w:rFonts w:ascii="仿宋_GB2312" w:eastAsia="仿宋_GB2312" w:hint="eastAsia"/>
          <w:kern w:val="0"/>
          <w:sz w:val="32"/>
          <w:szCs w:val="32"/>
        </w:rPr>
        <w:t>）型泵站，防洪（潮）标准为</w:t>
      </w:r>
      <w:r>
        <w:rPr>
          <w:rFonts w:ascii="仿宋_GB2312" w:eastAsia="仿宋_GB2312" w:hint="eastAsia"/>
          <w:kern w:val="0"/>
          <w:sz w:val="32"/>
          <w:szCs w:val="32"/>
        </w:rPr>
        <w:t>200</w:t>
      </w:r>
      <w:r>
        <w:rPr>
          <w:rFonts w:ascii="仿宋_GB2312" w:eastAsia="仿宋_GB2312" w:hint="eastAsia"/>
          <w:kern w:val="0"/>
          <w:sz w:val="32"/>
          <w:szCs w:val="32"/>
        </w:rPr>
        <w:t>年一遇，排涝标准</w:t>
      </w:r>
      <w:r>
        <w:rPr>
          <w:rFonts w:ascii="仿宋_GB2312" w:eastAsia="仿宋_GB2312" w:hint="eastAsia"/>
          <w:kern w:val="0"/>
          <w:sz w:val="32"/>
          <w:szCs w:val="32"/>
        </w:rPr>
        <w:t xml:space="preserve"> </w:t>
      </w:r>
      <w:r>
        <w:rPr>
          <w:rFonts w:ascii="仿宋_GB2312" w:eastAsia="仿宋_GB2312" w:hint="eastAsia"/>
          <w:kern w:val="0"/>
          <w:sz w:val="32"/>
          <w:szCs w:val="32"/>
        </w:rPr>
        <w:t>20</w:t>
      </w:r>
      <w:r>
        <w:rPr>
          <w:rFonts w:ascii="仿宋_GB2312" w:eastAsia="仿宋_GB2312" w:hint="eastAsia"/>
          <w:kern w:val="0"/>
          <w:sz w:val="32"/>
          <w:szCs w:val="32"/>
        </w:rPr>
        <w:t>年一遇</w:t>
      </w:r>
      <w:r>
        <w:rPr>
          <w:rFonts w:ascii="仿宋_GB2312" w:eastAsia="仿宋_GB2312" w:hint="eastAsia"/>
          <w:kern w:val="0"/>
          <w:sz w:val="32"/>
          <w:szCs w:val="32"/>
        </w:rPr>
        <w:t>24</w:t>
      </w:r>
      <w:r>
        <w:rPr>
          <w:rFonts w:ascii="仿宋_GB2312" w:eastAsia="仿宋_GB2312" w:hint="eastAsia"/>
          <w:kern w:val="0"/>
          <w:sz w:val="32"/>
          <w:szCs w:val="32"/>
        </w:rPr>
        <w:t>小时暴雨</w:t>
      </w:r>
      <w:r>
        <w:rPr>
          <w:rFonts w:ascii="仿宋_GB2312" w:eastAsia="仿宋_GB2312" w:hint="eastAsia"/>
          <w:kern w:val="0"/>
          <w:sz w:val="32"/>
          <w:szCs w:val="32"/>
        </w:rPr>
        <w:t>24</w:t>
      </w:r>
      <w:r>
        <w:rPr>
          <w:rFonts w:ascii="仿宋_GB2312" w:eastAsia="仿宋_GB2312" w:hint="eastAsia"/>
          <w:kern w:val="0"/>
          <w:sz w:val="32"/>
          <w:szCs w:val="32"/>
        </w:rPr>
        <w:t>小时排出。</w:t>
      </w:r>
    </w:p>
    <w:p w:rsidR="007F4E78" w:rsidRDefault="00664870">
      <w:pPr>
        <w:widowControl/>
        <w:numPr>
          <w:ilvl w:val="0"/>
          <w:numId w:val="1"/>
        </w:numPr>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项目绩效目标及实际完成情况</w:t>
      </w:r>
    </w:p>
    <w:p w:rsidR="007F4E78" w:rsidRDefault="00664870">
      <w:pPr>
        <w:pStyle w:val="2"/>
        <w:spacing w:line="560" w:lineRule="exact"/>
        <w:ind w:leftChars="0" w:left="0" w:firstLine="640"/>
        <w:rPr>
          <w:rFonts w:ascii="仿宋_GB2312" w:eastAsia="仿宋_GB2312"/>
          <w:kern w:val="0"/>
          <w:sz w:val="32"/>
          <w:szCs w:val="32"/>
        </w:rPr>
      </w:pPr>
      <w:r>
        <w:rPr>
          <w:rFonts w:ascii="仿宋_GB2312" w:eastAsia="仿宋_GB2312" w:hint="eastAsia"/>
          <w:kern w:val="0"/>
          <w:sz w:val="32"/>
          <w:szCs w:val="32"/>
        </w:rPr>
        <w:t>目前，界牌碶泵站工程已完成全部桩基施工和底板浇筑，正在进行水下部分流道结构施工，竭力确保在</w:t>
      </w:r>
      <w:r>
        <w:rPr>
          <w:rFonts w:ascii="仿宋_GB2312" w:eastAsia="仿宋_GB2312" w:hint="eastAsia"/>
          <w:kern w:val="0"/>
          <w:sz w:val="32"/>
          <w:szCs w:val="32"/>
        </w:rPr>
        <w:t>2024</w:t>
      </w:r>
      <w:r>
        <w:rPr>
          <w:rFonts w:ascii="仿宋_GB2312" w:eastAsia="仿宋_GB2312" w:hint="eastAsia"/>
          <w:kern w:val="0"/>
          <w:sz w:val="32"/>
          <w:szCs w:val="32"/>
        </w:rPr>
        <w:t>年</w:t>
      </w:r>
      <w:r>
        <w:rPr>
          <w:rFonts w:ascii="仿宋_GB2312" w:eastAsia="仿宋_GB2312" w:hint="eastAsia"/>
          <w:kern w:val="0"/>
          <w:sz w:val="32"/>
          <w:szCs w:val="32"/>
        </w:rPr>
        <w:t>7</w:t>
      </w:r>
      <w:r>
        <w:rPr>
          <w:rFonts w:ascii="仿宋_GB2312" w:eastAsia="仿宋_GB2312" w:hint="eastAsia"/>
          <w:kern w:val="0"/>
          <w:sz w:val="32"/>
          <w:szCs w:val="32"/>
        </w:rPr>
        <w:t>月</w:t>
      </w:r>
      <w:r>
        <w:rPr>
          <w:rFonts w:ascii="仿宋_GB2312" w:eastAsia="仿宋_GB2312" w:hint="eastAsia"/>
          <w:kern w:val="0"/>
          <w:sz w:val="32"/>
          <w:szCs w:val="32"/>
        </w:rPr>
        <w:t>15</w:t>
      </w:r>
      <w:r>
        <w:rPr>
          <w:rFonts w:ascii="仿宋_GB2312" w:eastAsia="仿宋_GB2312" w:hint="eastAsia"/>
          <w:kern w:val="0"/>
          <w:sz w:val="32"/>
          <w:szCs w:val="32"/>
        </w:rPr>
        <w:t>日前泵站具备</w:t>
      </w:r>
      <w:r>
        <w:rPr>
          <w:rFonts w:ascii="仿宋_GB2312" w:eastAsia="仿宋_GB2312" w:hint="eastAsia"/>
          <w:kern w:val="0"/>
          <w:sz w:val="32"/>
          <w:szCs w:val="32"/>
        </w:rPr>
        <w:t>应急</w:t>
      </w:r>
      <w:r>
        <w:rPr>
          <w:rFonts w:ascii="仿宋_GB2312" w:eastAsia="仿宋_GB2312" w:hint="eastAsia"/>
          <w:kern w:val="0"/>
          <w:sz w:val="32"/>
          <w:szCs w:val="32"/>
        </w:rPr>
        <w:t>通水条件。工程质量持续得到市县两级水行政主管部门及质量监督机构的认可，成为在建水利工程质量安全管理“红榜”项目，获评省水利文明标化工地。</w:t>
      </w:r>
    </w:p>
    <w:p w:rsidR="007F4E78" w:rsidRDefault="00664870">
      <w:pPr>
        <w:widowControl/>
        <w:numPr>
          <w:ilvl w:val="0"/>
          <w:numId w:val="1"/>
        </w:numPr>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评价结论</w:t>
      </w:r>
    </w:p>
    <w:p w:rsidR="007F4E78" w:rsidRDefault="00664870">
      <w:pPr>
        <w:spacing w:line="560" w:lineRule="exact"/>
        <w:ind w:firstLineChars="200" w:firstLine="640"/>
      </w:pPr>
      <w:bookmarkStart w:id="0" w:name="_Hlk168474736"/>
      <w:r>
        <w:rPr>
          <w:rFonts w:ascii="仿宋_GB2312" w:hint="eastAsia"/>
          <w:kern w:val="0"/>
          <w:szCs w:val="32"/>
        </w:rPr>
        <w:t>由于本项目暂未完工，故此打分仅供项目过程管理情况参考。本项目得分</w:t>
      </w:r>
      <w:r>
        <w:rPr>
          <w:rFonts w:ascii="仿宋_GB2312" w:hint="eastAsia"/>
          <w:kern w:val="0"/>
          <w:szCs w:val="32"/>
        </w:rPr>
        <w:t>9</w:t>
      </w:r>
      <w:r>
        <w:rPr>
          <w:rFonts w:ascii="仿宋_GB2312" w:hint="eastAsia"/>
          <w:kern w:val="0"/>
          <w:szCs w:val="32"/>
        </w:rPr>
        <w:t>4</w:t>
      </w:r>
      <w:r>
        <w:rPr>
          <w:rFonts w:ascii="仿宋_GB2312" w:hint="eastAsia"/>
          <w:kern w:val="0"/>
          <w:szCs w:val="32"/>
        </w:rPr>
        <w:t>.02</w:t>
      </w:r>
      <w:r>
        <w:rPr>
          <w:rFonts w:ascii="仿宋_GB2312" w:hint="eastAsia"/>
          <w:kern w:val="0"/>
          <w:szCs w:val="32"/>
        </w:rPr>
        <w:t>分，根据《项目支出绩效评价管理办法》（财预〔</w:t>
      </w:r>
      <w:r>
        <w:rPr>
          <w:rFonts w:ascii="仿宋_GB2312" w:hint="eastAsia"/>
          <w:kern w:val="0"/>
          <w:szCs w:val="32"/>
        </w:rPr>
        <w:t>2020</w:t>
      </w:r>
      <w:r>
        <w:rPr>
          <w:rFonts w:ascii="仿宋_GB2312" w:hint="eastAsia"/>
          <w:kern w:val="0"/>
          <w:szCs w:val="32"/>
        </w:rPr>
        <w:t>〕</w:t>
      </w:r>
      <w:r>
        <w:rPr>
          <w:rFonts w:ascii="仿宋_GB2312" w:hint="eastAsia"/>
          <w:kern w:val="0"/>
          <w:szCs w:val="32"/>
        </w:rPr>
        <w:t>10</w:t>
      </w:r>
      <w:r>
        <w:rPr>
          <w:rFonts w:ascii="仿宋_GB2312" w:hint="eastAsia"/>
          <w:kern w:val="0"/>
          <w:szCs w:val="32"/>
        </w:rPr>
        <w:t>号）对绩效评价结果划分标准，绩效评价结果等</w:t>
      </w:r>
      <w:r>
        <w:rPr>
          <w:rFonts w:ascii="仿宋_GB2312" w:hint="eastAsia"/>
          <w:kern w:val="0"/>
          <w:szCs w:val="32"/>
        </w:rPr>
        <w:t>级为“优”。</w:t>
      </w:r>
    </w:p>
    <w:bookmarkEnd w:id="0"/>
    <w:p w:rsidR="007F4E78" w:rsidRDefault="00664870">
      <w:pPr>
        <w:widowControl/>
        <w:numPr>
          <w:ilvl w:val="0"/>
          <w:numId w:val="1"/>
        </w:numPr>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lastRenderedPageBreak/>
        <w:t>取得的主要成效</w:t>
      </w:r>
    </w:p>
    <w:p w:rsidR="007F4E78" w:rsidRDefault="00664870">
      <w:pPr>
        <w:spacing w:line="560" w:lineRule="exact"/>
        <w:ind w:firstLineChars="200" w:firstLine="640"/>
      </w:pPr>
      <w:r>
        <w:rPr>
          <w:rFonts w:ascii="楷体" w:eastAsia="楷体" w:hAnsi="楷体" w:cs="楷体" w:hint="eastAsia"/>
        </w:rPr>
        <w:t>一是注重细节，实现在建工程高质量。</w:t>
      </w:r>
      <w:r>
        <w:rPr>
          <w:rFonts w:hint="eastAsia"/>
        </w:rPr>
        <w:t>界牌碶泵站工程在质量安全管控方面取得显著成效。施工过程中，严格控制混凝土底板的外观质量，钢筋保护到位，模板的搭设规整有序，并积极推广装配式和自动化工艺，采用基坑钢支撑、钢筋笼自动绕筋机等先进技术，保障工程质量的稳定性和可靠性。</w:t>
      </w:r>
    </w:p>
    <w:p w:rsidR="007F4E78" w:rsidRDefault="00664870">
      <w:pPr>
        <w:pStyle w:val="2"/>
        <w:spacing w:line="560" w:lineRule="exact"/>
        <w:ind w:leftChars="0" w:left="0" w:firstLine="640"/>
        <w:rPr>
          <w:rFonts w:ascii="Times New Roman" w:eastAsia="仿宋_GB2312" w:hAnsi="Times New Roman"/>
          <w:sz w:val="32"/>
        </w:rPr>
      </w:pPr>
      <w:r>
        <w:rPr>
          <w:rFonts w:ascii="楷体" w:eastAsia="楷体" w:hAnsi="楷体" w:cs="楷体" w:hint="eastAsia"/>
          <w:sz w:val="32"/>
        </w:rPr>
        <w:t>二是安全建设，获评省水利文明标化工地。</w:t>
      </w:r>
      <w:r>
        <w:rPr>
          <w:rFonts w:ascii="Times New Roman" w:eastAsia="仿宋_GB2312" w:hAnsi="Times New Roman" w:hint="eastAsia"/>
          <w:sz w:val="32"/>
        </w:rPr>
        <w:t>界牌碶泵站工程项目严格落实安全预警工作，现场文明标化创建比较规范，施工区域划分合理有序，工程危险源辨识及风险评价工作规范开展，荣获省水利文明标化工地称号。此外，项目人员有序展开消防安</w:t>
      </w:r>
      <w:r>
        <w:rPr>
          <w:rFonts w:ascii="Times New Roman" w:eastAsia="仿宋_GB2312" w:hAnsi="Times New Roman" w:hint="eastAsia"/>
          <w:sz w:val="32"/>
        </w:rPr>
        <w:t>全、防台度汛</w:t>
      </w:r>
      <w:r>
        <w:rPr>
          <w:rFonts w:ascii="Times New Roman" w:eastAsia="仿宋_GB2312" w:hAnsi="Times New Roman" w:hint="eastAsia"/>
          <w:sz w:val="32"/>
        </w:rPr>
        <w:t>等</w:t>
      </w:r>
      <w:r>
        <w:rPr>
          <w:rFonts w:ascii="Times New Roman" w:eastAsia="仿宋_GB2312" w:hAnsi="Times New Roman" w:hint="eastAsia"/>
          <w:sz w:val="32"/>
        </w:rPr>
        <w:t>专项安全演练及相关培训，进一步提高施工人员的安全意识和应急处置能力，为项目的安全施工提供有力保障。</w:t>
      </w:r>
    </w:p>
    <w:p w:rsidR="007F4E78" w:rsidRDefault="00664870">
      <w:pPr>
        <w:spacing w:line="560" w:lineRule="exact"/>
        <w:ind w:firstLineChars="200" w:firstLine="640"/>
      </w:pPr>
      <w:r>
        <w:rPr>
          <w:rFonts w:ascii="楷体" w:eastAsia="楷体" w:hAnsi="楷体" w:cs="楷体" w:hint="eastAsia"/>
        </w:rPr>
        <w:t>三是工程提速，力抓重点工程建设。</w:t>
      </w:r>
      <w:r>
        <w:rPr>
          <w:rFonts w:hint="eastAsia"/>
        </w:rPr>
        <w:t>界牌碶泵站工程项目作为甬江流域防洪排涝十大工程之一，积极推进工程建设进度。在确保安全质量的前提下，奋力推进施工进度，抢抓冬季施工“黄金期”，并通过合理安排施工计划、发放专项施工薪酬补贴、加强人员调配和物资保障等方式，为项目的按期完工奠定坚实基础。</w:t>
      </w:r>
    </w:p>
    <w:p w:rsidR="007F4E78" w:rsidRDefault="00664870">
      <w:pPr>
        <w:widowControl/>
        <w:numPr>
          <w:ilvl w:val="0"/>
          <w:numId w:val="1"/>
        </w:numPr>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主要问题及原因分析</w:t>
      </w:r>
    </w:p>
    <w:p w:rsidR="007F4E78" w:rsidRDefault="00664870">
      <w:pPr>
        <w:spacing w:line="560" w:lineRule="exact"/>
        <w:ind w:firstLineChars="200" w:firstLine="640"/>
        <w:rPr>
          <w:rFonts w:ascii="仿宋_GB2312" w:hAnsi="仿宋_GB2312" w:cs="仿宋_GB2312"/>
          <w:szCs w:val="32"/>
        </w:rPr>
      </w:pPr>
      <w:r>
        <w:rPr>
          <w:rFonts w:ascii="楷体_GB2312" w:eastAsia="楷体_GB2312" w:hAnsi="楷体_GB2312" w:cs="楷体_GB2312" w:hint="eastAsia"/>
          <w:szCs w:val="32"/>
        </w:rPr>
        <w:t>一是考勤管理制度</w:t>
      </w:r>
      <w:r>
        <w:rPr>
          <w:rFonts w:ascii="楷体_GB2312" w:eastAsia="楷体_GB2312" w:hAnsi="楷体_GB2312" w:cs="楷体_GB2312" w:hint="eastAsia"/>
          <w:szCs w:val="32"/>
        </w:rPr>
        <w:t>有待完善</w:t>
      </w:r>
      <w:r>
        <w:rPr>
          <w:rFonts w:ascii="楷体_GB2312" w:eastAsia="楷体_GB2312" w:hAnsi="楷体_GB2312" w:cs="楷体_GB2312" w:hint="eastAsia"/>
          <w:szCs w:val="32"/>
        </w:rPr>
        <w:t>。</w:t>
      </w:r>
      <w:r>
        <w:rPr>
          <w:rFonts w:ascii="仿宋_GB2312" w:hAnsi="仿宋_GB2312" w:cs="仿宋_GB2312" w:hint="eastAsia"/>
          <w:szCs w:val="32"/>
        </w:rPr>
        <w:t>界牌碶泵站工程项目部主要成员采用传统手签考勤制度，由监理单位代为负责</w:t>
      </w:r>
      <w:r>
        <w:rPr>
          <w:rFonts w:ascii="仿宋_GB2312" w:hAnsi="仿宋_GB2312" w:cs="仿宋_GB2312" w:hint="eastAsia"/>
          <w:szCs w:val="32"/>
        </w:rPr>
        <w:t>主要</w:t>
      </w:r>
      <w:r>
        <w:rPr>
          <w:rFonts w:ascii="仿宋_GB2312" w:hAnsi="仿宋_GB2312" w:cs="仿宋_GB2312" w:hint="eastAsia"/>
          <w:szCs w:val="32"/>
        </w:rPr>
        <w:t>考勤管理。容易外勤、请假等</w:t>
      </w:r>
      <w:r>
        <w:rPr>
          <w:rFonts w:ascii="仿宋_GB2312" w:hAnsi="仿宋_GB2312" w:cs="仿宋_GB2312" w:hint="eastAsia"/>
          <w:szCs w:val="32"/>
        </w:rPr>
        <w:t>情况</w:t>
      </w:r>
      <w:r>
        <w:rPr>
          <w:rFonts w:ascii="仿宋_GB2312" w:hAnsi="仿宋_GB2312" w:cs="仿宋_GB2312" w:hint="eastAsia"/>
          <w:szCs w:val="32"/>
        </w:rPr>
        <w:t>。考勤</w:t>
      </w:r>
      <w:r>
        <w:rPr>
          <w:rFonts w:ascii="仿宋_GB2312" w:hAnsi="仿宋_GB2312" w:cs="仿宋_GB2312" w:hint="eastAsia"/>
          <w:szCs w:val="32"/>
        </w:rPr>
        <w:t>存在</w:t>
      </w:r>
      <w:r>
        <w:rPr>
          <w:rFonts w:ascii="仿宋_GB2312" w:hAnsi="仿宋_GB2312" w:cs="仿宋_GB2312" w:hint="eastAsia"/>
          <w:szCs w:val="32"/>
        </w:rPr>
        <w:t>不准确性，影</w:t>
      </w:r>
      <w:r>
        <w:rPr>
          <w:rFonts w:ascii="仿宋_GB2312" w:hAnsi="仿宋_GB2312" w:cs="仿宋_GB2312" w:hint="eastAsia"/>
          <w:szCs w:val="32"/>
        </w:rPr>
        <w:lastRenderedPageBreak/>
        <w:t>响员工工资发放和正常运作。</w:t>
      </w:r>
    </w:p>
    <w:p w:rsidR="007F4E78" w:rsidRDefault="00664870">
      <w:pPr>
        <w:spacing w:line="560" w:lineRule="exact"/>
        <w:ind w:firstLineChars="200" w:firstLine="640"/>
        <w:rPr>
          <w:rFonts w:ascii="仿宋_GB2312" w:hAnsi="仿宋_GB2312" w:cs="仿宋_GB2312"/>
        </w:rPr>
      </w:pPr>
      <w:r>
        <w:rPr>
          <w:rFonts w:ascii="楷体_GB2312" w:eastAsia="楷体_GB2312" w:hAnsi="楷体_GB2312" w:cs="楷体_GB2312" w:hint="eastAsia"/>
          <w:szCs w:val="32"/>
        </w:rPr>
        <w:t>二是绩效目标设置存在不足。</w:t>
      </w:r>
      <w:r>
        <w:rPr>
          <w:rFonts w:ascii="仿宋_GB2312" w:hAnsi="仿宋_GB2312" w:cs="仿宋_GB2312" w:hint="eastAsia"/>
          <w:szCs w:val="32"/>
        </w:rPr>
        <w:t>评价小组在调研过程中发现，由于本项目立项时间</w:t>
      </w:r>
      <w:r>
        <w:rPr>
          <w:rFonts w:ascii="仿宋_GB2312" w:hAnsi="仿宋_GB2312" w:cs="仿宋_GB2312" w:hint="eastAsia"/>
          <w:szCs w:val="32"/>
        </w:rPr>
        <w:t>较早</w:t>
      </w:r>
      <w:r>
        <w:rPr>
          <w:rFonts w:ascii="仿宋_GB2312" w:hAnsi="仿宋_GB2312" w:cs="仿宋_GB2312" w:hint="eastAsia"/>
          <w:szCs w:val="32"/>
        </w:rPr>
        <w:t>，项目周期较长，绩效指标设置存在不足</w:t>
      </w:r>
      <w:r>
        <w:rPr>
          <w:rFonts w:ascii="仿宋_GB2312" w:hAnsi="仿宋_GB2312" w:cs="仿宋_GB2312" w:hint="eastAsia"/>
          <w:bCs/>
          <w:szCs w:val="32"/>
        </w:rPr>
        <w:t>。本项目绩效指标体系略不完善，不利于主管部门在项目实施过程中及时发现存在的问题和不足之处，实时调整计划</w:t>
      </w:r>
      <w:r>
        <w:rPr>
          <w:rFonts w:ascii="仿宋_GB2312" w:hAnsi="仿宋_GB2312" w:cs="仿宋_GB2312" w:hint="eastAsia"/>
          <w:bCs/>
          <w:szCs w:val="32"/>
        </w:rPr>
        <w:t>。</w:t>
      </w:r>
    </w:p>
    <w:p w:rsidR="007F4E78" w:rsidRDefault="00664870">
      <w:pPr>
        <w:widowControl/>
        <w:shd w:val="clear" w:color="auto" w:fill="FFFFFF"/>
        <w:spacing w:line="560" w:lineRule="exact"/>
        <w:ind w:firstLine="482"/>
        <w:rPr>
          <w:rFonts w:ascii="黑体" w:eastAsia="黑体" w:hAnsi="黑体"/>
          <w:szCs w:val="32"/>
        </w:rPr>
      </w:pPr>
      <w:r>
        <w:rPr>
          <w:rFonts w:ascii="楷体_GB2312" w:eastAsia="楷体_GB2312" w:hAnsi="黑体" w:cs="仿宋_GB2312" w:hint="eastAsia"/>
          <w:b/>
          <w:bCs/>
          <w:spacing w:val="7"/>
          <w:kern w:val="0"/>
          <w:szCs w:val="30"/>
        </w:rPr>
        <w:t>（五）相关建议</w:t>
      </w:r>
    </w:p>
    <w:p w:rsidR="007F4E78" w:rsidRDefault="00664870">
      <w:pPr>
        <w:pStyle w:val="2"/>
        <w:spacing w:line="560" w:lineRule="exact"/>
        <w:ind w:leftChars="0" w:left="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一是优化考勤方式，提高考勤管理意识。</w:t>
      </w:r>
      <w:r>
        <w:rPr>
          <w:rFonts w:ascii="仿宋_GB2312" w:eastAsia="仿宋_GB2312" w:hAnsi="仿宋_GB2312" w:cs="仿宋_GB2312" w:hint="eastAsia"/>
          <w:sz w:val="32"/>
          <w:szCs w:val="32"/>
        </w:rPr>
        <w:t>采用生物识别技术（如指纹识别、虹膜识别等）替代现有手动签到方式，确保项目部人员考勤记录的真实性和准确性。并制定更为详细的考勤制度，明确每日有效考勤时间段以及外勤、请假等审批流程。在此基础上，业主单位重新设立独立的考勤管理员，负责考勤记录的日常归档和监督，对发现的舞弊行为进行严肃处理。</w:t>
      </w:r>
    </w:p>
    <w:p w:rsidR="007F4E78" w:rsidRDefault="00664870">
      <w:pPr>
        <w:pStyle w:val="2"/>
        <w:spacing w:line="560" w:lineRule="exact"/>
        <w:ind w:leftChars="0" w:left="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二是科学</w:t>
      </w:r>
      <w:r>
        <w:rPr>
          <w:rFonts w:ascii="楷体_GB2312" w:eastAsia="楷体_GB2312" w:hAnsi="楷体_GB2312" w:cs="楷体_GB2312" w:hint="eastAsia"/>
          <w:sz w:val="32"/>
          <w:szCs w:val="32"/>
        </w:rPr>
        <w:t>设置绩效</w:t>
      </w:r>
      <w:r>
        <w:rPr>
          <w:rFonts w:ascii="楷体_GB2312" w:eastAsia="楷体_GB2312" w:hAnsi="楷体_GB2312" w:cs="楷体_GB2312" w:hint="eastAsia"/>
          <w:sz w:val="32"/>
          <w:szCs w:val="32"/>
        </w:rPr>
        <w:t>目标</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完善</w:t>
      </w:r>
      <w:r>
        <w:rPr>
          <w:rFonts w:ascii="楷体_GB2312" w:eastAsia="楷体_GB2312" w:hAnsi="楷体_GB2312" w:cs="楷体_GB2312" w:hint="eastAsia"/>
          <w:sz w:val="32"/>
          <w:szCs w:val="32"/>
        </w:rPr>
        <w:t>绩效指标</w:t>
      </w:r>
      <w:r>
        <w:rPr>
          <w:rFonts w:ascii="楷体_GB2312" w:eastAsia="楷体_GB2312" w:hAnsi="楷体_GB2312" w:cs="楷体_GB2312" w:hint="eastAsia"/>
          <w:sz w:val="32"/>
          <w:szCs w:val="32"/>
        </w:rPr>
        <w:t>体系</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在设置绩效指标体系过程中，要充分考虑绩效目标的完整性，绩效指标体系中一定要包含能够全面反映项目质量成果、经济效益、社会效益等核心绩效指标。同时充分考虑绩效指标和项目之间的关联性，使绩效指标能够客观反映项目的实际成效。</w:t>
      </w:r>
    </w:p>
    <w:p w:rsidR="007F4E78" w:rsidRDefault="007F4E78">
      <w:pPr>
        <w:pStyle w:val="2"/>
        <w:spacing w:line="560" w:lineRule="exact"/>
        <w:ind w:left="640"/>
        <w:sectPr w:rsidR="007F4E78">
          <w:footerReference w:type="default" r:id="rId8"/>
          <w:pgSz w:w="11906" w:h="16838"/>
          <w:pgMar w:top="1440" w:right="1800" w:bottom="1440" w:left="1800" w:header="851" w:footer="992" w:gutter="0"/>
          <w:pgNumType w:start="1"/>
          <w:cols w:space="425"/>
          <w:docGrid w:type="lines" w:linePitch="312"/>
        </w:sectPr>
      </w:pPr>
    </w:p>
    <w:p w:rsidR="007F4E78" w:rsidRDefault="00664870" w:rsidP="00EE72F0">
      <w:pPr>
        <w:spacing w:afterLines="50" w:line="560" w:lineRule="exact"/>
        <w:jc w:val="center"/>
        <w:rPr>
          <w:rFonts w:ascii="黑体" w:eastAsia="黑体" w:hAnsi="黑体"/>
          <w:szCs w:val="32"/>
        </w:rPr>
      </w:pPr>
      <w:r>
        <w:rPr>
          <w:rFonts w:ascii="黑体" w:eastAsia="黑体" w:hAnsi="黑体" w:hint="eastAsia"/>
          <w:szCs w:val="32"/>
        </w:rPr>
        <w:lastRenderedPageBreak/>
        <w:t>五、评价报告正文</w:t>
      </w:r>
    </w:p>
    <w:p w:rsidR="007F4E78" w:rsidRDefault="00664870">
      <w:pPr>
        <w:widowControl/>
        <w:shd w:val="clear" w:color="auto" w:fill="FFFFFF"/>
        <w:spacing w:line="560" w:lineRule="exact"/>
        <w:ind w:firstLine="482"/>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（一）项目基本情况</w:t>
      </w:r>
    </w:p>
    <w:p w:rsidR="007F4E78" w:rsidRDefault="00664870">
      <w:pPr>
        <w:widowControl/>
        <w:shd w:val="clear" w:color="auto" w:fill="FFFFFF"/>
        <w:spacing w:line="560" w:lineRule="exact"/>
        <w:ind w:firstLine="696"/>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项目立项情况</w:t>
      </w:r>
    </w:p>
    <w:p w:rsidR="007F4E78" w:rsidRDefault="00664870">
      <w:pPr>
        <w:spacing w:line="560" w:lineRule="exact"/>
        <w:ind w:firstLineChars="200" w:firstLine="671"/>
        <w:rPr>
          <w:rFonts w:ascii="仿宋_GB2312" w:hAnsi="方正仿宋_GBK" w:cs="方正仿宋_GBK"/>
          <w:szCs w:val="32"/>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）实施背景。</w:t>
      </w:r>
      <w:r>
        <w:rPr>
          <w:rFonts w:ascii="仿宋_GB2312" w:hint="eastAsia"/>
          <w:kern w:val="0"/>
          <w:szCs w:val="32"/>
        </w:rPr>
        <w:t>根据《甬江流域防洪治涝规划》《宁波市鄞州区水安全保障“十四五”规划》要求，结合宁波</w:t>
      </w:r>
      <w:r>
        <w:rPr>
          <w:rFonts w:ascii="仿宋_GB2312" w:hint="eastAsia"/>
          <w:kern w:val="0"/>
          <w:szCs w:val="32"/>
          <w:lang/>
        </w:rPr>
        <w:t>鄞东南片区城市发展加快，区域涝水增加，排涝能力有限</w:t>
      </w:r>
      <w:r>
        <w:rPr>
          <w:rFonts w:ascii="仿宋_GB2312" w:hint="eastAsia"/>
          <w:kern w:val="0"/>
          <w:szCs w:val="32"/>
        </w:rPr>
        <w:t>的实际，宁波市水利投资有限公司不断落实鄞东南平原“六纵四横”输水排水系统建设。其中，界牌碶泵站工程作为宁波市鄞州区的重点工程，由中国电建集团昆明勘测设计研究院有限公司（牵头人）与浙江丰茂盛业建设有限公司（联合体成员）承包。工程位于界牌碶河（沿山干河）与甬江汇合口界牌碶闸西侧，隶属奉化江流域鄞东南片，</w:t>
      </w:r>
      <w:r>
        <w:rPr>
          <w:rFonts w:ascii="仿宋_GB2312" w:hAnsiTheme="minorHAnsi" w:hint="eastAsia"/>
          <w:kern w:val="0"/>
          <w:szCs w:val="32"/>
          <w:lang/>
        </w:rPr>
        <w:t>在甬江高水位或高潮位时，鄞州城区沿山干河的涝水</w:t>
      </w:r>
      <w:r>
        <w:rPr>
          <w:rFonts w:ascii="仿宋_GB2312" w:hAnsiTheme="minorHAnsi" w:hint="eastAsia"/>
          <w:kern w:val="0"/>
          <w:szCs w:val="32"/>
          <w:lang/>
        </w:rPr>
        <w:t>无法通过界牌碶闸自排入甬江，涝水需要通过界牌碶泵站进行排涝，在界牌碶闸关闸时利用新开进水渠通过泵站强排入甬江。</w:t>
      </w:r>
      <w:r>
        <w:rPr>
          <w:rFonts w:ascii="仿宋_GB2312" w:hint="eastAsia"/>
          <w:kern w:val="0"/>
          <w:szCs w:val="32"/>
        </w:rPr>
        <w:t>界牌碶泵站工程的实施旨在</w:t>
      </w:r>
      <w:r>
        <w:rPr>
          <w:rFonts w:ascii="仿宋_GB2312" w:hint="eastAsia"/>
          <w:kern w:val="0"/>
          <w:szCs w:val="32"/>
          <w:lang/>
        </w:rPr>
        <w:t>缓解新形势下鄞东南平原的排涝压力，解决因外海潮位顶托导致碶闸难以外排的问题</w:t>
      </w:r>
      <w:r>
        <w:rPr>
          <w:rFonts w:ascii="仿宋_GB2312" w:hint="eastAsia"/>
          <w:kern w:val="0"/>
          <w:szCs w:val="32"/>
        </w:rPr>
        <w:t>，是完善区域防洪排涝工程体系工程，健全区域高标准“防洪减灾防护网”，提升改善鄞州区河网水环境的重要手段</w:t>
      </w:r>
      <w:r>
        <w:rPr>
          <w:rFonts w:ascii="仿宋_GB2312" w:hAnsi="仿宋_GB2312" w:cs="仿宋_GB2312" w:hint="eastAsia"/>
          <w:spacing w:val="7"/>
          <w:kern w:val="0"/>
          <w:szCs w:val="30"/>
        </w:rPr>
        <w:t>。</w:t>
      </w:r>
    </w:p>
    <w:p w:rsidR="007F4E78" w:rsidRDefault="00664870">
      <w:pPr>
        <w:widowControl/>
        <w:shd w:val="clear" w:color="auto" w:fill="FFFFFF"/>
        <w:spacing w:line="560" w:lineRule="exact"/>
        <w:ind w:firstLineChars="200" w:firstLine="671"/>
        <w:rPr>
          <w:rFonts w:ascii="仿宋_GB2312" w:hAnsi="仿宋_GB2312" w:cs="仿宋_GB2312"/>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）实施条件。</w:t>
      </w:r>
      <w:r>
        <w:rPr>
          <w:rFonts w:ascii="仿宋_GB2312" w:hAnsi="仿宋_GB2312" w:cs="仿宋_GB2312" w:hint="eastAsia"/>
          <w:spacing w:val="7"/>
          <w:kern w:val="0"/>
          <w:szCs w:val="30"/>
        </w:rPr>
        <w:t>本项目结合鄞东南平原流域概况、气象、水文、区域地质资料等</w:t>
      </w:r>
      <w:r>
        <w:rPr>
          <w:rFonts w:ascii="仿宋_GB2312" w:hAnsi="仿宋_GB2312" w:cs="仿宋_GB2312"/>
          <w:spacing w:val="7"/>
          <w:kern w:val="0"/>
          <w:szCs w:val="30"/>
        </w:rPr>
        <w:t>完成</w:t>
      </w:r>
      <w:r>
        <w:rPr>
          <w:rFonts w:ascii="仿宋_GB2312" w:hAnsi="仿宋_GB2312" w:cs="仿宋_GB2312" w:hint="eastAsia"/>
          <w:spacing w:val="7"/>
          <w:kern w:val="0"/>
          <w:szCs w:val="30"/>
        </w:rPr>
        <w:t>设计</w:t>
      </w:r>
      <w:r>
        <w:rPr>
          <w:rFonts w:ascii="仿宋_GB2312" w:hAnsi="仿宋_GB2312" w:cs="仿宋_GB2312"/>
          <w:spacing w:val="7"/>
          <w:kern w:val="0"/>
          <w:szCs w:val="30"/>
        </w:rPr>
        <w:t>暴雨、设计洪水、区域河网水位分析、设计潮位、工程地质等技术方案内容</w:t>
      </w:r>
      <w:r>
        <w:rPr>
          <w:rFonts w:ascii="仿宋_GB2312" w:hAnsi="仿宋_GB2312" w:cs="仿宋_GB2312" w:hint="eastAsia"/>
          <w:spacing w:val="7"/>
          <w:kern w:val="0"/>
          <w:szCs w:val="30"/>
        </w:rPr>
        <w:t>。</w:t>
      </w:r>
      <w:r>
        <w:rPr>
          <w:rFonts w:ascii="仿宋_GB2312" w:hAnsi="仿宋_GB2312" w:cs="仿宋_GB2312"/>
          <w:spacing w:val="7"/>
          <w:kern w:val="0"/>
          <w:szCs w:val="30"/>
        </w:rPr>
        <w:t>并</w:t>
      </w:r>
      <w:r>
        <w:rPr>
          <w:rFonts w:ascii="仿宋_GB2312" w:hAnsi="仿宋_GB2312" w:cs="仿宋_GB2312" w:hint="eastAsia"/>
          <w:spacing w:val="7"/>
          <w:kern w:val="0"/>
          <w:szCs w:val="30"/>
        </w:rPr>
        <w:t>根据二次深化设计资料、供应商提供的设备技术资料以</w:t>
      </w:r>
      <w:r>
        <w:rPr>
          <w:rFonts w:ascii="仿宋_GB2312" w:hAnsi="仿宋_GB2312" w:cs="仿宋_GB2312" w:hint="eastAsia"/>
          <w:spacing w:val="7"/>
          <w:kern w:val="0"/>
          <w:szCs w:val="30"/>
        </w:rPr>
        <w:t>及施工单位提供的施工安装方案，进行建筑、结构、综合</w:t>
      </w:r>
      <w:r>
        <w:rPr>
          <w:rFonts w:ascii="仿宋_GB2312" w:hAnsi="仿宋_GB2312" w:cs="仿宋_GB2312" w:hint="eastAsia"/>
          <w:spacing w:val="7"/>
          <w:kern w:val="0"/>
          <w:szCs w:val="30"/>
        </w:rPr>
        <w:lastRenderedPageBreak/>
        <w:t>管线、室外附属、设备布局等三维模型优化设计。同时，在施工安装过程中根据实际情况和局部变更需求，及时进行方案验证和变更优化。通过三维模型与时间组成的</w:t>
      </w:r>
      <w:r>
        <w:rPr>
          <w:rFonts w:ascii="仿宋_GB2312" w:hAnsi="仿宋_GB2312" w:cs="仿宋_GB2312" w:hint="eastAsia"/>
          <w:spacing w:val="7"/>
          <w:kern w:val="0"/>
          <w:szCs w:val="30"/>
        </w:rPr>
        <w:t xml:space="preserve">4D </w:t>
      </w:r>
      <w:r>
        <w:rPr>
          <w:rFonts w:ascii="仿宋_GB2312" w:hAnsi="仿宋_GB2312" w:cs="仿宋_GB2312" w:hint="eastAsia"/>
          <w:spacing w:val="7"/>
          <w:kern w:val="0"/>
          <w:szCs w:val="30"/>
        </w:rPr>
        <w:t>模型设计，落实施工、设备安装具体工程，注重施工动态管理，根据进度模拟情况有序推进</w:t>
      </w:r>
      <w:r>
        <w:rPr>
          <w:rFonts w:ascii="仿宋_GB2312" w:hAnsi="仿宋_GB2312" w:cs="仿宋_GB2312"/>
          <w:spacing w:val="7"/>
          <w:kern w:val="0"/>
          <w:szCs w:val="30"/>
        </w:rPr>
        <w:t>。</w:t>
      </w:r>
    </w:p>
    <w:p w:rsidR="007F4E78" w:rsidRDefault="00664870">
      <w:pPr>
        <w:widowControl/>
        <w:shd w:val="clear" w:color="auto" w:fill="FFFFFF"/>
        <w:spacing w:line="560" w:lineRule="exact"/>
        <w:ind w:firstLineChars="200" w:firstLine="671"/>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）基本内容。</w:t>
      </w:r>
      <w:r>
        <w:rPr>
          <w:rFonts w:ascii="仿宋_GB2312" w:hAnsi="仿宋_GB2312" w:cs="仿宋_GB2312" w:hint="eastAsia"/>
          <w:spacing w:val="7"/>
          <w:kern w:val="0"/>
          <w:szCs w:val="30"/>
        </w:rPr>
        <w:t>界牌碶泵站</w:t>
      </w:r>
      <w:r>
        <w:rPr>
          <w:rFonts w:ascii="仿宋_GB2312" w:hint="eastAsia"/>
          <w:kern w:val="0"/>
          <w:szCs w:val="32"/>
        </w:rPr>
        <w:t>是鄞东南平原“六纵四横”骨干排涝系统重要组成部分——沿山干河排水系统，主要任务为提升鄞东南平原排涝能力及鄞东南平原区域水量调配能力</w:t>
      </w:r>
      <w:r>
        <w:rPr>
          <w:rFonts w:ascii="仿宋_GB2312" w:hAnsiTheme="minorHAnsi" w:hint="eastAsia"/>
          <w:kern w:val="0"/>
          <w:szCs w:val="32"/>
          <w:lang/>
        </w:rPr>
        <w:t>。</w:t>
      </w:r>
      <w:r>
        <w:rPr>
          <w:rFonts w:ascii="仿宋_GB2312" w:hAnsi="仿宋_GB2312" w:cs="仿宋_GB2312" w:hint="eastAsia"/>
          <w:spacing w:val="7"/>
          <w:kern w:val="0"/>
          <w:szCs w:val="30"/>
        </w:rPr>
        <w:t>本工程为Ⅱ等工程，泵站规模为大（</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）型泵站，防洪（潮）标准为</w:t>
      </w:r>
      <w:r>
        <w:rPr>
          <w:rFonts w:ascii="仿宋_GB2312" w:hAnsi="仿宋_GB2312" w:cs="仿宋_GB2312" w:hint="eastAsia"/>
          <w:spacing w:val="7"/>
          <w:kern w:val="0"/>
          <w:szCs w:val="30"/>
        </w:rPr>
        <w:t>200</w:t>
      </w:r>
      <w:r>
        <w:rPr>
          <w:rFonts w:ascii="仿宋_GB2312" w:hAnsi="仿宋_GB2312" w:cs="仿宋_GB2312" w:hint="eastAsia"/>
          <w:spacing w:val="7"/>
          <w:kern w:val="0"/>
          <w:szCs w:val="30"/>
        </w:rPr>
        <w:t>年一遇，排涝标准为</w:t>
      </w:r>
      <w:r>
        <w:rPr>
          <w:rFonts w:ascii="仿宋_GB2312" w:hAnsi="仿宋_GB2312" w:cs="仿宋_GB2312" w:hint="eastAsia"/>
          <w:spacing w:val="7"/>
          <w:kern w:val="0"/>
          <w:szCs w:val="30"/>
        </w:rPr>
        <w:t xml:space="preserve"> 20 </w:t>
      </w:r>
      <w:r>
        <w:rPr>
          <w:rFonts w:ascii="仿宋_GB2312" w:hAnsi="仿宋_GB2312" w:cs="仿宋_GB2312" w:hint="eastAsia"/>
          <w:spacing w:val="7"/>
          <w:kern w:val="0"/>
          <w:szCs w:val="30"/>
        </w:rPr>
        <w:t>年一遇</w:t>
      </w:r>
      <w:r>
        <w:rPr>
          <w:rFonts w:ascii="仿宋_GB2312" w:hAnsi="仿宋_GB2312" w:cs="仿宋_GB2312" w:hint="eastAsia"/>
          <w:spacing w:val="7"/>
          <w:kern w:val="0"/>
          <w:szCs w:val="30"/>
        </w:rPr>
        <w:t xml:space="preserve"> 24 </w:t>
      </w:r>
      <w:r>
        <w:rPr>
          <w:rFonts w:ascii="仿宋_GB2312" w:hAnsi="仿宋_GB2312" w:cs="仿宋_GB2312" w:hint="eastAsia"/>
          <w:spacing w:val="7"/>
          <w:kern w:val="0"/>
          <w:szCs w:val="30"/>
        </w:rPr>
        <w:t>小时暴雨</w:t>
      </w:r>
      <w:r>
        <w:rPr>
          <w:rFonts w:ascii="仿宋_GB2312" w:hAnsi="仿宋_GB2312" w:cs="仿宋_GB2312" w:hint="eastAsia"/>
          <w:spacing w:val="7"/>
          <w:kern w:val="0"/>
          <w:szCs w:val="30"/>
        </w:rPr>
        <w:t xml:space="preserve">24 </w:t>
      </w:r>
      <w:r>
        <w:rPr>
          <w:rFonts w:ascii="仿宋_GB2312" w:hAnsi="仿宋_GB2312" w:cs="仿宋_GB2312" w:hint="eastAsia"/>
          <w:spacing w:val="7"/>
          <w:kern w:val="0"/>
          <w:szCs w:val="30"/>
        </w:rPr>
        <w:t>小时排出。设计排涝流量为</w:t>
      </w:r>
      <w:r>
        <w:rPr>
          <w:rFonts w:ascii="仿宋_GB2312" w:hAnsi="仿宋_GB2312" w:cs="仿宋_GB2312" w:hint="eastAsia"/>
          <w:spacing w:val="7"/>
          <w:kern w:val="0"/>
          <w:szCs w:val="30"/>
        </w:rPr>
        <w:t>120m</w:t>
      </w:r>
      <w:r>
        <w:rPr>
          <w:rFonts w:ascii="仿宋_GB2312" w:hAnsi="仿宋_GB2312" w:cs="仿宋_GB2312" w:hint="eastAsia"/>
          <w:spacing w:val="7"/>
          <w:kern w:val="0"/>
          <w:szCs w:val="30"/>
        </w:rPr>
        <w:t>³</w:t>
      </w:r>
      <w:r>
        <w:rPr>
          <w:rFonts w:ascii="仿宋_GB2312" w:hAnsi="仿宋_GB2312" w:cs="仿宋_GB2312" w:hint="eastAsia"/>
          <w:spacing w:val="7"/>
          <w:kern w:val="0"/>
          <w:szCs w:val="30"/>
        </w:rPr>
        <w:t>/s</w:t>
      </w:r>
      <w:r>
        <w:rPr>
          <w:rFonts w:ascii="仿宋_GB2312" w:hAnsi="仿宋_GB2312" w:cs="仿宋_GB2312" w:hint="eastAsia"/>
          <w:spacing w:val="7"/>
          <w:kern w:val="0"/>
          <w:szCs w:val="30"/>
        </w:rPr>
        <w:t>，共布置</w:t>
      </w:r>
      <w:r>
        <w:rPr>
          <w:rFonts w:ascii="仿宋_GB2312" w:hAnsi="仿宋_GB2312" w:cs="仿宋_GB2312" w:hint="eastAsia"/>
          <w:spacing w:val="7"/>
          <w:kern w:val="0"/>
          <w:szCs w:val="30"/>
        </w:rPr>
        <w:t>4</w:t>
      </w:r>
      <w:r>
        <w:rPr>
          <w:rFonts w:ascii="仿宋_GB2312" w:hAnsi="仿宋_GB2312" w:cs="仿宋_GB2312" w:hint="eastAsia"/>
          <w:spacing w:val="7"/>
          <w:kern w:val="0"/>
          <w:szCs w:val="30"/>
        </w:rPr>
        <w:t>台竖井贯流泵，单机功率</w:t>
      </w:r>
      <w:r>
        <w:rPr>
          <w:rFonts w:ascii="仿宋_GB2312" w:hAnsi="仿宋_GB2312" w:cs="仿宋_GB2312" w:hint="eastAsia"/>
          <w:spacing w:val="7"/>
          <w:kern w:val="0"/>
          <w:szCs w:val="30"/>
        </w:rPr>
        <w:t>900kW</w:t>
      </w:r>
      <w:r>
        <w:rPr>
          <w:rFonts w:ascii="仿宋_GB2312" w:hAnsi="仿宋_GB2312" w:cs="仿宋_GB2312" w:hint="eastAsia"/>
          <w:spacing w:val="7"/>
          <w:kern w:val="0"/>
          <w:szCs w:val="30"/>
        </w:rPr>
        <w:t>，总装机</w:t>
      </w:r>
      <w:r>
        <w:rPr>
          <w:rFonts w:ascii="仿宋_GB2312" w:hAnsi="仿宋_GB2312" w:cs="仿宋_GB2312" w:hint="eastAsia"/>
          <w:spacing w:val="7"/>
          <w:kern w:val="0"/>
          <w:szCs w:val="30"/>
        </w:rPr>
        <w:t>3.6MW</w:t>
      </w:r>
      <w:r>
        <w:rPr>
          <w:rFonts w:ascii="仿宋_GB2312" w:hAnsi="仿宋_GB2312" w:cs="仿宋_GB2312" w:hint="eastAsia"/>
          <w:spacing w:val="7"/>
          <w:kern w:val="0"/>
          <w:szCs w:val="30"/>
        </w:rPr>
        <w:t>。泵站泵房、出水池等主要建筑物级别为</w:t>
      </w:r>
      <w:r>
        <w:rPr>
          <w:rFonts w:ascii="仿宋_GB2312" w:hAnsi="仿宋_GB2312" w:cs="仿宋_GB2312" w:hint="eastAsia"/>
          <w:spacing w:val="7"/>
          <w:kern w:val="0"/>
          <w:szCs w:val="30"/>
        </w:rPr>
        <w:t>1</w:t>
      </w:r>
      <w:r>
        <w:rPr>
          <w:rFonts w:ascii="仿宋_GB2312" w:hAnsi="仿宋_GB2312" w:cs="仿宋_GB2312" w:hint="eastAsia"/>
          <w:spacing w:val="7"/>
          <w:kern w:val="0"/>
          <w:szCs w:val="30"/>
        </w:rPr>
        <w:t>级；进水池、清污机等主要建筑物级别为</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级；进水渠和出水渠等次要建筑物级别为</w:t>
      </w:r>
      <w:r>
        <w:rPr>
          <w:rFonts w:ascii="仿宋_GB2312" w:hAnsi="仿宋_GB2312" w:cs="仿宋_GB2312" w:hint="eastAsia"/>
          <w:spacing w:val="7"/>
          <w:kern w:val="0"/>
          <w:szCs w:val="30"/>
        </w:rPr>
        <w:t>3</w:t>
      </w:r>
      <w:r>
        <w:rPr>
          <w:rFonts w:ascii="仿宋_GB2312" w:hAnsi="仿宋_GB2312" w:cs="仿宋_GB2312" w:hint="eastAsia"/>
          <w:spacing w:val="7"/>
          <w:kern w:val="0"/>
          <w:szCs w:val="30"/>
        </w:rPr>
        <w:t>级。</w:t>
      </w:r>
    </w:p>
    <w:p w:rsidR="007F4E78" w:rsidRDefault="00664870">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项目绩效目标情况</w:t>
      </w:r>
    </w:p>
    <w:p w:rsidR="007F4E78" w:rsidRDefault="00664870">
      <w:pPr>
        <w:widowControl/>
        <w:shd w:val="clear" w:color="auto" w:fill="FFFFFF"/>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本项目的</w:t>
      </w:r>
      <w:r>
        <w:rPr>
          <w:rFonts w:ascii="仿宋_GB2312" w:hAnsi="仿宋_GB2312" w:cs="仿宋_GB2312" w:hint="eastAsia"/>
          <w:b/>
          <w:bCs/>
          <w:spacing w:val="7"/>
          <w:kern w:val="0"/>
          <w:szCs w:val="30"/>
        </w:rPr>
        <w:t>阶段目标</w:t>
      </w:r>
      <w:r>
        <w:rPr>
          <w:rFonts w:ascii="仿宋_GB2312" w:hAnsi="仿宋_GB2312" w:cs="仿宋_GB2312" w:hint="eastAsia"/>
          <w:spacing w:val="7"/>
          <w:kern w:val="0"/>
          <w:szCs w:val="30"/>
        </w:rPr>
        <w:t>是在</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年底</w:t>
      </w:r>
      <w:r>
        <w:rPr>
          <w:rFonts w:ascii="仿宋_GB2312" w:hAnsi="仿宋_GB2312" w:cs="仿宋_GB2312" w:hint="eastAsia"/>
          <w:spacing w:val="7"/>
          <w:kern w:val="0"/>
          <w:szCs w:val="30"/>
        </w:rPr>
        <w:t>前具备</w:t>
      </w:r>
      <w:r>
        <w:rPr>
          <w:rFonts w:ascii="仿宋_GB2312" w:hAnsi="仿宋_GB2312" w:cs="仿宋_GB2312" w:hint="eastAsia"/>
          <w:spacing w:val="7"/>
          <w:kern w:val="0"/>
          <w:szCs w:val="30"/>
        </w:rPr>
        <w:t>应急</w:t>
      </w:r>
      <w:r>
        <w:rPr>
          <w:rFonts w:ascii="仿宋_GB2312" w:hAnsi="仿宋_GB2312" w:cs="仿宋_GB2312" w:hint="eastAsia"/>
          <w:spacing w:val="7"/>
          <w:kern w:val="0"/>
          <w:szCs w:val="30"/>
        </w:rPr>
        <w:t>通水条件，完成出水池、出水渠建设部分，初步开展泵站装修工程。项目的</w:t>
      </w:r>
      <w:r>
        <w:rPr>
          <w:rFonts w:ascii="仿宋_GB2312" w:hAnsi="仿宋_GB2312" w:cs="仿宋_GB2312" w:hint="eastAsia"/>
          <w:b/>
          <w:bCs/>
          <w:spacing w:val="7"/>
          <w:kern w:val="0"/>
          <w:szCs w:val="30"/>
        </w:rPr>
        <w:t>总体目标</w:t>
      </w:r>
      <w:r>
        <w:rPr>
          <w:rFonts w:ascii="仿宋_GB2312" w:hAnsi="仿宋_GB2312" w:cs="仿宋_GB2312" w:hint="eastAsia"/>
          <w:spacing w:val="7"/>
          <w:kern w:val="0"/>
          <w:szCs w:val="30"/>
        </w:rPr>
        <w:t>是工程勘测、设计质量标准满足国家及水利、交通、建筑、市政等相关行业规程规范、标准，达到招标文件的相关要求，施工质量要求达到国家、行业工程质量验收合格标准，并确保“钱江杯”，争创“大禹奖”。</w:t>
      </w:r>
    </w:p>
    <w:p w:rsidR="007F4E78" w:rsidRDefault="00664870">
      <w:pPr>
        <w:widowControl/>
        <w:shd w:val="clear" w:color="auto" w:fill="FFFFFF"/>
        <w:spacing w:line="560" w:lineRule="exact"/>
        <w:ind w:firstLineChars="200" w:firstLine="671"/>
        <w:rPr>
          <w:rFonts w:ascii="仿宋_GB2312" w:hAnsi="仿宋_GB2312" w:cs="仿宋_GB2312"/>
          <w:b/>
          <w:bCs/>
          <w:spacing w:val="7"/>
          <w:kern w:val="0"/>
          <w:szCs w:val="32"/>
        </w:rPr>
      </w:pPr>
      <w:r>
        <w:rPr>
          <w:rFonts w:ascii="仿宋_GB2312" w:hAnsi="仿宋_GB2312" w:cs="仿宋_GB2312" w:hint="eastAsia"/>
          <w:b/>
          <w:bCs/>
          <w:spacing w:val="7"/>
          <w:kern w:val="0"/>
          <w:szCs w:val="32"/>
        </w:rPr>
        <w:t>3.</w:t>
      </w:r>
      <w:r>
        <w:rPr>
          <w:rFonts w:ascii="仿宋_GB2312" w:hAnsi="仿宋_GB2312" w:cs="仿宋_GB2312" w:hint="eastAsia"/>
          <w:b/>
          <w:bCs/>
          <w:spacing w:val="7"/>
          <w:kern w:val="0"/>
          <w:szCs w:val="32"/>
        </w:rPr>
        <w:t>项目实施情况</w:t>
      </w:r>
    </w:p>
    <w:p w:rsidR="007F4E78" w:rsidRDefault="00664870">
      <w:pPr>
        <w:pStyle w:val="2"/>
        <w:spacing w:line="560" w:lineRule="exact"/>
        <w:ind w:leftChars="0" w:left="0" w:firstLine="668"/>
        <w:rPr>
          <w:rFonts w:ascii="仿宋_GB2312" w:eastAsia="仿宋_GB2312" w:hAnsi="仿宋_GB2312" w:cs="仿宋_GB2312"/>
          <w:sz w:val="32"/>
          <w:szCs w:val="32"/>
        </w:rPr>
      </w:pPr>
      <w:r>
        <w:rPr>
          <w:rFonts w:ascii="仿宋_GB2312" w:eastAsia="仿宋_GB2312" w:hAnsi="仿宋_GB2312" w:cs="仿宋_GB2312" w:hint="eastAsia"/>
          <w:spacing w:val="7"/>
          <w:kern w:val="0"/>
          <w:sz w:val="32"/>
          <w:szCs w:val="32"/>
        </w:rPr>
        <w:lastRenderedPageBreak/>
        <w:t>为积极响应宁波市水利局“节水优先、空间均衡、系统治理、两手发力”治水思路，加快建设水利现代化先行市，界牌碶泵站工程提速攻坚，施工单位细化施工方案，保障现场生产需求，力争早日发挥工程效益、惠及民生。自开工以来，工程质量持续得到市县两级水行政主管部门及质量监督机构的认可，成为在建水利工程质量安全管理“红榜”</w:t>
      </w:r>
      <w:r>
        <w:rPr>
          <w:rFonts w:ascii="仿宋_GB2312" w:eastAsia="仿宋_GB2312" w:hAnsi="仿宋_GB2312" w:cs="仿宋_GB2312" w:hint="eastAsia"/>
          <w:spacing w:val="7"/>
          <w:kern w:val="0"/>
          <w:sz w:val="32"/>
          <w:szCs w:val="32"/>
        </w:rPr>
        <w:t>项目，获评省水利文明标化工地。目前，界牌碶泵站工程已完成全部桩基施工和底板浇筑，正在进行水下部分流道结构施工，竭力确保</w:t>
      </w:r>
      <w:r>
        <w:rPr>
          <w:rFonts w:ascii="仿宋_GB2312" w:eastAsia="仿宋_GB2312" w:hAnsi="仿宋_GB2312" w:cs="仿宋_GB2312" w:hint="eastAsia"/>
          <w:spacing w:val="7"/>
          <w:kern w:val="0"/>
          <w:sz w:val="32"/>
          <w:szCs w:val="32"/>
        </w:rPr>
        <w:t>尽早实现</w:t>
      </w:r>
      <w:r>
        <w:rPr>
          <w:rFonts w:ascii="仿宋_GB2312" w:eastAsia="仿宋_GB2312" w:hAnsi="仿宋_GB2312" w:cs="仿宋_GB2312" w:hint="eastAsia"/>
          <w:spacing w:val="7"/>
          <w:kern w:val="0"/>
          <w:sz w:val="32"/>
          <w:szCs w:val="32"/>
        </w:rPr>
        <w:t>泵站</w:t>
      </w:r>
      <w:r>
        <w:rPr>
          <w:rFonts w:ascii="仿宋_GB2312" w:eastAsia="仿宋_GB2312" w:hAnsi="仿宋_GB2312" w:cs="仿宋_GB2312" w:hint="eastAsia"/>
          <w:spacing w:val="7"/>
          <w:kern w:val="0"/>
          <w:sz w:val="32"/>
          <w:szCs w:val="32"/>
        </w:rPr>
        <w:t>应急</w:t>
      </w:r>
      <w:r>
        <w:rPr>
          <w:rFonts w:ascii="仿宋_GB2312" w:eastAsia="仿宋_GB2312" w:hAnsi="仿宋_GB2312" w:cs="仿宋_GB2312" w:hint="eastAsia"/>
          <w:spacing w:val="7"/>
          <w:kern w:val="0"/>
          <w:sz w:val="32"/>
          <w:szCs w:val="32"/>
        </w:rPr>
        <w:t>通水条件。</w:t>
      </w:r>
    </w:p>
    <w:p w:rsidR="007F4E78" w:rsidRDefault="00664870">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4.</w:t>
      </w:r>
      <w:r>
        <w:rPr>
          <w:rFonts w:ascii="仿宋_GB2312" w:hAnsi="仿宋_GB2312" w:cs="仿宋_GB2312" w:hint="eastAsia"/>
          <w:b/>
          <w:bCs/>
          <w:spacing w:val="7"/>
          <w:kern w:val="0"/>
          <w:szCs w:val="30"/>
        </w:rPr>
        <w:t>资金管理情况</w:t>
      </w:r>
    </w:p>
    <w:p w:rsidR="007F4E78" w:rsidRDefault="00664870">
      <w:pPr>
        <w:widowControl/>
        <w:shd w:val="clear" w:color="auto" w:fill="FFFFFF"/>
        <w:spacing w:line="560" w:lineRule="exact"/>
        <w:ind w:firstLineChars="200" w:firstLine="643"/>
      </w:pPr>
      <w:r>
        <w:rPr>
          <w:rFonts w:ascii="仿宋_GB2312" w:hint="eastAsia"/>
          <w:b/>
          <w:bCs/>
          <w:szCs w:val="32"/>
        </w:rPr>
        <w:t>（</w:t>
      </w:r>
      <w:r>
        <w:rPr>
          <w:rFonts w:ascii="仿宋_GB2312" w:hint="eastAsia"/>
          <w:b/>
          <w:bCs/>
          <w:szCs w:val="32"/>
        </w:rPr>
        <w:t>1</w:t>
      </w:r>
      <w:r>
        <w:rPr>
          <w:rFonts w:ascii="仿宋_GB2312" w:hint="eastAsia"/>
          <w:b/>
          <w:bCs/>
          <w:szCs w:val="32"/>
        </w:rPr>
        <w:t>）资金安排。</w:t>
      </w:r>
      <w:r>
        <w:rPr>
          <w:rFonts w:ascii="仿宋_GB2312" w:hAnsi="仿宋_GB2312" w:cs="仿宋_GB2312" w:hint="eastAsia"/>
          <w:spacing w:val="7"/>
          <w:kern w:val="0"/>
          <w:szCs w:val="30"/>
        </w:rPr>
        <w:t>界牌碶泵站工程建设期为</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4</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1</w:t>
      </w:r>
      <w:r>
        <w:rPr>
          <w:rFonts w:ascii="仿宋_GB2312" w:hAnsi="仿宋_GB2312" w:cs="仿宋_GB2312" w:hint="eastAsia"/>
          <w:spacing w:val="7"/>
          <w:kern w:val="0"/>
          <w:szCs w:val="30"/>
        </w:rPr>
        <w:t>8</w:t>
      </w:r>
      <w:r>
        <w:rPr>
          <w:rFonts w:ascii="仿宋_GB2312" w:hAnsi="仿宋_GB2312" w:cs="仿宋_GB2312" w:hint="eastAsia"/>
          <w:spacing w:val="7"/>
          <w:kern w:val="0"/>
          <w:szCs w:val="30"/>
        </w:rPr>
        <w:t>日</w:t>
      </w:r>
      <w:r>
        <w:rPr>
          <w:rFonts w:ascii="仿宋_GB2312" w:hAnsi="仿宋_GB2312" w:cs="仿宋_GB2312" w:hint="eastAsia"/>
          <w:spacing w:val="7"/>
          <w:kern w:val="0"/>
          <w:szCs w:val="30"/>
        </w:rPr>
        <w:t>-2025</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10</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18</w:t>
      </w:r>
      <w:r>
        <w:rPr>
          <w:rFonts w:ascii="仿宋_GB2312" w:hAnsi="仿宋_GB2312" w:cs="仿宋_GB2312" w:hint="eastAsia"/>
          <w:spacing w:val="7"/>
          <w:kern w:val="0"/>
          <w:szCs w:val="30"/>
        </w:rPr>
        <w:t>日，工程总承包价格为</w:t>
      </w:r>
      <w:r>
        <w:rPr>
          <w:rFonts w:ascii="仿宋_GB2312" w:hAnsi="仿宋_GB2312" w:cs="仿宋_GB2312" w:hint="eastAsia"/>
          <w:spacing w:val="7"/>
          <w:kern w:val="0"/>
          <w:szCs w:val="30"/>
        </w:rPr>
        <w:t>26698.41</w:t>
      </w:r>
      <w:r>
        <w:rPr>
          <w:rFonts w:ascii="仿宋_GB2312" w:hAnsi="仿宋_GB2312" w:cs="仿宋_GB2312" w:hint="eastAsia"/>
          <w:spacing w:val="7"/>
          <w:kern w:val="0"/>
          <w:szCs w:val="30"/>
        </w:rPr>
        <w:t>万元（相关税费由承包人承担）。其中：包括勘察设计费用</w:t>
      </w:r>
      <w:r>
        <w:rPr>
          <w:rFonts w:ascii="仿宋_GB2312" w:hAnsi="仿宋_GB2312" w:cs="仿宋_GB2312" w:hint="eastAsia"/>
          <w:spacing w:val="7"/>
          <w:kern w:val="0"/>
          <w:szCs w:val="30"/>
        </w:rPr>
        <w:t>728</w:t>
      </w:r>
      <w:r>
        <w:rPr>
          <w:rFonts w:ascii="仿宋_GB2312" w:hAnsi="仿宋_GB2312" w:cs="仿宋_GB2312" w:hint="eastAsia"/>
          <w:spacing w:val="7"/>
          <w:kern w:val="0"/>
          <w:szCs w:val="30"/>
        </w:rPr>
        <w:t>万元，工程费用</w:t>
      </w:r>
      <w:r>
        <w:rPr>
          <w:rFonts w:ascii="仿宋_GB2312" w:hAnsi="仿宋_GB2312" w:cs="仿宋_GB2312" w:hint="eastAsia"/>
          <w:spacing w:val="7"/>
          <w:kern w:val="0"/>
          <w:szCs w:val="30"/>
        </w:rPr>
        <w:t>25764.02</w:t>
      </w:r>
      <w:r>
        <w:rPr>
          <w:rFonts w:ascii="仿宋_GB2312" w:hAnsi="仿宋_GB2312" w:cs="仿宋_GB2312" w:hint="eastAsia"/>
          <w:spacing w:val="7"/>
          <w:kern w:val="0"/>
          <w:szCs w:val="30"/>
        </w:rPr>
        <w:t>万元，工程保险费用</w:t>
      </w:r>
      <w:r>
        <w:rPr>
          <w:rFonts w:ascii="仿宋_GB2312" w:hAnsi="仿宋_GB2312" w:cs="仿宋_GB2312" w:hint="eastAsia"/>
          <w:spacing w:val="7"/>
          <w:kern w:val="0"/>
          <w:szCs w:val="30"/>
        </w:rPr>
        <w:t>128.39</w:t>
      </w:r>
      <w:r>
        <w:rPr>
          <w:rFonts w:ascii="仿宋_GB2312" w:hAnsi="仿宋_GB2312" w:cs="仿宋_GB2312" w:hint="eastAsia"/>
          <w:spacing w:val="7"/>
          <w:kern w:val="0"/>
          <w:szCs w:val="30"/>
        </w:rPr>
        <w:t>万元，课题研究费用</w:t>
      </w:r>
      <w:r>
        <w:rPr>
          <w:rFonts w:ascii="仿宋_GB2312" w:hAnsi="仿宋_GB2312" w:cs="仿宋_GB2312" w:hint="eastAsia"/>
          <w:spacing w:val="7"/>
          <w:kern w:val="0"/>
          <w:szCs w:val="30"/>
        </w:rPr>
        <w:t>78</w:t>
      </w:r>
      <w:r>
        <w:rPr>
          <w:rFonts w:ascii="仿宋_GB2312" w:hAnsi="仿宋_GB2312" w:cs="仿宋_GB2312" w:hint="eastAsia"/>
          <w:spacing w:val="7"/>
          <w:kern w:val="0"/>
          <w:szCs w:val="30"/>
        </w:rPr>
        <w:t>万元。具体见表</w:t>
      </w:r>
      <w:r>
        <w:rPr>
          <w:rFonts w:ascii="仿宋_GB2312" w:hAnsi="仿宋_GB2312" w:cs="仿宋_GB2312" w:hint="eastAsia"/>
          <w:spacing w:val="7"/>
          <w:kern w:val="0"/>
          <w:szCs w:val="30"/>
        </w:rPr>
        <w:t>1</w:t>
      </w:r>
      <w:r>
        <w:rPr>
          <w:rFonts w:ascii="仿宋_GB2312" w:hAnsi="仿宋_GB2312" w:cs="仿宋_GB2312" w:hint="eastAsia"/>
          <w:spacing w:val="7"/>
          <w:kern w:val="0"/>
          <w:szCs w:val="30"/>
        </w:rPr>
        <w:t>。</w:t>
      </w:r>
    </w:p>
    <w:p w:rsidR="007F4E78" w:rsidRDefault="00664870">
      <w:pPr>
        <w:widowControl/>
        <w:shd w:val="clear" w:color="auto" w:fill="FFFFFF"/>
        <w:spacing w:line="400" w:lineRule="exact"/>
        <w:jc w:val="center"/>
      </w:pPr>
      <w:r>
        <w:rPr>
          <w:rFonts w:ascii="仿宋_GB2312" w:hAnsi="仿宋_GB2312" w:cs="仿宋_GB2312" w:hint="eastAsia"/>
          <w:b/>
          <w:bCs/>
          <w:spacing w:val="7"/>
          <w:kern w:val="0"/>
          <w:sz w:val="24"/>
          <w:szCs w:val="24"/>
        </w:rPr>
        <w:t>表</w:t>
      </w:r>
      <w:r>
        <w:rPr>
          <w:rFonts w:ascii="仿宋_GB2312" w:hAnsi="仿宋_GB2312" w:cs="仿宋_GB2312" w:hint="eastAsia"/>
          <w:b/>
          <w:bCs/>
          <w:spacing w:val="7"/>
          <w:kern w:val="0"/>
          <w:sz w:val="24"/>
          <w:szCs w:val="24"/>
        </w:rPr>
        <w:t>1</w:t>
      </w:r>
      <w:r>
        <w:rPr>
          <w:rFonts w:ascii="仿宋_GB2312" w:hAnsi="仿宋_GB2312" w:cs="仿宋_GB2312" w:hint="eastAsia"/>
          <w:b/>
          <w:bCs/>
          <w:spacing w:val="7"/>
          <w:kern w:val="0"/>
          <w:sz w:val="24"/>
          <w:szCs w:val="24"/>
        </w:rPr>
        <w:t>：宁波市界牌碶泵站工程项目总承包费用明细</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1667"/>
        <w:gridCol w:w="2805"/>
        <w:gridCol w:w="2198"/>
      </w:tblGrid>
      <w:tr w:rsidR="007F4E78">
        <w:trPr>
          <w:trHeight w:val="405"/>
          <w:jc w:val="center"/>
        </w:trPr>
        <w:tc>
          <w:tcPr>
            <w:tcW w:w="7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kern w:val="0"/>
                <w:sz w:val="24"/>
                <w:szCs w:val="24"/>
                <w:lang/>
              </w:rPr>
              <w:t>序号</w:t>
            </w:r>
          </w:p>
        </w:tc>
        <w:tc>
          <w:tcPr>
            <w:tcW w:w="2822" w:type="pct"/>
            <w:gridSpan w:val="2"/>
            <w:tcBorders>
              <w:tl2br w:val="nil"/>
              <w:tr2bl w:val="nil"/>
            </w:tcBorders>
            <w:shd w:val="clear" w:color="auto" w:fill="auto"/>
            <w:noWrap/>
            <w:vAlign w:val="center"/>
          </w:tcPr>
          <w:p w:rsidR="007F4E78" w:rsidRDefault="00664870">
            <w:pPr>
              <w:widowControl/>
              <w:spacing w:line="400" w:lineRule="exact"/>
              <w:jc w:val="center"/>
              <w:textAlignment w:val="center"/>
              <w:rPr>
                <w:rStyle w:val="font11"/>
                <w:rFonts w:hAnsi="仿宋_GB2312" w:hint="default"/>
                <w:b/>
                <w:bCs/>
                <w:color w:val="auto"/>
                <w:sz w:val="24"/>
                <w:szCs w:val="24"/>
                <w:lang/>
              </w:rPr>
            </w:pPr>
            <w:r>
              <w:rPr>
                <w:rStyle w:val="font11"/>
                <w:rFonts w:hAnsi="仿宋_GB2312" w:hint="default"/>
                <w:b/>
                <w:bCs/>
                <w:color w:val="auto"/>
                <w:sz w:val="24"/>
                <w:szCs w:val="24"/>
                <w:lang/>
              </w:rPr>
              <w:t>项目内容</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kern w:val="0"/>
                <w:sz w:val="24"/>
                <w:szCs w:val="24"/>
                <w:lang/>
              </w:rPr>
              <w:t>费用金额（万元）</w:t>
            </w:r>
          </w:p>
        </w:tc>
      </w:tr>
      <w:tr w:rsidR="007F4E78">
        <w:trPr>
          <w:trHeight w:val="405"/>
          <w:jc w:val="center"/>
        </w:trPr>
        <w:tc>
          <w:tcPr>
            <w:tcW w:w="788" w:type="pct"/>
            <w:vMerge w:val="restar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1</w:t>
            </w:r>
          </w:p>
        </w:tc>
        <w:tc>
          <w:tcPr>
            <w:tcW w:w="1052" w:type="pct"/>
            <w:vMerge w:val="restar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Style w:val="font11"/>
                <w:rFonts w:hAnsi="仿宋_GB2312" w:hint="default"/>
                <w:color w:val="auto"/>
                <w:sz w:val="24"/>
                <w:szCs w:val="24"/>
                <w:lang/>
              </w:rPr>
              <w:t>勘察设计费</w:t>
            </w:r>
          </w:p>
        </w:tc>
        <w:tc>
          <w:tcPr>
            <w:tcW w:w="1770" w:type="pct"/>
            <w:tcBorders>
              <w:tl2br w:val="nil"/>
              <w:tr2bl w:val="nil"/>
            </w:tcBorders>
            <w:shd w:val="clear" w:color="auto" w:fill="auto"/>
            <w:noWrap/>
            <w:vAlign w:val="center"/>
          </w:tcPr>
          <w:p w:rsidR="007F4E78" w:rsidRDefault="00664870">
            <w:pPr>
              <w:widowControl/>
              <w:spacing w:line="400" w:lineRule="exact"/>
              <w:jc w:val="center"/>
              <w:textAlignment w:val="center"/>
              <w:rPr>
                <w:rStyle w:val="font11"/>
                <w:rFonts w:hAnsi="仿宋_GB2312" w:hint="default"/>
                <w:color w:val="auto"/>
                <w:sz w:val="24"/>
                <w:szCs w:val="24"/>
                <w:lang/>
              </w:rPr>
            </w:pPr>
            <w:r>
              <w:rPr>
                <w:rStyle w:val="font11"/>
                <w:rFonts w:hAnsi="仿宋_GB2312" w:hint="default"/>
                <w:color w:val="auto"/>
                <w:sz w:val="24"/>
                <w:szCs w:val="24"/>
                <w:lang/>
              </w:rPr>
              <w:t>勘察费</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728.00</w:t>
            </w:r>
          </w:p>
        </w:tc>
      </w:tr>
      <w:tr w:rsidR="007F4E78">
        <w:trPr>
          <w:trHeight w:val="405"/>
          <w:jc w:val="center"/>
        </w:trPr>
        <w:tc>
          <w:tcPr>
            <w:tcW w:w="788" w:type="pct"/>
            <w:vMerge/>
            <w:tcBorders>
              <w:tl2br w:val="nil"/>
              <w:tr2bl w:val="nil"/>
            </w:tcBorders>
            <w:shd w:val="clear" w:color="auto" w:fill="auto"/>
            <w:noWrap/>
            <w:vAlign w:val="center"/>
          </w:tcPr>
          <w:p w:rsidR="007F4E78" w:rsidRDefault="007F4E78">
            <w:pPr>
              <w:widowControl/>
              <w:spacing w:line="400" w:lineRule="exact"/>
              <w:jc w:val="center"/>
              <w:textAlignment w:val="center"/>
              <w:rPr>
                <w:rFonts w:ascii="仿宋_GB2312" w:hAnsi="仿宋_GB2312" w:cs="仿宋_GB2312"/>
                <w:sz w:val="24"/>
                <w:szCs w:val="24"/>
              </w:rPr>
            </w:pPr>
          </w:p>
        </w:tc>
        <w:tc>
          <w:tcPr>
            <w:tcW w:w="1052" w:type="pct"/>
            <w:vMerge/>
            <w:tcBorders>
              <w:tl2br w:val="nil"/>
              <w:tr2bl w:val="nil"/>
            </w:tcBorders>
            <w:shd w:val="clear" w:color="auto" w:fill="auto"/>
            <w:noWrap/>
            <w:vAlign w:val="center"/>
          </w:tcPr>
          <w:p w:rsidR="007F4E78" w:rsidRDefault="007F4E78">
            <w:pPr>
              <w:widowControl/>
              <w:spacing w:line="400" w:lineRule="exact"/>
              <w:jc w:val="center"/>
              <w:textAlignment w:val="center"/>
              <w:rPr>
                <w:rFonts w:ascii="仿宋_GB2312" w:hAnsi="仿宋_GB2312" w:cs="仿宋_GB2312"/>
                <w:sz w:val="24"/>
                <w:szCs w:val="24"/>
              </w:rPr>
            </w:pPr>
          </w:p>
        </w:tc>
        <w:tc>
          <w:tcPr>
            <w:tcW w:w="1770" w:type="pct"/>
            <w:tcBorders>
              <w:tl2br w:val="nil"/>
              <w:tr2bl w:val="nil"/>
            </w:tcBorders>
            <w:shd w:val="clear" w:color="auto" w:fill="auto"/>
            <w:noWrap/>
            <w:vAlign w:val="center"/>
          </w:tcPr>
          <w:p w:rsidR="007F4E78" w:rsidRDefault="00664870">
            <w:pPr>
              <w:widowControl/>
              <w:spacing w:line="400" w:lineRule="exact"/>
              <w:jc w:val="center"/>
              <w:textAlignment w:val="center"/>
              <w:rPr>
                <w:rStyle w:val="font11"/>
                <w:rFonts w:hAnsi="仿宋_GB2312" w:hint="default"/>
                <w:color w:val="auto"/>
                <w:sz w:val="24"/>
                <w:szCs w:val="24"/>
                <w:lang/>
              </w:rPr>
            </w:pPr>
            <w:r>
              <w:rPr>
                <w:rStyle w:val="font11"/>
                <w:rFonts w:hAnsi="仿宋_GB2312" w:hint="default"/>
                <w:color w:val="auto"/>
                <w:sz w:val="24"/>
                <w:szCs w:val="24"/>
                <w:lang/>
              </w:rPr>
              <w:t>设计费</w:t>
            </w:r>
            <w:r>
              <w:rPr>
                <w:rStyle w:val="font11"/>
                <w:rFonts w:hAnsi="仿宋_GB2312" w:hint="default"/>
                <w:color w:val="auto"/>
                <w:sz w:val="24"/>
                <w:szCs w:val="24"/>
                <w:lang/>
              </w:rPr>
              <w:t>(</w:t>
            </w:r>
            <w:r>
              <w:rPr>
                <w:rStyle w:val="font11"/>
                <w:rFonts w:hAnsi="仿宋_GB2312" w:hint="default"/>
                <w:color w:val="auto"/>
                <w:sz w:val="24"/>
                <w:szCs w:val="24"/>
                <w:lang/>
              </w:rPr>
              <w:t>含</w:t>
            </w:r>
            <w:r>
              <w:rPr>
                <w:rStyle w:val="font11"/>
                <w:rFonts w:hAnsi="仿宋_GB2312" w:hint="default"/>
                <w:color w:val="auto"/>
                <w:sz w:val="24"/>
                <w:szCs w:val="24"/>
                <w:lang/>
              </w:rPr>
              <w:t>BIM</w:t>
            </w:r>
            <w:r>
              <w:rPr>
                <w:rStyle w:val="font11"/>
                <w:rFonts w:hAnsi="仿宋_GB2312" w:hint="default"/>
                <w:color w:val="auto"/>
                <w:sz w:val="24"/>
                <w:szCs w:val="24"/>
                <w:lang/>
              </w:rPr>
              <w:t>技术应用</w:t>
            </w:r>
            <w:r>
              <w:rPr>
                <w:rStyle w:val="font11"/>
                <w:rFonts w:hAnsi="仿宋_GB2312" w:hint="default"/>
                <w:color w:val="auto"/>
                <w:sz w:val="24"/>
                <w:szCs w:val="24"/>
                <w:lang/>
              </w:rPr>
              <w:t>)</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128.00</w:t>
            </w:r>
          </w:p>
        </w:tc>
      </w:tr>
      <w:tr w:rsidR="007F4E78">
        <w:trPr>
          <w:trHeight w:val="405"/>
          <w:jc w:val="center"/>
        </w:trPr>
        <w:tc>
          <w:tcPr>
            <w:tcW w:w="7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sz w:val="24"/>
                <w:szCs w:val="24"/>
              </w:rPr>
              <w:t>2</w:t>
            </w:r>
          </w:p>
        </w:tc>
        <w:tc>
          <w:tcPr>
            <w:tcW w:w="2822" w:type="pct"/>
            <w:gridSpan w:val="2"/>
            <w:tcBorders>
              <w:tl2br w:val="nil"/>
              <w:tr2bl w:val="nil"/>
            </w:tcBorders>
            <w:shd w:val="clear" w:color="auto" w:fill="auto"/>
            <w:noWrap/>
            <w:vAlign w:val="center"/>
          </w:tcPr>
          <w:p w:rsidR="007F4E78" w:rsidRDefault="00664870">
            <w:pPr>
              <w:widowControl/>
              <w:spacing w:line="400" w:lineRule="exact"/>
              <w:jc w:val="center"/>
              <w:textAlignment w:val="center"/>
              <w:rPr>
                <w:rStyle w:val="font11"/>
                <w:rFonts w:hAnsi="仿宋_GB2312" w:hint="default"/>
                <w:color w:val="auto"/>
                <w:sz w:val="24"/>
                <w:szCs w:val="24"/>
                <w:lang/>
              </w:rPr>
            </w:pPr>
            <w:r>
              <w:rPr>
                <w:rStyle w:val="font11"/>
                <w:rFonts w:hAnsi="仿宋_GB2312" w:hint="default"/>
                <w:color w:val="auto"/>
                <w:sz w:val="24"/>
                <w:szCs w:val="24"/>
                <w:lang/>
              </w:rPr>
              <w:t>工程费用</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25764.02</w:t>
            </w:r>
          </w:p>
        </w:tc>
      </w:tr>
      <w:tr w:rsidR="007F4E78">
        <w:trPr>
          <w:trHeight w:val="270"/>
          <w:jc w:val="center"/>
        </w:trPr>
        <w:tc>
          <w:tcPr>
            <w:tcW w:w="7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sz w:val="24"/>
                <w:szCs w:val="24"/>
              </w:rPr>
              <w:t>3</w:t>
            </w:r>
          </w:p>
        </w:tc>
        <w:tc>
          <w:tcPr>
            <w:tcW w:w="2822" w:type="pct"/>
            <w:gridSpan w:val="2"/>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工程保险费</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128.39</w:t>
            </w:r>
          </w:p>
        </w:tc>
      </w:tr>
      <w:tr w:rsidR="007F4E78">
        <w:trPr>
          <w:trHeight w:val="270"/>
          <w:jc w:val="center"/>
        </w:trPr>
        <w:tc>
          <w:tcPr>
            <w:tcW w:w="7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sz w:val="24"/>
                <w:szCs w:val="24"/>
              </w:rPr>
              <w:t>4</w:t>
            </w:r>
          </w:p>
        </w:tc>
        <w:tc>
          <w:tcPr>
            <w:tcW w:w="2822" w:type="pct"/>
            <w:gridSpan w:val="2"/>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课题研究费</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78.00</w:t>
            </w:r>
          </w:p>
        </w:tc>
      </w:tr>
      <w:tr w:rsidR="007F4E78">
        <w:trPr>
          <w:trHeight w:val="270"/>
          <w:jc w:val="center"/>
        </w:trPr>
        <w:tc>
          <w:tcPr>
            <w:tcW w:w="3611" w:type="pct"/>
            <w:gridSpan w:val="3"/>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kern w:val="0"/>
                <w:sz w:val="24"/>
                <w:szCs w:val="24"/>
                <w:lang/>
              </w:rPr>
              <w:t>合计</w:t>
            </w:r>
          </w:p>
        </w:tc>
        <w:tc>
          <w:tcPr>
            <w:tcW w:w="1388" w:type="pct"/>
            <w:tcBorders>
              <w:tl2br w:val="nil"/>
              <w:tr2bl w:val="nil"/>
            </w:tcBorders>
            <w:shd w:val="clear" w:color="auto" w:fill="auto"/>
            <w:noWrap/>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kern w:val="0"/>
                <w:sz w:val="24"/>
                <w:szCs w:val="24"/>
                <w:lang/>
              </w:rPr>
              <w:t>26698.41</w:t>
            </w:r>
          </w:p>
        </w:tc>
      </w:tr>
    </w:tbl>
    <w:p w:rsidR="007F4E78" w:rsidRDefault="00664870">
      <w:pPr>
        <w:widowControl/>
        <w:shd w:val="clear" w:color="auto" w:fill="FFFFFF"/>
        <w:spacing w:line="560" w:lineRule="exact"/>
        <w:ind w:firstLine="482"/>
        <w:outlineLvl w:val="1"/>
        <w:rPr>
          <w:rFonts w:ascii="仿宋_GB2312" w:hAnsi="方正仿宋_GBK" w:cs="方正仿宋_GBK"/>
          <w:szCs w:val="32"/>
        </w:rPr>
      </w:pPr>
      <w:r>
        <w:rPr>
          <w:rFonts w:ascii="仿宋_GB2312" w:hint="eastAsia"/>
          <w:b/>
          <w:bCs/>
          <w:szCs w:val="32"/>
        </w:rPr>
        <w:t>预算执行。</w:t>
      </w:r>
      <w:r>
        <w:rPr>
          <w:rFonts w:ascii="仿宋_GB2312" w:hint="eastAsia"/>
          <w:szCs w:val="32"/>
        </w:rPr>
        <w:t>宁波市</w:t>
      </w:r>
      <w:r>
        <w:rPr>
          <w:rFonts w:ascii="仿宋_GB2312" w:hAnsi="方正仿宋_GBK" w:cs="方正仿宋_GBK" w:hint="eastAsia"/>
          <w:szCs w:val="32"/>
        </w:rPr>
        <w:t>界牌碶泵站工程项目</w:t>
      </w:r>
      <w:r>
        <w:rPr>
          <w:rFonts w:ascii="仿宋_GB2312" w:hAnsi="方正仿宋_GBK" w:cs="方正仿宋_GBK" w:hint="eastAsia"/>
          <w:szCs w:val="32"/>
        </w:rPr>
        <w:t>2023</w:t>
      </w:r>
      <w:r>
        <w:rPr>
          <w:rFonts w:ascii="仿宋_GB2312" w:hAnsi="方正仿宋_GBK" w:cs="方正仿宋_GBK" w:hint="eastAsia"/>
          <w:szCs w:val="32"/>
        </w:rPr>
        <w:t>年计划安排预算</w:t>
      </w:r>
      <w:r>
        <w:rPr>
          <w:rFonts w:ascii="仿宋_GB2312" w:hAnsi="方正仿宋_GBK" w:cs="方正仿宋_GBK" w:hint="eastAsia"/>
          <w:szCs w:val="32"/>
        </w:rPr>
        <w:t>2</w:t>
      </w:r>
      <w:r>
        <w:rPr>
          <w:rFonts w:ascii="仿宋_GB2312" w:hAnsi="方正仿宋_GBK" w:cs="方正仿宋_GBK" w:hint="eastAsia"/>
          <w:szCs w:val="32"/>
        </w:rPr>
        <w:t>亿元，实际到位</w:t>
      </w:r>
      <w:r>
        <w:rPr>
          <w:rFonts w:ascii="仿宋_GB2312" w:hAnsi="方正仿宋_GBK" w:cs="方正仿宋_GBK" w:hint="eastAsia"/>
          <w:szCs w:val="32"/>
        </w:rPr>
        <w:t>2</w:t>
      </w:r>
      <w:r>
        <w:rPr>
          <w:rFonts w:ascii="仿宋_GB2312" w:hAnsi="方正仿宋_GBK" w:cs="方正仿宋_GBK" w:hint="eastAsia"/>
          <w:szCs w:val="32"/>
        </w:rPr>
        <w:t>亿元，均由市级财政拨付。</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拨付建设单位</w:t>
      </w:r>
      <w:r>
        <w:rPr>
          <w:rFonts w:ascii="仿宋_GB2312" w:hAnsi="方正仿宋_GBK" w:cs="方正仿宋_GBK" w:hint="eastAsia"/>
          <w:szCs w:val="32"/>
        </w:rPr>
        <w:t>资金</w:t>
      </w:r>
      <w:r>
        <w:rPr>
          <w:rFonts w:ascii="仿宋_GB2312" w:hAnsi="方正仿宋_GBK" w:cs="方正仿宋_GBK" w:hint="eastAsia"/>
          <w:szCs w:val="32"/>
        </w:rPr>
        <w:t>20000</w:t>
      </w:r>
      <w:r>
        <w:rPr>
          <w:rFonts w:ascii="仿宋_GB2312" w:hAnsi="方正仿宋_GBK" w:cs="方正仿宋_GBK" w:hint="eastAsia"/>
          <w:szCs w:val="32"/>
        </w:rPr>
        <w:t>万元，预算执行率为</w:t>
      </w:r>
      <w:r>
        <w:rPr>
          <w:rFonts w:ascii="仿宋_GB2312" w:hAnsi="方正仿宋_GBK" w:cs="方正仿宋_GBK" w:hint="eastAsia"/>
          <w:szCs w:val="32"/>
        </w:rPr>
        <w:t>100</w:t>
      </w:r>
      <w:r>
        <w:rPr>
          <w:rFonts w:ascii="仿宋_GB2312" w:hAnsi="方正仿宋_GBK" w:cs="方正仿宋_GBK" w:hint="eastAsia"/>
          <w:szCs w:val="32"/>
        </w:rPr>
        <w:t>%</w:t>
      </w:r>
    </w:p>
    <w:p w:rsidR="007F4E78" w:rsidRDefault="00664870">
      <w:pPr>
        <w:widowControl/>
        <w:shd w:val="clear" w:color="auto" w:fill="FFFFFF"/>
        <w:spacing w:line="560" w:lineRule="exact"/>
        <w:ind w:firstLine="482"/>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lastRenderedPageBreak/>
        <w:t>（二）绩效评价工作开展情况</w:t>
      </w:r>
    </w:p>
    <w:p w:rsidR="007F4E78" w:rsidRDefault="00664870">
      <w:pPr>
        <w:spacing w:line="560" w:lineRule="exact"/>
        <w:ind w:firstLineChars="200" w:firstLine="643"/>
        <w:rPr>
          <w:rFonts w:ascii="仿宋_GB2312" w:hAnsi="方正仿宋_GBK" w:cs="方正仿宋_GBK"/>
          <w:szCs w:val="32"/>
        </w:rPr>
      </w:pPr>
      <w:bookmarkStart w:id="1" w:name="_Toc905881604"/>
      <w:bookmarkStart w:id="2" w:name="_Toc1254"/>
      <w:bookmarkStart w:id="3" w:name="_Toc1537309689"/>
      <w:r>
        <w:rPr>
          <w:rFonts w:ascii="仿宋_GB2312" w:hint="eastAsia"/>
          <w:b/>
          <w:bCs/>
          <w:szCs w:val="32"/>
        </w:rPr>
        <w:t>1.</w:t>
      </w:r>
      <w:r>
        <w:rPr>
          <w:rFonts w:ascii="仿宋_GB2312" w:hint="eastAsia"/>
          <w:b/>
          <w:bCs/>
          <w:szCs w:val="32"/>
        </w:rPr>
        <w:t>评价目的和重点</w:t>
      </w:r>
      <w:bookmarkEnd w:id="1"/>
      <w:bookmarkEnd w:id="2"/>
      <w:bookmarkEnd w:id="3"/>
      <w:r>
        <w:rPr>
          <w:rFonts w:ascii="仿宋_GB2312" w:hint="eastAsia"/>
          <w:b/>
          <w:bCs/>
          <w:szCs w:val="32"/>
        </w:rPr>
        <w:t>。</w:t>
      </w:r>
      <w:bookmarkStart w:id="4" w:name="_Toc1640544845"/>
      <w:bookmarkStart w:id="5" w:name="_Toc1188185966"/>
      <w:r>
        <w:rPr>
          <w:rFonts w:ascii="仿宋_GB2312" w:hAnsi="方正仿宋_GBK" w:cs="方正仿宋_GBK" w:hint="eastAsia"/>
          <w:szCs w:val="32"/>
        </w:rPr>
        <w:t>由于本项目暂未完工，无法对项目整体绩效展开评价，故本次绩效评价以事中绩效评价形式展开，主要针对项目实施过程中的管理、执行、安全等多方面展开综合分析，得出项目取得的相关阶段性成效，同时发现并分析项目实施过程中存在的问题，进一步提高财政资金使用绩效。</w:t>
      </w:r>
    </w:p>
    <w:p w:rsidR="007F4E78" w:rsidRDefault="00664870">
      <w:pPr>
        <w:spacing w:line="560" w:lineRule="exact"/>
        <w:ind w:firstLineChars="200" w:firstLine="643"/>
        <w:rPr>
          <w:rFonts w:ascii="仿宋_GB2312"/>
          <w:b/>
          <w:bCs/>
          <w:szCs w:val="32"/>
        </w:rPr>
      </w:pPr>
      <w:bookmarkStart w:id="6" w:name="_Toc25062"/>
      <w:r>
        <w:rPr>
          <w:rFonts w:ascii="仿宋_GB2312" w:hint="eastAsia"/>
          <w:b/>
          <w:bCs/>
          <w:szCs w:val="32"/>
        </w:rPr>
        <w:t>2.</w:t>
      </w:r>
      <w:r>
        <w:rPr>
          <w:rFonts w:ascii="仿宋_GB2312" w:hint="eastAsia"/>
          <w:b/>
          <w:bCs/>
          <w:szCs w:val="32"/>
        </w:rPr>
        <w:t>评价对象和范围</w:t>
      </w:r>
      <w:bookmarkEnd w:id="4"/>
      <w:bookmarkEnd w:id="5"/>
      <w:bookmarkEnd w:id="6"/>
    </w:p>
    <w:p w:rsidR="007F4E78" w:rsidRDefault="00664870">
      <w:pPr>
        <w:spacing w:line="560" w:lineRule="exact"/>
        <w:ind w:firstLineChars="200" w:firstLine="640"/>
      </w:pPr>
      <w:r>
        <w:rPr>
          <w:rFonts w:ascii="仿宋_GB2312" w:hAnsi="方正仿宋_GBK" w:cs="方正仿宋_GBK" w:hint="eastAsia"/>
          <w:szCs w:val="32"/>
        </w:rPr>
        <w:t>本项目评价对象为界牌碶泵站工程项目，项目建设期为</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4</w:t>
      </w:r>
      <w:r>
        <w:rPr>
          <w:rFonts w:ascii="仿宋_GB2312" w:hAnsi="方正仿宋_GBK" w:cs="方正仿宋_GBK" w:hint="eastAsia"/>
          <w:szCs w:val="32"/>
        </w:rPr>
        <w:t>月</w:t>
      </w:r>
      <w:r>
        <w:rPr>
          <w:rFonts w:ascii="仿宋_GB2312" w:hAnsi="方正仿宋_GBK" w:cs="方正仿宋_GBK" w:hint="eastAsia"/>
          <w:szCs w:val="32"/>
        </w:rPr>
        <w:t>1</w:t>
      </w:r>
      <w:r>
        <w:rPr>
          <w:rFonts w:ascii="仿宋_GB2312" w:hAnsi="方正仿宋_GBK" w:cs="方正仿宋_GBK" w:hint="eastAsia"/>
          <w:szCs w:val="32"/>
        </w:rPr>
        <w:t>8</w:t>
      </w:r>
      <w:r>
        <w:rPr>
          <w:rFonts w:ascii="仿宋_GB2312" w:hAnsi="方正仿宋_GBK" w:cs="方正仿宋_GBK" w:hint="eastAsia"/>
          <w:szCs w:val="32"/>
        </w:rPr>
        <w:t>日—</w:t>
      </w:r>
      <w:r>
        <w:rPr>
          <w:rFonts w:ascii="仿宋_GB2312" w:hAnsi="方正仿宋_GBK" w:cs="方正仿宋_GBK" w:hint="eastAsia"/>
          <w:szCs w:val="32"/>
        </w:rPr>
        <w:t>2025</w:t>
      </w:r>
      <w:r>
        <w:rPr>
          <w:rFonts w:ascii="仿宋_GB2312" w:hAnsi="方正仿宋_GBK" w:cs="方正仿宋_GBK" w:hint="eastAsia"/>
          <w:szCs w:val="32"/>
        </w:rPr>
        <w:t>年</w:t>
      </w:r>
      <w:r>
        <w:rPr>
          <w:rFonts w:ascii="仿宋_GB2312" w:hAnsi="方正仿宋_GBK" w:cs="方正仿宋_GBK" w:hint="eastAsia"/>
          <w:szCs w:val="32"/>
        </w:rPr>
        <w:t>10</w:t>
      </w:r>
      <w:r>
        <w:rPr>
          <w:rFonts w:ascii="仿宋_GB2312" w:hAnsi="方正仿宋_GBK" w:cs="方正仿宋_GBK" w:hint="eastAsia"/>
          <w:szCs w:val="32"/>
        </w:rPr>
        <w:t>月</w:t>
      </w:r>
      <w:r>
        <w:rPr>
          <w:rFonts w:ascii="仿宋_GB2312" w:hAnsi="方正仿宋_GBK" w:cs="方正仿宋_GBK" w:hint="eastAsia"/>
          <w:szCs w:val="32"/>
        </w:rPr>
        <w:t>18</w:t>
      </w:r>
      <w:r>
        <w:rPr>
          <w:rFonts w:ascii="仿宋_GB2312" w:hAnsi="方正仿宋_GBK" w:cs="方正仿宋_GBK" w:hint="eastAsia"/>
          <w:szCs w:val="32"/>
        </w:rPr>
        <w:t>日，本次评价范围为</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4</w:t>
      </w:r>
      <w:r>
        <w:rPr>
          <w:rFonts w:ascii="仿宋_GB2312" w:hAnsi="方正仿宋_GBK" w:cs="方正仿宋_GBK" w:hint="eastAsia"/>
          <w:szCs w:val="32"/>
        </w:rPr>
        <w:t>月</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12</w:t>
      </w:r>
      <w:r>
        <w:rPr>
          <w:rFonts w:ascii="仿宋_GB2312" w:hAnsi="方正仿宋_GBK" w:cs="方正仿宋_GBK" w:hint="eastAsia"/>
          <w:szCs w:val="32"/>
        </w:rPr>
        <w:t>月。</w:t>
      </w:r>
    </w:p>
    <w:p w:rsidR="007F4E78" w:rsidRDefault="00664870">
      <w:pPr>
        <w:spacing w:line="560" w:lineRule="exact"/>
        <w:ind w:firstLineChars="200" w:firstLine="643"/>
        <w:rPr>
          <w:rFonts w:ascii="仿宋_GB2312"/>
          <w:b/>
          <w:bCs/>
          <w:szCs w:val="32"/>
        </w:rPr>
      </w:pPr>
      <w:bookmarkStart w:id="7" w:name="_Toc7181"/>
      <w:r>
        <w:rPr>
          <w:rFonts w:ascii="仿宋_GB2312" w:hint="eastAsia"/>
          <w:b/>
          <w:bCs/>
          <w:szCs w:val="32"/>
        </w:rPr>
        <w:t>3.</w:t>
      </w:r>
      <w:r>
        <w:rPr>
          <w:rFonts w:ascii="仿宋_GB2312" w:hint="eastAsia"/>
          <w:b/>
          <w:bCs/>
          <w:szCs w:val="32"/>
        </w:rPr>
        <w:t>评价依据</w:t>
      </w:r>
      <w:bookmarkEnd w:id="7"/>
    </w:p>
    <w:p w:rsidR="007F4E78" w:rsidRDefault="00664870">
      <w:pPr>
        <w:spacing w:line="560" w:lineRule="exact"/>
        <w:ind w:firstLineChars="200" w:firstLine="640"/>
        <w:rPr>
          <w:rFonts w:ascii="仿宋_GB2312"/>
          <w:szCs w:val="32"/>
        </w:rPr>
      </w:pPr>
      <w:r>
        <w:rPr>
          <w:rFonts w:ascii="仿宋_GB2312" w:hint="eastAsia"/>
          <w:szCs w:val="32"/>
        </w:rPr>
        <w:t>主要包括：《中共中央</w:t>
      </w:r>
      <w:r>
        <w:rPr>
          <w:rFonts w:ascii="仿宋_GB2312" w:hint="eastAsia"/>
          <w:szCs w:val="32"/>
        </w:rPr>
        <w:t xml:space="preserve"> </w:t>
      </w:r>
      <w:r>
        <w:rPr>
          <w:rFonts w:ascii="仿宋_GB2312" w:hint="eastAsia"/>
          <w:szCs w:val="32"/>
        </w:rPr>
        <w:t>国务院关于全面实施预算绩效管理的意见》（中发〔</w:t>
      </w:r>
      <w:r>
        <w:rPr>
          <w:rFonts w:ascii="仿宋_GB2312" w:hint="eastAsia"/>
          <w:szCs w:val="32"/>
        </w:rPr>
        <w:t>2018</w:t>
      </w:r>
      <w:r>
        <w:rPr>
          <w:rFonts w:ascii="仿宋_GB2312" w:hint="eastAsia"/>
          <w:szCs w:val="32"/>
        </w:rPr>
        <w:t>〕</w:t>
      </w:r>
      <w:r>
        <w:rPr>
          <w:rFonts w:ascii="仿宋_GB2312" w:hint="eastAsia"/>
          <w:szCs w:val="32"/>
        </w:rPr>
        <w:t>34</w:t>
      </w:r>
      <w:r>
        <w:rPr>
          <w:rFonts w:ascii="仿宋_GB2312" w:hint="eastAsia"/>
          <w:szCs w:val="32"/>
        </w:rPr>
        <w:t>号）《</w:t>
      </w:r>
      <w:r>
        <w:rPr>
          <w:rFonts w:ascii="仿宋_GB2312"/>
          <w:szCs w:val="32"/>
        </w:rPr>
        <w:t>财政部关于印发</w:t>
      </w:r>
      <w:r>
        <w:rPr>
          <w:rFonts w:ascii="仿宋_GB2312" w:hint="eastAsia"/>
          <w:szCs w:val="32"/>
        </w:rPr>
        <w:t>&lt;</w:t>
      </w:r>
      <w:r>
        <w:rPr>
          <w:rFonts w:ascii="仿宋_GB2312" w:hint="eastAsia"/>
          <w:szCs w:val="32"/>
        </w:rPr>
        <w:t>项目支出绩效评价管理办法</w:t>
      </w:r>
      <w:r>
        <w:rPr>
          <w:rFonts w:ascii="仿宋_GB2312" w:hint="eastAsia"/>
          <w:szCs w:val="32"/>
        </w:rPr>
        <w:t>&gt;</w:t>
      </w:r>
      <w:r>
        <w:rPr>
          <w:rFonts w:ascii="仿宋_GB2312"/>
          <w:szCs w:val="32"/>
        </w:rPr>
        <w:t>的通知</w:t>
      </w:r>
      <w:r>
        <w:rPr>
          <w:rFonts w:ascii="仿宋_GB2312" w:hint="eastAsia"/>
          <w:szCs w:val="32"/>
        </w:rPr>
        <w:t>》</w:t>
      </w:r>
      <w:r>
        <w:rPr>
          <w:rFonts w:ascii="仿宋_GB2312"/>
          <w:szCs w:val="32"/>
        </w:rPr>
        <w:t>（财预</w:t>
      </w:r>
      <w:r>
        <w:rPr>
          <w:rFonts w:ascii="仿宋_GB2312" w:hint="eastAsia"/>
          <w:szCs w:val="32"/>
        </w:rPr>
        <w:t>〔</w:t>
      </w:r>
      <w:r>
        <w:rPr>
          <w:rFonts w:ascii="仿宋_GB2312" w:hint="eastAsia"/>
          <w:szCs w:val="32"/>
        </w:rPr>
        <w:t>2020</w:t>
      </w:r>
      <w:r>
        <w:rPr>
          <w:rFonts w:ascii="仿宋_GB2312" w:hint="eastAsia"/>
          <w:szCs w:val="32"/>
        </w:rPr>
        <w:t>〕</w:t>
      </w:r>
      <w:r>
        <w:rPr>
          <w:rFonts w:ascii="仿宋_GB2312" w:hint="eastAsia"/>
          <w:szCs w:val="32"/>
        </w:rPr>
        <w:t>10</w:t>
      </w:r>
      <w:r>
        <w:rPr>
          <w:rFonts w:ascii="仿宋_GB2312" w:hint="eastAsia"/>
          <w:szCs w:val="32"/>
        </w:rPr>
        <w:t>号</w:t>
      </w:r>
      <w:r>
        <w:rPr>
          <w:rFonts w:ascii="仿宋_GB2312"/>
          <w:szCs w:val="32"/>
        </w:rPr>
        <w:t>）</w:t>
      </w:r>
      <w:r>
        <w:rPr>
          <w:rFonts w:ascii="仿宋_GB2312" w:hint="eastAsia"/>
          <w:szCs w:val="32"/>
        </w:rPr>
        <w:t>《中共宁波市委</w:t>
      </w:r>
      <w:r>
        <w:rPr>
          <w:rFonts w:ascii="仿宋_GB2312" w:hint="eastAsia"/>
          <w:szCs w:val="32"/>
        </w:rPr>
        <w:t xml:space="preserve"> </w:t>
      </w:r>
      <w:r>
        <w:rPr>
          <w:rFonts w:ascii="仿宋_GB2312" w:hint="eastAsia"/>
          <w:szCs w:val="32"/>
        </w:rPr>
        <w:t>宁波市人民政府关于全面落实预算绩效管理的实施意见》（甬党发〔</w:t>
      </w:r>
      <w:r>
        <w:rPr>
          <w:rFonts w:ascii="仿宋_GB2312" w:hint="eastAsia"/>
          <w:szCs w:val="32"/>
        </w:rPr>
        <w:t>2019</w:t>
      </w:r>
      <w:r>
        <w:rPr>
          <w:rFonts w:ascii="仿宋_GB2312" w:hint="eastAsia"/>
          <w:szCs w:val="32"/>
        </w:rPr>
        <w:t>〕</w:t>
      </w:r>
      <w:r>
        <w:rPr>
          <w:rFonts w:ascii="仿宋_GB2312" w:hint="eastAsia"/>
          <w:szCs w:val="32"/>
        </w:rPr>
        <w:t>56</w:t>
      </w:r>
      <w:r>
        <w:rPr>
          <w:rFonts w:ascii="仿宋_GB2312" w:hint="eastAsia"/>
          <w:szCs w:val="32"/>
        </w:rPr>
        <w:t>号）《宁波市项目支出绩效评价管理办法》（甬财政发〔</w:t>
      </w:r>
      <w:r>
        <w:rPr>
          <w:rFonts w:ascii="仿宋_GB2312" w:hint="eastAsia"/>
          <w:szCs w:val="32"/>
        </w:rPr>
        <w:t>2020</w:t>
      </w:r>
      <w:r>
        <w:rPr>
          <w:rFonts w:ascii="仿宋_GB2312" w:hint="eastAsia"/>
          <w:szCs w:val="32"/>
        </w:rPr>
        <w:t>〕</w:t>
      </w:r>
      <w:r>
        <w:rPr>
          <w:rFonts w:ascii="仿宋_GB2312" w:hint="eastAsia"/>
          <w:szCs w:val="32"/>
        </w:rPr>
        <w:t>748</w:t>
      </w:r>
      <w:r>
        <w:rPr>
          <w:rFonts w:ascii="仿宋_GB2312" w:hint="eastAsia"/>
          <w:szCs w:val="32"/>
        </w:rPr>
        <w:t>号）等。</w:t>
      </w:r>
    </w:p>
    <w:p w:rsidR="007F4E78" w:rsidRDefault="00664870">
      <w:pPr>
        <w:spacing w:line="560" w:lineRule="exact"/>
        <w:ind w:firstLineChars="200" w:firstLine="643"/>
        <w:rPr>
          <w:rFonts w:ascii="仿宋_GB2312"/>
          <w:b/>
          <w:bCs/>
          <w:szCs w:val="32"/>
        </w:rPr>
      </w:pPr>
      <w:bookmarkStart w:id="8" w:name="_Toc4689"/>
      <w:bookmarkStart w:id="9" w:name="_Toc391097109"/>
      <w:bookmarkStart w:id="10" w:name="_Toc1094666082"/>
      <w:r>
        <w:rPr>
          <w:rFonts w:ascii="仿宋_GB2312" w:hint="eastAsia"/>
          <w:b/>
          <w:bCs/>
          <w:szCs w:val="32"/>
        </w:rPr>
        <w:t>4.</w:t>
      </w:r>
      <w:r>
        <w:rPr>
          <w:rFonts w:ascii="仿宋_GB2312" w:hint="eastAsia"/>
          <w:b/>
          <w:bCs/>
          <w:szCs w:val="32"/>
        </w:rPr>
        <w:t>评价方法</w:t>
      </w:r>
      <w:bookmarkEnd w:id="8"/>
      <w:bookmarkEnd w:id="9"/>
      <w:bookmarkEnd w:id="10"/>
    </w:p>
    <w:p w:rsidR="007F4E78" w:rsidRDefault="00664870">
      <w:pPr>
        <w:spacing w:line="560" w:lineRule="exact"/>
        <w:ind w:firstLineChars="200" w:firstLine="640"/>
        <w:rPr>
          <w:rFonts w:ascii="仿宋_GB2312" w:hAnsi="仿宋"/>
          <w:szCs w:val="32"/>
        </w:rPr>
      </w:pPr>
      <w:bookmarkStart w:id="11" w:name="_Toc26293"/>
      <w:bookmarkStart w:id="12" w:name="_Toc265418376"/>
      <w:bookmarkStart w:id="13" w:name="_Toc14334"/>
      <w:bookmarkStart w:id="14" w:name="_Toc15031"/>
      <w:r>
        <w:rPr>
          <w:rFonts w:ascii="楷体_GB2312" w:eastAsia="楷体_GB2312" w:hint="eastAsia"/>
          <w:szCs w:val="32"/>
        </w:rPr>
        <w:t>一是深度访谈</w:t>
      </w:r>
      <w:r>
        <w:rPr>
          <w:rFonts w:ascii="楷体_GB2312" w:eastAsia="楷体_GB2312" w:hint="eastAsia"/>
          <w:szCs w:val="32"/>
          <w:lang/>
        </w:rPr>
        <w:t>法</w:t>
      </w:r>
      <w:r>
        <w:rPr>
          <w:rFonts w:ascii="楷体_GB2312" w:eastAsia="楷体_GB2312" w:hint="eastAsia"/>
          <w:szCs w:val="32"/>
        </w:rPr>
        <w:t>。</w:t>
      </w:r>
      <w:bookmarkStart w:id="15" w:name="_Toc563110613"/>
      <w:bookmarkEnd w:id="11"/>
      <w:bookmarkEnd w:id="12"/>
      <w:bookmarkEnd w:id="13"/>
      <w:bookmarkEnd w:id="14"/>
      <w:r>
        <w:rPr>
          <w:rFonts w:ascii="仿宋_GB2312" w:hAnsi="仿宋" w:hint="eastAsia"/>
          <w:szCs w:val="32"/>
        </w:rPr>
        <w:t>绩效评价小组以宁波市水利投资有限公司项目相关负责人、中国电建集团昆明勘测设计研究院有限公司（牵头人）和浙江丰茂盛业建设有限公司（联合体成员）相关负责人、湖北路达胜工程技术咨询</w:t>
      </w:r>
      <w:r>
        <w:rPr>
          <w:rFonts w:ascii="仿宋_GB2312" w:hAnsi="仿宋" w:hint="eastAsia"/>
          <w:szCs w:val="32"/>
        </w:rPr>
        <w:t>有限公司监理人员为主要调研对象，了解项目基本情况，包括项目申报、</w:t>
      </w:r>
      <w:r>
        <w:rPr>
          <w:rFonts w:ascii="仿宋_GB2312" w:hAnsi="仿宋" w:hint="eastAsia"/>
          <w:szCs w:val="32"/>
        </w:rPr>
        <w:lastRenderedPageBreak/>
        <w:t>验收、资金拨付及到账情况，项目招投标情况，以及施工建设进度、安全检查及监督落实情况等。</w:t>
      </w:r>
    </w:p>
    <w:p w:rsidR="007F4E78" w:rsidRDefault="00664870">
      <w:pPr>
        <w:spacing w:line="560" w:lineRule="exact"/>
        <w:ind w:firstLineChars="200" w:firstLine="640"/>
        <w:rPr>
          <w:rFonts w:ascii="仿宋_GB2312" w:hAnsi="仿宋"/>
          <w:szCs w:val="32"/>
        </w:rPr>
      </w:pPr>
      <w:r>
        <w:rPr>
          <w:rFonts w:ascii="楷体_GB2312" w:eastAsia="楷体_GB2312" w:hint="eastAsia"/>
          <w:szCs w:val="32"/>
        </w:rPr>
        <w:t>二是</w:t>
      </w:r>
      <w:r>
        <w:rPr>
          <w:rFonts w:ascii="楷体_GB2312" w:eastAsia="楷体_GB2312" w:hint="eastAsia"/>
          <w:szCs w:val="32"/>
          <w:lang/>
        </w:rPr>
        <w:t>现场调查法</w:t>
      </w:r>
      <w:r>
        <w:rPr>
          <w:rFonts w:ascii="楷体_GB2312" w:eastAsia="楷体_GB2312" w:hint="eastAsia"/>
          <w:szCs w:val="32"/>
        </w:rPr>
        <w:t>。</w:t>
      </w:r>
      <w:r>
        <w:rPr>
          <w:rFonts w:ascii="仿宋_GB2312" w:hAnsi="仿宋" w:hint="eastAsia"/>
          <w:szCs w:val="32"/>
        </w:rPr>
        <w:t>绩效评价小组通过实地调研界牌碶泵站及相关单位，进一步了解项目财政资金支出的实际效果以及项目实施过程中的相关问题。</w:t>
      </w:r>
    </w:p>
    <w:p w:rsidR="007F4E78" w:rsidRDefault="00664870">
      <w:pPr>
        <w:spacing w:line="560" w:lineRule="exact"/>
        <w:ind w:firstLineChars="200" w:firstLine="640"/>
        <w:rPr>
          <w:rFonts w:ascii="仿宋_GB2312" w:hAnsi="仿宋"/>
          <w:szCs w:val="32"/>
        </w:rPr>
      </w:pPr>
      <w:bookmarkStart w:id="16" w:name="_Toc239640362"/>
      <w:bookmarkStart w:id="17" w:name="_Toc1103726009"/>
      <w:bookmarkEnd w:id="15"/>
      <w:r>
        <w:rPr>
          <w:rFonts w:ascii="楷体_GB2312" w:eastAsia="楷体_GB2312" w:hint="eastAsia"/>
          <w:szCs w:val="32"/>
        </w:rPr>
        <w:t>三是</w:t>
      </w:r>
      <w:r>
        <w:rPr>
          <w:rFonts w:ascii="楷体_GB2312" w:eastAsia="楷体_GB2312" w:hint="eastAsia"/>
          <w:szCs w:val="32"/>
          <w:lang/>
        </w:rPr>
        <w:t>分析</w:t>
      </w:r>
      <w:r>
        <w:rPr>
          <w:rFonts w:ascii="楷体_GB2312" w:eastAsia="楷体_GB2312" w:hAnsi="楷体_GB2312" w:cs="楷体_GB2312" w:hint="eastAsia"/>
          <w:lang/>
        </w:rPr>
        <w:t>复核</w:t>
      </w:r>
      <w:r>
        <w:rPr>
          <w:rFonts w:ascii="楷体_GB2312" w:eastAsia="楷体_GB2312" w:hint="eastAsia"/>
          <w:szCs w:val="32"/>
          <w:lang/>
        </w:rPr>
        <w:t>法</w:t>
      </w:r>
      <w:r>
        <w:rPr>
          <w:rFonts w:ascii="楷体_GB2312" w:eastAsia="楷体_GB2312" w:hint="eastAsia"/>
          <w:szCs w:val="32"/>
        </w:rPr>
        <w:t>。</w:t>
      </w:r>
      <w:r>
        <w:rPr>
          <w:rFonts w:ascii="仿宋_GB2312" w:hAnsi="仿宋" w:hint="eastAsia"/>
          <w:szCs w:val="32"/>
        </w:rPr>
        <w:t>绩效评价小组对</w:t>
      </w:r>
      <w:bookmarkEnd w:id="16"/>
      <w:r>
        <w:rPr>
          <w:rFonts w:hint="eastAsia"/>
        </w:rPr>
        <w:t>招投标</w:t>
      </w:r>
      <w:r>
        <w:rPr>
          <w:rFonts w:ascii="仿宋_GB2312" w:hAnsi="仿宋" w:hint="eastAsia"/>
          <w:szCs w:val="32"/>
        </w:rPr>
        <w:t>相关资料，包括需求文件、投标文件、招投标</w:t>
      </w:r>
      <w:r>
        <w:rPr>
          <w:rFonts w:hint="eastAsia"/>
        </w:rPr>
        <w:t>情况</w:t>
      </w:r>
      <w:r>
        <w:rPr>
          <w:rFonts w:ascii="仿宋_GB2312" w:hAnsi="仿宋" w:hint="eastAsia"/>
          <w:szCs w:val="32"/>
        </w:rPr>
        <w:t>进行复核分析，对项目财务资料、建设方案、工程相关资料等进行深入了解，进一步发现项目管理过程中相关</w:t>
      </w:r>
      <w:r>
        <w:rPr>
          <w:rFonts w:hint="eastAsia"/>
        </w:rPr>
        <w:t>问题</w:t>
      </w:r>
      <w:r>
        <w:rPr>
          <w:rFonts w:ascii="仿宋_GB2312" w:hAnsi="仿宋" w:hint="eastAsia"/>
          <w:szCs w:val="32"/>
        </w:rPr>
        <w:t>。</w:t>
      </w:r>
    </w:p>
    <w:p w:rsidR="007F4E78" w:rsidRDefault="00664870">
      <w:pPr>
        <w:widowControl/>
        <w:shd w:val="clear" w:color="auto" w:fill="FFFFFF"/>
        <w:spacing w:line="560" w:lineRule="exact"/>
        <w:ind w:firstLine="482"/>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（三）综合评价情况及评价结论</w:t>
      </w:r>
    </w:p>
    <w:p w:rsidR="007F4E78" w:rsidRDefault="00664870">
      <w:pPr>
        <w:widowControl/>
        <w:shd w:val="clear" w:color="auto" w:fill="FFFFFF"/>
        <w:spacing w:line="560" w:lineRule="exact"/>
        <w:ind w:firstLine="482"/>
        <w:rPr>
          <w:rFonts w:ascii="仿宋_GB2312" w:hAnsi="仿宋_GB2312" w:cs="仿宋_GB2312"/>
          <w:snapToGrid w:val="0"/>
          <w:color w:val="000000"/>
          <w:kern w:val="0"/>
          <w:szCs w:val="32"/>
        </w:rPr>
      </w:pPr>
      <w:r>
        <w:rPr>
          <w:rFonts w:ascii="仿宋_GB2312" w:hAnsi="仿宋_GB2312" w:cs="仿宋_GB2312" w:hint="eastAsia"/>
          <w:b/>
          <w:bCs/>
          <w:snapToGrid w:val="0"/>
          <w:color w:val="000000"/>
          <w:spacing w:val="2"/>
          <w:kern w:val="0"/>
          <w:szCs w:val="32"/>
        </w:rPr>
        <w:t>1.</w:t>
      </w:r>
      <w:r>
        <w:rPr>
          <w:rFonts w:ascii="仿宋_GB2312" w:hAnsi="仿宋_GB2312" w:cs="仿宋_GB2312" w:hint="eastAsia"/>
          <w:b/>
          <w:spacing w:val="7"/>
          <w:kern w:val="0"/>
          <w:szCs w:val="32"/>
        </w:rPr>
        <w:t>指标</w:t>
      </w:r>
      <w:r>
        <w:rPr>
          <w:rFonts w:ascii="仿宋_GB2312" w:hAnsi="仿宋_GB2312" w:cs="仿宋_GB2312" w:hint="eastAsia"/>
          <w:b/>
          <w:bCs/>
          <w:snapToGrid w:val="0"/>
          <w:color w:val="000000"/>
          <w:spacing w:val="2"/>
          <w:kern w:val="0"/>
          <w:szCs w:val="32"/>
        </w:rPr>
        <w:t>得分情况</w:t>
      </w:r>
    </w:p>
    <w:p w:rsidR="007F4E78" w:rsidRDefault="00664870">
      <w:pPr>
        <w:spacing w:line="560" w:lineRule="exact"/>
        <w:ind w:firstLineChars="200" w:firstLine="643"/>
        <w:rPr>
          <w:rFonts w:ascii="仿宋_GB2312" w:hAnsi="仿宋_GB2312" w:cs="仿宋_GB2312"/>
          <w:snapToGrid w:val="0"/>
          <w:color w:val="000000"/>
          <w:kern w:val="0"/>
          <w:szCs w:val="32"/>
        </w:rPr>
      </w:pPr>
      <w:r>
        <w:rPr>
          <w:rFonts w:ascii="仿宋_GB2312" w:hAnsi="仿宋_GB2312" w:cs="仿宋_GB2312" w:hint="eastAsia"/>
          <w:b/>
          <w:bCs/>
          <w:snapToGrid w:val="0"/>
          <w:color w:val="000000"/>
          <w:kern w:val="0"/>
          <w:szCs w:val="32"/>
        </w:rPr>
        <w:t>（</w:t>
      </w:r>
      <w:r>
        <w:rPr>
          <w:rFonts w:ascii="仿宋_GB2312" w:hAnsi="仿宋_GB2312" w:cs="仿宋_GB2312" w:hint="eastAsia"/>
          <w:b/>
          <w:bCs/>
          <w:snapToGrid w:val="0"/>
          <w:color w:val="000000"/>
          <w:kern w:val="0"/>
          <w:szCs w:val="32"/>
        </w:rPr>
        <w:t>1</w:t>
      </w:r>
      <w:r>
        <w:rPr>
          <w:rFonts w:ascii="仿宋_GB2312" w:hAnsi="仿宋_GB2312" w:cs="仿宋_GB2312" w:hint="eastAsia"/>
          <w:b/>
          <w:bCs/>
          <w:snapToGrid w:val="0"/>
          <w:color w:val="000000"/>
          <w:kern w:val="0"/>
          <w:szCs w:val="32"/>
        </w:rPr>
        <w:t>）决策指标</w:t>
      </w:r>
      <w:r>
        <w:rPr>
          <w:rFonts w:ascii="仿宋_GB2312" w:hAnsi="仿宋_GB2312" w:cs="仿宋_GB2312" w:hint="eastAsia"/>
          <w:snapToGrid w:val="0"/>
          <w:color w:val="000000"/>
          <w:kern w:val="0"/>
          <w:szCs w:val="32"/>
        </w:rPr>
        <w:t>。该指标满分为</w:t>
      </w:r>
      <w:r>
        <w:rPr>
          <w:rFonts w:ascii="仿宋_GB2312" w:hAnsi="仿宋_GB2312" w:cs="仿宋_GB2312" w:hint="eastAsia"/>
          <w:snapToGrid w:val="0"/>
          <w:color w:val="000000"/>
          <w:spacing w:val="-21"/>
          <w:kern w:val="0"/>
          <w:szCs w:val="32"/>
        </w:rPr>
        <w:t xml:space="preserve"> </w:t>
      </w:r>
      <w:r>
        <w:rPr>
          <w:rFonts w:ascii="仿宋_GB2312" w:hAnsi="仿宋_GB2312" w:cs="仿宋_GB2312" w:hint="eastAsia"/>
          <w:snapToGrid w:val="0"/>
          <w:color w:val="000000"/>
          <w:kern w:val="0"/>
          <w:szCs w:val="32"/>
        </w:rPr>
        <w:t>15</w:t>
      </w:r>
      <w:r>
        <w:rPr>
          <w:rFonts w:ascii="仿宋_GB2312" w:hAnsi="仿宋_GB2312" w:cs="仿宋_GB2312" w:hint="eastAsia"/>
          <w:snapToGrid w:val="0"/>
          <w:color w:val="000000"/>
          <w:spacing w:val="21"/>
          <w:kern w:val="0"/>
          <w:szCs w:val="32"/>
        </w:rPr>
        <w:t xml:space="preserve"> </w:t>
      </w:r>
      <w:r>
        <w:rPr>
          <w:rFonts w:ascii="仿宋_GB2312" w:hAnsi="仿宋_GB2312" w:cs="仿宋_GB2312" w:hint="eastAsia"/>
          <w:snapToGrid w:val="0"/>
          <w:color w:val="000000"/>
          <w:kern w:val="0"/>
          <w:szCs w:val="32"/>
        </w:rPr>
        <w:t>分，本项目得分为</w:t>
      </w:r>
      <w:r>
        <w:rPr>
          <w:rFonts w:ascii="仿宋_GB2312" w:hAnsi="仿宋_GB2312" w:cs="仿宋_GB2312" w:hint="eastAsia"/>
          <w:snapToGrid w:val="0"/>
          <w:color w:val="000000"/>
          <w:spacing w:val="-38"/>
          <w:kern w:val="0"/>
          <w:szCs w:val="32"/>
        </w:rPr>
        <w:t xml:space="preserve"> </w:t>
      </w:r>
      <w:r>
        <w:rPr>
          <w:rFonts w:ascii="仿宋_GB2312" w:hAnsi="仿宋_GB2312" w:cs="仿宋_GB2312" w:hint="eastAsia"/>
          <w:snapToGrid w:val="0"/>
          <w:color w:val="000000"/>
          <w:kern w:val="0"/>
          <w:szCs w:val="32"/>
        </w:rPr>
        <w:t>1</w:t>
      </w:r>
      <w:r>
        <w:rPr>
          <w:rFonts w:ascii="仿宋_GB2312" w:hAnsi="仿宋_GB2312" w:cs="仿宋_GB2312" w:hint="eastAsia"/>
          <w:snapToGrid w:val="0"/>
          <w:color w:val="000000"/>
          <w:kern w:val="0"/>
          <w:szCs w:val="32"/>
        </w:rPr>
        <w:t>1</w:t>
      </w:r>
      <w:r>
        <w:rPr>
          <w:rFonts w:ascii="仿宋_GB2312" w:hAnsi="仿宋_GB2312" w:cs="仿宋_GB2312" w:hint="eastAsia"/>
          <w:snapToGrid w:val="0"/>
          <w:color w:val="000000"/>
          <w:kern w:val="0"/>
          <w:szCs w:val="32"/>
        </w:rPr>
        <w:t xml:space="preserve"> </w:t>
      </w:r>
      <w:r>
        <w:rPr>
          <w:rFonts w:ascii="仿宋_GB2312" w:hAnsi="仿宋_GB2312" w:cs="仿宋_GB2312" w:hint="eastAsia"/>
          <w:snapToGrid w:val="0"/>
          <w:color w:val="000000"/>
          <w:spacing w:val="9"/>
          <w:kern w:val="0"/>
          <w:szCs w:val="32"/>
        </w:rPr>
        <w:t>分，主要扣分项为：第一，在绩效目标合理</w:t>
      </w:r>
      <w:r>
        <w:rPr>
          <w:rFonts w:ascii="仿宋_GB2312" w:hAnsi="仿宋_GB2312" w:cs="仿宋_GB2312" w:hint="eastAsia"/>
          <w:snapToGrid w:val="0"/>
          <w:color w:val="000000"/>
          <w:spacing w:val="8"/>
          <w:kern w:val="0"/>
          <w:szCs w:val="32"/>
        </w:rPr>
        <w:t>性方面，由于项目目前未设置相应绩效</w:t>
      </w:r>
      <w:r>
        <w:rPr>
          <w:rFonts w:ascii="仿宋_GB2312" w:hAnsi="仿宋" w:hint="eastAsia"/>
          <w:szCs w:val="32"/>
        </w:rPr>
        <w:t>指标</w:t>
      </w:r>
      <w:r>
        <w:rPr>
          <w:rFonts w:ascii="仿宋_GB2312" w:hAnsi="仿宋_GB2312" w:cs="仿宋_GB2312" w:hint="eastAsia"/>
          <w:snapToGrid w:val="0"/>
          <w:color w:val="000000"/>
          <w:spacing w:val="8"/>
          <w:kern w:val="0"/>
          <w:szCs w:val="32"/>
        </w:rPr>
        <w:t>，扣</w:t>
      </w:r>
      <w:r>
        <w:rPr>
          <w:rFonts w:ascii="仿宋_GB2312" w:hAnsi="仿宋_GB2312" w:cs="仿宋_GB2312" w:hint="eastAsia"/>
          <w:snapToGrid w:val="0"/>
          <w:color w:val="000000"/>
          <w:spacing w:val="8"/>
          <w:kern w:val="0"/>
          <w:szCs w:val="32"/>
        </w:rPr>
        <w:t>4</w:t>
      </w:r>
      <w:r>
        <w:rPr>
          <w:rFonts w:ascii="仿宋_GB2312" w:hAnsi="仿宋_GB2312" w:cs="仿宋_GB2312" w:hint="eastAsia"/>
          <w:snapToGrid w:val="0"/>
          <w:color w:val="000000"/>
          <w:spacing w:val="8"/>
          <w:kern w:val="0"/>
          <w:szCs w:val="32"/>
        </w:rPr>
        <w:t>分</w:t>
      </w:r>
      <w:r>
        <w:rPr>
          <w:rFonts w:ascii="仿宋_GB2312" w:hAnsi="仿宋_GB2312" w:cs="仿宋_GB2312" w:hint="eastAsia"/>
          <w:snapToGrid w:val="0"/>
          <w:color w:val="000000"/>
          <w:spacing w:val="5"/>
          <w:kern w:val="0"/>
          <w:szCs w:val="32"/>
        </w:rPr>
        <w:t>。</w:t>
      </w:r>
    </w:p>
    <w:p w:rsidR="007F4E78" w:rsidRDefault="00664870">
      <w:pPr>
        <w:spacing w:line="560" w:lineRule="exact"/>
        <w:ind w:firstLineChars="200" w:firstLine="647"/>
        <w:rPr>
          <w:rFonts w:ascii="仿宋_GB2312" w:hAnsi="仿宋_GB2312" w:cs="仿宋_GB2312"/>
          <w:snapToGrid w:val="0"/>
          <w:color w:val="000000"/>
          <w:spacing w:val="5"/>
          <w:kern w:val="0"/>
          <w:szCs w:val="32"/>
        </w:rPr>
      </w:pPr>
      <w:r>
        <w:rPr>
          <w:rFonts w:ascii="仿宋_GB2312" w:hAnsi="仿宋_GB2312" w:cs="仿宋_GB2312" w:hint="eastAsia"/>
          <w:b/>
          <w:bCs/>
          <w:snapToGrid w:val="0"/>
          <w:color w:val="000000"/>
          <w:spacing w:val="1"/>
          <w:kern w:val="0"/>
          <w:szCs w:val="32"/>
        </w:rPr>
        <w:t>（</w:t>
      </w:r>
      <w:r>
        <w:rPr>
          <w:rFonts w:ascii="仿宋_GB2312" w:hAnsi="仿宋_GB2312" w:cs="仿宋_GB2312" w:hint="eastAsia"/>
          <w:b/>
          <w:bCs/>
          <w:snapToGrid w:val="0"/>
          <w:color w:val="000000"/>
          <w:spacing w:val="1"/>
          <w:kern w:val="0"/>
          <w:szCs w:val="32"/>
        </w:rPr>
        <w:t>2</w:t>
      </w:r>
      <w:r>
        <w:rPr>
          <w:rFonts w:ascii="仿宋_GB2312" w:hAnsi="仿宋_GB2312" w:cs="仿宋_GB2312" w:hint="eastAsia"/>
          <w:b/>
          <w:bCs/>
          <w:snapToGrid w:val="0"/>
          <w:color w:val="000000"/>
          <w:spacing w:val="1"/>
          <w:kern w:val="0"/>
          <w:szCs w:val="32"/>
        </w:rPr>
        <w:t>）过程指标</w:t>
      </w:r>
      <w:r>
        <w:rPr>
          <w:rFonts w:ascii="仿宋_GB2312" w:hAnsi="仿宋_GB2312" w:cs="仿宋_GB2312" w:hint="eastAsia"/>
          <w:snapToGrid w:val="0"/>
          <w:color w:val="000000"/>
          <w:spacing w:val="1"/>
          <w:kern w:val="0"/>
          <w:szCs w:val="32"/>
        </w:rPr>
        <w:t>。该指标满分为</w:t>
      </w:r>
      <w:r>
        <w:rPr>
          <w:rFonts w:ascii="仿宋_GB2312" w:hAnsi="仿宋_GB2312" w:cs="仿宋_GB2312" w:hint="eastAsia"/>
          <w:snapToGrid w:val="0"/>
          <w:color w:val="000000"/>
          <w:spacing w:val="-34"/>
          <w:kern w:val="0"/>
          <w:szCs w:val="32"/>
        </w:rPr>
        <w:t xml:space="preserve"> </w:t>
      </w:r>
      <w:r>
        <w:rPr>
          <w:rFonts w:ascii="仿宋_GB2312" w:hAnsi="仿宋_GB2312" w:cs="仿宋_GB2312" w:hint="eastAsia"/>
          <w:snapToGrid w:val="0"/>
          <w:color w:val="000000"/>
          <w:spacing w:val="1"/>
          <w:kern w:val="0"/>
          <w:szCs w:val="32"/>
        </w:rPr>
        <w:t>25</w:t>
      </w:r>
      <w:r>
        <w:rPr>
          <w:rFonts w:ascii="仿宋_GB2312" w:hAnsi="仿宋_GB2312" w:cs="仿宋_GB2312" w:hint="eastAsia"/>
          <w:snapToGrid w:val="0"/>
          <w:color w:val="000000"/>
          <w:spacing w:val="-58"/>
          <w:kern w:val="0"/>
          <w:szCs w:val="32"/>
        </w:rPr>
        <w:t xml:space="preserve"> </w:t>
      </w:r>
      <w:r>
        <w:rPr>
          <w:rFonts w:ascii="仿宋_GB2312" w:hAnsi="仿宋_GB2312" w:cs="仿宋_GB2312" w:hint="eastAsia"/>
          <w:snapToGrid w:val="0"/>
          <w:color w:val="000000"/>
          <w:spacing w:val="1"/>
          <w:kern w:val="0"/>
          <w:szCs w:val="32"/>
        </w:rPr>
        <w:t>分，本项目得分为</w:t>
      </w:r>
      <w:r>
        <w:rPr>
          <w:rFonts w:ascii="仿宋_GB2312" w:hAnsi="仿宋_GB2312" w:cs="仿宋_GB2312" w:hint="eastAsia"/>
          <w:snapToGrid w:val="0"/>
          <w:color w:val="000000"/>
          <w:spacing w:val="-49"/>
          <w:kern w:val="0"/>
          <w:szCs w:val="32"/>
        </w:rPr>
        <w:t xml:space="preserve"> </w:t>
      </w:r>
      <w:r>
        <w:rPr>
          <w:rFonts w:ascii="仿宋_GB2312" w:hAnsi="仿宋_GB2312" w:cs="仿宋_GB2312" w:hint="eastAsia"/>
          <w:snapToGrid w:val="0"/>
          <w:color w:val="000000"/>
          <w:spacing w:val="1"/>
          <w:kern w:val="0"/>
          <w:szCs w:val="32"/>
        </w:rPr>
        <w:t>23.02</w:t>
      </w:r>
      <w:r>
        <w:rPr>
          <w:rFonts w:ascii="仿宋_GB2312" w:hAnsi="仿宋_GB2312" w:cs="仿宋_GB2312" w:hint="eastAsia"/>
          <w:snapToGrid w:val="0"/>
          <w:color w:val="000000"/>
          <w:spacing w:val="15"/>
          <w:kern w:val="0"/>
          <w:szCs w:val="32"/>
        </w:rPr>
        <w:t>分，主要扣分项为：第一，管理制度健全性方面，</w:t>
      </w:r>
      <w:r>
        <w:rPr>
          <w:rFonts w:ascii="仿宋_GB2312" w:hAnsi="仿宋_GB2312" w:cs="仿宋_GB2312" w:hint="eastAsia"/>
          <w:snapToGrid w:val="0"/>
          <w:color w:val="000000"/>
          <w:spacing w:val="14"/>
          <w:kern w:val="0"/>
          <w:szCs w:val="32"/>
        </w:rPr>
        <w:t>项目施工</w:t>
      </w:r>
      <w:r>
        <w:rPr>
          <w:rFonts w:ascii="仿宋_GB2312" w:hAnsi="仿宋_GB2312" w:cs="仿宋_GB2312" w:hint="eastAsia"/>
          <w:snapToGrid w:val="0"/>
          <w:color w:val="000000"/>
          <w:spacing w:val="7"/>
          <w:kern w:val="0"/>
          <w:szCs w:val="32"/>
        </w:rPr>
        <w:t>单位的考勤制度较不完善，扣</w:t>
      </w:r>
      <w:r>
        <w:rPr>
          <w:rFonts w:ascii="仿宋_GB2312" w:hAnsi="仿宋_GB2312" w:cs="仿宋_GB2312" w:hint="eastAsia"/>
          <w:snapToGrid w:val="0"/>
          <w:color w:val="000000"/>
          <w:spacing w:val="-49"/>
          <w:kern w:val="0"/>
          <w:szCs w:val="32"/>
        </w:rPr>
        <w:t xml:space="preserve"> 1</w:t>
      </w:r>
      <w:r>
        <w:rPr>
          <w:rFonts w:ascii="仿宋_GB2312" w:hAnsi="仿宋_GB2312" w:cs="仿宋_GB2312" w:hint="eastAsia"/>
          <w:snapToGrid w:val="0"/>
          <w:color w:val="000000"/>
          <w:spacing w:val="-60"/>
          <w:kern w:val="0"/>
          <w:szCs w:val="32"/>
        </w:rPr>
        <w:t xml:space="preserve"> </w:t>
      </w:r>
      <w:r>
        <w:rPr>
          <w:rFonts w:ascii="仿宋_GB2312" w:hAnsi="仿宋_GB2312" w:cs="仿宋_GB2312" w:hint="eastAsia"/>
          <w:snapToGrid w:val="0"/>
          <w:color w:val="000000"/>
          <w:spacing w:val="7"/>
          <w:kern w:val="0"/>
          <w:szCs w:val="32"/>
        </w:rPr>
        <w:t>分；</w:t>
      </w:r>
      <w:r>
        <w:rPr>
          <w:rFonts w:ascii="仿宋_GB2312" w:hAnsi="仿宋_GB2312" w:cs="仿宋_GB2312" w:hint="eastAsia"/>
          <w:snapToGrid w:val="0"/>
          <w:color w:val="000000"/>
          <w:spacing w:val="5"/>
          <w:kern w:val="0"/>
          <w:szCs w:val="32"/>
        </w:rPr>
        <w:t>第二，预算执行率方面，本项目预算执行率为</w:t>
      </w:r>
      <w:r>
        <w:rPr>
          <w:rFonts w:ascii="仿宋_GB2312" w:hAnsi="仿宋_GB2312" w:cs="仿宋_GB2312" w:hint="eastAsia"/>
          <w:snapToGrid w:val="0"/>
          <w:color w:val="000000"/>
          <w:spacing w:val="5"/>
          <w:kern w:val="0"/>
          <w:szCs w:val="32"/>
        </w:rPr>
        <w:t>75.4%</w:t>
      </w:r>
      <w:r>
        <w:rPr>
          <w:rFonts w:ascii="仿宋_GB2312" w:hAnsi="仿宋_GB2312" w:cs="仿宋_GB2312" w:hint="eastAsia"/>
          <w:snapToGrid w:val="0"/>
          <w:color w:val="000000"/>
          <w:spacing w:val="5"/>
          <w:kern w:val="0"/>
          <w:szCs w:val="32"/>
        </w:rPr>
        <w:t>，扣</w:t>
      </w:r>
      <w:r>
        <w:rPr>
          <w:rFonts w:ascii="仿宋_GB2312" w:hAnsi="仿宋_GB2312" w:cs="仿宋_GB2312" w:hint="eastAsia"/>
          <w:snapToGrid w:val="0"/>
          <w:color w:val="000000"/>
          <w:spacing w:val="5"/>
          <w:kern w:val="0"/>
          <w:szCs w:val="32"/>
        </w:rPr>
        <w:t>0.98</w:t>
      </w:r>
      <w:r>
        <w:rPr>
          <w:rFonts w:ascii="仿宋_GB2312" w:hAnsi="仿宋_GB2312" w:cs="仿宋_GB2312" w:hint="eastAsia"/>
          <w:snapToGrid w:val="0"/>
          <w:color w:val="000000"/>
          <w:spacing w:val="5"/>
          <w:kern w:val="0"/>
          <w:szCs w:val="32"/>
        </w:rPr>
        <w:t>分。</w:t>
      </w:r>
    </w:p>
    <w:p w:rsidR="007F4E78" w:rsidRDefault="00664870">
      <w:pPr>
        <w:spacing w:line="560" w:lineRule="exact"/>
        <w:ind w:firstLineChars="200" w:firstLine="663"/>
        <w:rPr>
          <w:rFonts w:ascii="仿宋_GB2312" w:hAnsi="仿宋_GB2312" w:cs="仿宋_GB2312"/>
          <w:snapToGrid w:val="0"/>
          <w:color w:val="000000"/>
          <w:spacing w:val="5"/>
          <w:kern w:val="0"/>
          <w:szCs w:val="32"/>
        </w:rPr>
      </w:pPr>
      <w:r>
        <w:rPr>
          <w:rFonts w:ascii="仿宋_GB2312" w:hAnsi="仿宋_GB2312" w:cs="仿宋_GB2312" w:hint="eastAsia"/>
          <w:b/>
          <w:bCs/>
          <w:snapToGrid w:val="0"/>
          <w:color w:val="000000"/>
          <w:spacing w:val="5"/>
          <w:kern w:val="0"/>
          <w:szCs w:val="32"/>
        </w:rPr>
        <w:t>（</w:t>
      </w:r>
      <w:r>
        <w:rPr>
          <w:rFonts w:ascii="仿宋_GB2312" w:hAnsi="仿宋_GB2312" w:cs="仿宋_GB2312" w:hint="eastAsia"/>
          <w:b/>
          <w:bCs/>
          <w:snapToGrid w:val="0"/>
          <w:color w:val="000000"/>
          <w:spacing w:val="5"/>
          <w:kern w:val="0"/>
          <w:szCs w:val="32"/>
        </w:rPr>
        <w:t>3</w:t>
      </w:r>
      <w:r>
        <w:rPr>
          <w:rFonts w:ascii="仿宋_GB2312" w:hAnsi="仿宋_GB2312" w:cs="仿宋_GB2312" w:hint="eastAsia"/>
          <w:b/>
          <w:bCs/>
          <w:snapToGrid w:val="0"/>
          <w:color w:val="000000"/>
          <w:spacing w:val="5"/>
          <w:kern w:val="0"/>
          <w:szCs w:val="32"/>
        </w:rPr>
        <w:t>）产出指标。</w:t>
      </w:r>
      <w:r>
        <w:rPr>
          <w:rFonts w:ascii="仿宋_GB2312" w:hAnsi="仿宋_GB2312" w:cs="仿宋_GB2312" w:hint="eastAsia"/>
          <w:snapToGrid w:val="0"/>
          <w:color w:val="000000"/>
          <w:spacing w:val="5"/>
          <w:kern w:val="0"/>
          <w:szCs w:val="32"/>
        </w:rPr>
        <w:t>该指标满分为</w:t>
      </w:r>
      <w:r>
        <w:rPr>
          <w:rFonts w:ascii="仿宋_GB2312" w:hAnsi="仿宋_GB2312" w:cs="仿宋_GB2312" w:hint="eastAsia"/>
          <w:snapToGrid w:val="0"/>
          <w:color w:val="000000"/>
          <w:spacing w:val="5"/>
          <w:kern w:val="0"/>
          <w:szCs w:val="32"/>
        </w:rPr>
        <w:t xml:space="preserve"> 25 </w:t>
      </w:r>
      <w:r>
        <w:rPr>
          <w:rFonts w:ascii="仿宋_GB2312" w:hAnsi="仿宋_GB2312" w:cs="仿宋_GB2312" w:hint="eastAsia"/>
          <w:snapToGrid w:val="0"/>
          <w:color w:val="000000"/>
          <w:spacing w:val="5"/>
          <w:kern w:val="0"/>
          <w:szCs w:val="32"/>
        </w:rPr>
        <w:t>分，由于本项目暂</w:t>
      </w:r>
    </w:p>
    <w:p w:rsidR="007F4E78" w:rsidRDefault="00664870">
      <w:pPr>
        <w:spacing w:line="560" w:lineRule="exact"/>
        <w:rPr>
          <w:rFonts w:ascii="仿宋_GB2312" w:hAnsi="仿宋_GB2312" w:cs="仿宋_GB2312"/>
          <w:snapToGrid w:val="0"/>
          <w:color w:val="000000"/>
          <w:kern w:val="0"/>
          <w:szCs w:val="32"/>
        </w:rPr>
      </w:pPr>
      <w:r>
        <w:rPr>
          <w:rFonts w:ascii="仿宋_GB2312" w:hAnsi="仿宋_GB2312" w:cs="仿宋_GB2312" w:hint="eastAsia"/>
          <w:snapToGrid w:val="0"/>
          <w:color w:val="000000"/>
          <w:spacing w:val="5"/>
          <w:kern w:val="0"/>
          <w:szCs w:val="32"/>
        </w:rPr>
        <w:t>未完工，且为工程建设类项目，难以使用具体量化产出指标表达产出情况，在此本文结合建设进度以及监理和其他相关资料分析，认为本项目目前工程进度良好，工程质量合格，能够保证在约定日期正式投入使用，故本指标暂不扣分。</w:t>
      </w:r>
    </w:p>
    <w:p w:rsidR="007F4E78" w:rsidRDefault="00664870">
      <w:pPr>
        <w:spacing w:line="560" w:lineRule="exact"/>
        <w:ind w:firstLineChars="200" w:firstLine="663"/>
        <w:rPr>
          <w:rFonts w:ascii="仿宋_GB2312" w:hAnsi="仿宋_GB2312" w:cs="仿宋_GB2312"/>
          <w:snapToGrid w:val="0"/>
          <w:color w:val="000000"/>
          <w:kern w:val="0"/>
          <w:szCs w:val="32"/>
        </w:rPr>
      </w:pPr>
      <w:r>
        <w:rPr>
          <w:rFonts w:ascii="仿宋_GB2312" w:hAnsi="仿宋_GB2312" w:cs="仿宋_GB2312" w:hint="eastAsia"/>
          <w:b/>
          <w:bCs/>
          <w:snapToGrid w:val="0"/>
          <w:color w:val="000000"/>
          <w:spacing w:val="5"/>
          <w:kern w:val="0"/>
          <w:szCs w:val="32"/>
        </w:rPr>
        <w:lastRenderedPageBreak/>
        <w:t>（</w:t>
      </w:r>
      <w:r>
        <w:rPr>
          <w:rFonts w:ascii="仿宋_GB2312" w:hAnsi="仿宋_GB2312" w:cs="仿宋_GB2312" w:hint="eastAsia"/>
          <w:b/>
          <w:bCs/>
          <w:snapToGrid w:val="0"/>
          <w:color w:val="000000"/>
          <w:spacing w:val="5"/>
          <w:kern w:val="0"/>
          <w:szCs w:val="32"/>
        </w:rPr>
        <w:t>4</w:t>
      </w:r>
      <w:r>
        <w:rPr>
          <w:rFonts w:ascii="仿宋_GB2312" w:hAnsi="仿宋_GB2312" w:cs="仿宋_GB2312" w:hint="eastAsia"/>
          <w:b/>
          <w:bCs/>
          <w:snapToGrid w:val="0"/>
          <w:color w:val="000000"/>
          <w:spacing w:val="5"/>
          <w:kern w:val="0"/>
          <w:szCs w:val="32"/>
        </w:rPr>
        <w:t>）效果指标。</w:t>
      </w:r>
      <w:r>
        <w:rPr>
          <w:rFonts w:ascii="仿宋_GB2312" w:hAnsi="仿宋_GB2312" w:cs="仿宋_GB2312" w:hint="eastAsia"/>
          <w:snapToGrid w:val="0"/>
          <w:color w:val="000000"/>
          <w:spacing w:val="5"/>
          <w:kern w:val="0"/>
          <w:szCs w:val="32"/>
        </w:rPr>
        <w:t>该指标</w:t>
      </w:r>
      <w:r>
        <w:rPr>
          <w:rFonts w:ascii="仿宋_GB2312" w:hAnsi="仿宋" w:hint="eastAsia"/>
          <w:szCs w:val="32"/>
        </w:rPr>
        <w:t>满分</w:t>
      </w:r>
      <w:r>
        <w:rPr>
          <w:rFonts w:ascii="仿宋_GB2312" w:hAnsi="仿宋_GB2312" w:cs="仿宋_GB2312" w:hint="eastAsia"/>
          <w:snapToGrid w:val="0"/>
          <w:color w:val="000000"/>
          <w:spacing w:val="5"/>
          <w:kern w:val="0"/>
          <w:szCs w:val="32"/>
        </w:rPr>
        <w:t>为</w:t>
      </w:r>
      <w:r>
        <w:rPr>
          <w:rFonts w:ascii="仿宋_GB2312" w:hAnsi="仿宋_GB2312" w:cs="仿宋_GB2312"/>
          <w:snapToGrid w:val="0"/>
          <w:color w:val="000000"/>
          <w:spacing w:val="-31"/>
          <w:kern w:val="0"/>
          <w:szCs w:val="32"/>
        </w:rPr>
        <w:t>3</w:t>
      </w:r>
      <w:r>
        <w:rPr>
          <w:rFonts w:ascii="仿宋_GB2312" w:hAnsi="仿宋_GB2312" w:cs="仿宋_GB2312" w:hint="eastAsia"/>
          <w:snapToGrid w:val="0"/>
          <w:color w:val="000000"/>
          <w:spacing w:val="5"/>
          <w:kern w:val="0"/>
          <w:szCs w:val="32"/>
        </w:rPr>
        <w:t>5</w:t>
      </w:r>
      <w:r>
        <w:rPr>
          <w:rFonts w:ascii="仿宋_GB2312" w:hAnsi="仿宋_GB2312" w:cs="仿宋_GB2312" w:hint="eastAsia"/>
          <w:snapToGrid w:val="0"/>
          <w:color w:val="000000"/>
          <w:spacing w:val="5"/>
          <w:kern w:val="0"/>
          <w:szCs w:val="32"/>
        </w:rPr>
        <w:t>分，由于本项目暂未</w:t>
      </w:r>
      <w:r>
        <w:rPr>
          <w:rFonts w:ascii="仿宋_GB2312" w:hAnsi="仿宋_GB2312" w:cs="仿宋_GB2312" w:hint="eastAsia"/>
          <w:snapToGrid w:val="0"/>
          <w:color w:val="000000"/>
          <w:spacing w:val="6"/>
          <w:kern w:val="0"/>
          <w:szCs w:val="32"/>
        </w:rPr>
        <w:t>完工，项目效益暂时无法体现，故暂不对效益指标扣分。</w:t>
      </w:r>
    </w:p>
    <w:p w:rsidR="007F4E78" w:rsidRDefault="00664870">
      <w:pPr>
        <w:widowControl/>
        <w:kinsoku w:val="0"/>
        <w:autoSpaceDE w:val="0"/>
        <w:autoSpaceDN w:val="0"/>
        <w:adjustRightInd w:val="0"/>
        <w:snapToGrid w:val="0"/>
        <w:spacing w:before="55" w:line="560" w:lineRule="exact"/>
        <w:ind w:left="677"/>
        <w:textAlignment w:val="baseline"/>
        <w:rPr>
          <w:rFonts w:ascii="楷体_GB2312" w:eastAsia="楷体_GB2312" w:hAnsi="黑体" w:cs="仿宋_GB2312"/>
          <w:b/>
          <w:spacing w:val="7"/>
          <w:kern w:val="0"/>
          <w:szCs w:val="32"/>
        </w:rPr>
      </w:pPr>
      <w:r>
        <w:rPr>
          <w:rFonts w:ascii="仿宋_GB2312" w:hAnsi="仿宋_GB2312" w:cs="仿宋_GB2312"/>
          <w:b/>
          <w:bCs/>
          <w:snapToGrid w:val="0"/>
          <w:color w:val="000000"/>
          <w:spacing w:val="3"/>
          <w:kern w:val="0"/>
          <w:szCs w:val="32"/>
        </w:rPr>
        <w:t>2.</w:t>
      </w:r>
      <w:r>
        <w:rPr>
          <w:rFonts w:ascii="仿宋_GB2312" w:hAnsi="仿宋_GB2312" w:cs="仿宋_GB2312"/>
          <w:b/>
          <w:bCs/>
          <w:snapToGrid w:val="0"/>
          <w:color w:val="000000"/>
          <w:spacing w:val="3"/>
          <w:kern w:val="0"/>
          <w:szCs w:val="32"/>
        </w:rPr>
        <w:t>评价结论</w:t>
      </w:r>
    </w:p>
    <w:p w:rsidR="007F4E78" w:rsidRDefault="00664870">
      <w:pPr>
        <w:spacing w:line="560" w:lineRule="exact"/>
        <w:ind w:firstLineChars="200" w:firstLine="640"/>
        <w:rPr>
          <w:rFonts w:ascii="仿宋_GB2312" w:hAnsi="方正仿宋_GBK" w:cs="方正仿宋_GBK"/>
          <w:szCs w:val="32"/>
        </w:rPr>
      </w:pPr>
      <w:r>
        <w:rPr>
          <w:rFonts w:ascii="仿宋_GB2312" w:hAnsi="方正仿宋_GBK" w:cs="方正仿宋_GBK" w:hint="eastAsia"/>
          <w:szCs w:val="32"/>
        </w:rPr>
        <w:t>根据《项目支出绩效评价管理办法》（财预〔</w:t>
      </w:r>
      <w:r>
        <w:rPr>
          <w:rFonts w:ascii="仿宋_GB2312" w:hAnsi="方正仿宋_GBK" w:cs="方正仿宋_GBK" w:hint="eastAsia"/>
          <w:szCs w:val="32"/>
        </w:rPr>
        <w:t>2020</w:t>
      </w:r>
      <w:r>
        <w:rPr>
          <w:rFonts w:ascii="仿宋_GB2312" w:hAnsi="方正仿宋_GBK" w:cs="方正仿宋_GBK" w:hint="eastAsia"/>
          <w:szCs w:val="32"/>
        </w:rPr>
        <w:t>〕</w:t>
      </w:r>
      <w:r>
        <w:rPr>
          <w:rFonts w:ascii="仿宋_GB2312" w:hAnsi="方正仿宋_GBK" w:cs="方正仿宋_GBK" w:hint="eastAsia"/>
          <w:szCs w:val="32"/>
        </w:rPr>
        <w:t>10</w:t>
      </w:r>
      <w:r>
        <w:rPr>
          <w:rFonts w:ascii="仿宋_GB2312" w:hAnsi="方正仿宋_GBK" w:cs="方正仿宋_GBK" w:hint="eastAsia"/>
          <w:szCs w:val="32"/>
        </w:rPr>
        <w:t>号），绩效评价结果等级一般划为四档：</w:t>
      </w:r>
      <w:r>
        <w:rPr>
          <w:rFonts w:ascii="仿宋_GB2312" w:hAnsi="方正仿宋_GBK" w:cs="方正仿宋_GBK" w:hint="eastAsia"/>
          <w:szCs w:val="32"/>
        </w:rPr>
        <w:t>90</w:t>
      </w:r>
      <w:r>
        <w:rPr>
          <w:rFonts w:ascii="仿宋_GB2312" w:hAnsi="方正仿宋_GBK" w:cs="方正仿宋_GBK" w:hint="eastAsia"/>
          <w:szCs w:val="32"/>
        </w:rPr>
        <w:t>（含）</w:t>
      </w:r>
      <w:r>
        <w:rPr>
          <w:rFonts w:ascii="仿宋_GB2312" w:hAnsi="方正仿宋_GBK" w:cs="方正仿宋_GBK" w:hint="eastAsia"/>
          <w:szCs w:val="32"/>
        </w:rPr>
        <w:t>-100</w:t>
      </w:r>
      <w:r>
        <w:rPr>
          <w:rFonts w:ascii="仿宋_GB2312" w:hAnsi="方正仿宋_GBK" w:cs="方正仿宋_GBK" w:hint="eastAsia"/>
          <w:szCs w:val="32"/>
        </w:rPr>
        <w:t>分为优、</w:t>
      </w:r>
      <w:r>
        <w:rPr>
          <w:rFonts w:ascii="仿宋_GB2312" w:hAnsi="方正仿宋_GBK" w:cs="方正仿宋_GBK" w:hint="eastAsia"/>
          <w:szCs w:val="32"/>
        </w:rPr>
        <w:t>80</w:t>
      </w:r>
      <w:r>
        <w:rPr>
          <w:rFonts w:ascii="仿宋_GB2312" w:hAnsi="方正仿宋_GBK" w:cs="方正仿宋_GBK" w:hint="eastAsia"/>
          <w:szCs w:val="32"/>
        </w:rPr>
        <w:t>（含）</w:t>
      </w:r>
      <w:r>
        <w:rPr>
          <w:rFonts w:ascii="仿宋_GB2312" w:hAnsi="方正仿宋_GBK" w:cs="方正仿宋_GBK" w:hint="eastAsia"/>
          <w:szCs w:val="32"/>
        </w:rPr>
        <w:t>-90</w:t>
      </w:r>
      <w:r>
        <w:rPr>
          <w:rFonts w:ascii="仿宋_GB2312" w:hAnsi="方正仿宋_GBK" w:cs="方正仿宋_GBK" w:hint="eastAsia"/>
          <w:szCs w:val="32"/>
        </w:rPr>
        <w:t>分为良、</w:t>
      </w:r>
      <w:r>
        <w:rPr>
          <w:rFonts w:ascii="仿宋_GB2312" w:hAnsi="方正仿宋_GBK" w:cs="方正仿宋_GBK" w:hint="eastAsia"/>
          <w:szCs w:val="32"/>
        </w:rPr>
        <w:t>60</w:t>
      </w:r>
      <w:r>
        <w:rPr>
          <w:rFonts w:ascii="仿宋_GB2312" w:hAnsi="方正仿宋_GBK" w:cs="方正仿宋_GBK" w:hint="eastAsia"/>
          <w:szCs w:val="32"/>
        </w:rPr>
        <w:t>（含）</w:t>
      </w:r>
      <w:r>
        <w:rPr>
          <w:rFonts w:ascii="仿宋_GB2312" w:hAnsi="方正仿宋_GBK" w:cs="方正仿宋_GBK" w:hint="eastAsia"/>
          <w:szCs w:val="32"/>
        </w:rPr>
        <w:t>-80</w:t>
      </w:r>
      <w:r>
        <w:rPr>
          <w:rFonts w:ascii="仿宋_GB2312" w:hAnsi="方正仿宋_GBK" w:cs="方正仿宋_GBK" w:hint="eastAsia"/>
          <w:szCs w:val="32"/>
        </w:rPr>
        <w:t>分为中、</w:t>
      </w:r>
      <w:r>
        <w:rPr>
          <w:rFonts w:ascii="仿宋_GB2312" w:hAnsi="方正仿宋_GBK" w:cs="方正仿宋_GBK" w:hint="eastAsia"/>
          <w:szCs w:val="32"/>
        </w:rPr>
        <w:t>60</w:t>
      </w:r>
      <w:r>
        <w:rPr>
          <w:rFonts w:ascii="仿宋_GB2312" w:hAnsi="方正仿宋_GBK" w:cs="方正仿宋_GBK" w:hint="eastAsia"/>
          <w:szCs w:val="32"/>
        </w:rPr>
        <w:t>分以下为差。本项目得分</w:t>
      </w:r>
      <w:r>
        <w:rPr>
          <w:rFonts w:ascii="仿宋_GB2312" w:hAnsi="方正仿宋_GBK" w:cs="方正仿宋_GBK" w:hint="eastAsia"/>
          <w:szCs w:val="32"/>
        </w:rPr>
        <w:t>9</w:t>
      </w:r>
      <w:r>
        <w:rPr>
          <w:rFonts w:ascii="仿宋_GB2312" w:hAnsi="方正仿宋_GBK" w:cs="方正仿宋_GBK" w:hint="eastAsia"/>
          <w:szCs w:val="32"/>
        </w:rPr>
        <w:t>4</w:t>
      </w:r>
      <w:r>
        <w:rPr>
          <w:rFonts w:ascii="仿宋_GB2312" w:hAnsi="方正仿宋_GBK" w:cs="方正仿宋_GBK" w:hint="eastAsia"/>
          <w:szCs w:val="32"/>
        </w:rPr>
        <w:t>.02</w:t>
      </w:r>
      <w:r>
        <w:rPr>
          <w:rFonts w:ascii="仿宋_GB2312" w:hAnsi="方正仿宋_GBK" w:cs="方正仿宋_GBK" w:hint="eastAsia"/>
          <w:szCs w:val="32"/>
        </w:rPr>
        <w:t>分，</w:t>
      </w:r>
      <w:r>
        <w:rPr>
          <w:rFonts w:ascii="仿宋_GB2312" w:hAnsi="方正仿宋_GBK" w:cs="方正仿宋_GBK" w:hint="eastAsia"/>
          <w:szCs w:val="32"/>
          <w:lang/>
        </w:rPr>
        <w:t>根据财政部对绩效评价结果划分标准</w:t>
      </w:r>
      <w:r>
        <w:rPr>
          <w:rFonts w:ascii="仿宋_GB2312" w:hAnsi="方正仿宋_GBK" w:cs="方正仿宋_GBK" w:hint="eastAsia"/>
          <w:szCs w:val="32"/>
        </w:rPr>
        <w:t>，绩效评价结果等级为“优”</w:t>
      </w:r>
      <w:r>
        <w:rPr>
          <w:rFonts w:ascii="仿宋_GB2312" w:hAnsi="方正仿宋_GBK" w:cs="方正仿宋_GBK"/>
          <w:szCs w:val="32"/>
        </w:rPr>
        <w:t>，</w:t>
      </w:r>
      <w:r>
        <w:rPr>
          <w:rFonts w:ascii="仿宋_GB2312" w:hAnsi="方正仿宋_GBK" w:cs="方正仿宋_GBK" w:hint="eastAsia"/>
          <w:szCs w:val="32"/>
          <w:lang/>
        </w:rPr>
        <w:t>具体评分情况</w:t>
      </w:r>
      <w:r>
        <w:rPr>
          <w:rFonts w:ascii="仿宋_GB2312" w:hAnsi="方正仿宋_GBK" w:cs="方正仿宋_GBK" w:hint="eastAsia"/>
          <w:szCs w:val="32"/>
        </w:rPr>
        <w:t>见附件</w:t>
      </w:r>
      <w:r>
        <w:rPr>
          <w:rFonts w:ascii="仿宋_GB2312" w:hAnsi="方正仿宋_GBK" w:cs="方正仿宋_GBK" w:hint="eastAsia"/>
          <w:szCs w:val="32"/>
        </w:rPr>
        <w:t>1</w:t>
      </w:r>
      <w:r>
        <w:rPr>
          <w:rFonts w:ascii="仿宋_GB2312" w:hAnsi="方正仿宋_GBK" w:cs="方正仿宋_GBK" w:hint="eastAsia"/>
          <w:szCs w:val="32"/>
        </w:rPr>
        <w:t>。</w:t>
      </w:r>
    </w:p>
    <w:p w:rsidR="007F4E78" w:rsidRDefault="00664870" w:rsidP="00EE72F0">
      <w:pPr>
        <w:widowControl/>
        <w:shd w:val="clear" w:color="auto" w:fill="FFFFFF"/>
        <w:spacing w:beforeLines="50" w:line="400" w:lineRule="exact"/>
        <w:jc w:val="center"/>
      </w:pPr>
      <w:r>
        <w:rPr>
          <w:rFonts w:ascii="仿宋_GB2312" w:hAnsi="仿宋_GB2312" w:cs="仿宋_GB2312" w:hint="eastAsia"/>
          <w:b/>
          <w:bCs/>
          <w:spacing w:val="7"/>
          <w:kern w:val="0"/>
          <w:sz w:val="24"/>
          <w:szCs w:val="24"/>
        </w:rPr>
        <w:t>表</w:t>
      </w:r>
      <w:r>
        <w:rPr>
          <w:rFonts w:ascii="仿宋_GB2312" w:hAnsi="仿宋_GB2312" w:cs="仿宋_GB2312" w:hint="eastAsia"/>
          <w:b/>
          <w:bCs/>
          <w:spacing w:val="7"/>
          <w:kern w:val="0"/>
          <w:sz w:val="24"/>
          <w:szCs w:val="24"/>
        </w:rPr>
        <w:t>3</w:t>
      </w:r>
      <w:r>
        <w:rPr>
          <w:rFonts w:ascii="仿宋_GB2312" w:hAnsi="仿宋_GB2312" w:cs="仿宋_GB2312" w:hint="eastAsia"/>
          <w:b/>
          <w:bCs/>
          <w:spacing w:val="7"/>
          <w:kern w:val="0"/>
          <w:sz w:val="24"/>
          <w:szCs w:val="24"/>
        </w:rPr>
        <w:t>：宁波市界牌碶工程项目绩效评价得分情况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38"/>
        <w:gridCol w:w="1788"/>
        <w:gridCol w:w="1667"/>
        <w:gridCol w:w="1670"/>
        <w:gridCol w:w="1670"/>
      </w:tblGrid>
      <w:tr w:rsidR="007F4E78">
        <w:trPr>
          <w:trHeight w:val="442"/>
          <w:tblHeader/>
        </w:trPr>
        <w:tc>
          <w:tcPr>
            <w:tcW w:w="923" w:type="pct"/>
            <w:tcBorders>
              <w:tl2br w:val="nil"/>
              <w:tr2bl w:val="nil"/>
            </w:tcBorders>
            <w:shd w:val="clear" w:color="auto" w:fill="FFFFFF"/>
            <w:vAlign w:val="center"/>
          </w:tcPr>
          <w:p w:rsidR="007F4E78" w:rsidRDefault="00664870">
            <w:pPr>
              <w:widowControl/>
              <w:spacing w:line="40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一级指标</w:t>
            </w:r>
          </w:p>
        </w:tc>
        <w:tc>
          <w:tcPr>
            <w:tcW w:w="1073" w:type="pct"/>
            <w:tcBorders>
              <w:tl2br w:val="nil"/>
              <w:tr2bl w:val="nil"/>
            </w:tcBorders>
            <w:shd w:val="clear" w:color="auto" w:fill="FFFFFF"/>
            <w:vAlign w:val="center"/>
          </w:tcPr>
          <w:p w:rsidR="007F4E78" w:rsidRDefault="00664870">
            <w:pPr>
              <w:widowControl/>
              <w:spacing w:line="40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二级指标</w:t>
            </w:r>
          </w:p>
        </w:tc>
        <w:tc>
          <w:tcPr>
            <w:tcW w:w="1000" w:type="pct"/>
            <w:tcBorders>
              <w:tl2br w:val="nil"/>
              <w:tr2bl w:val="nil"/>
            </w:tcBorders>
            <w:shd w:val="clear" w:color="auto" w:fill="FFFFFF"/>
            <w:vAlign w:val="center"/>
          </w:tcPr>
          <w:p w:rsidR="007F4E78" w:rsidRDefault="00664870">
            <w:pPr>
              <w:widowControl/>
              <w:spacing w:line="40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分值</w:t>
            </w:r>
          </w:p>
        </w:tc>
        <w:tc>
          <w:tcPr>
            <w:tcW w:w="1669" w:type="dxa"/>
            <w:tcBorders>
              <w:tl2br w:val="nil"/>
              <w:tr2bl w:val="nil"/>
            </w:tcBorders>
            <w:shd w:val="clear" w:color="auto" w:fill="FFFFFF"/>
            <w:vAlign w:val="center"/>
          </w:tcPr>
          <w:p w:rsidR="007F4E78" w:rsidRDefault="00664870">
            <w:pPr>
              <w:widowControl/>
              <w:spacing w:line="400" w:lineRule="exact"/>
              <w:jc w:val="center"/>
              <w:textAlignment w:val="center"/>
              <w:rPr>
                <w:rFonts w:ascii="仿宋_GB2312" w:hAnsi="仿宋_GB2312" w:cs="仿宋_GB2312"/>
                <w:b/>
                <w:kern w:val="0"/>
                <w:sz w:val="24"/>
                <w:szCs w:val="24"/>
                <w:lang/>
              </w:rPr>
            </w:pPr>
            <w:r>
              <w:rPr>
                <w:rFonts w:ascii="仿宋_GB2312" w:hAnsi="宋体" w:cs="仿宋_GB2312" w:hint="eastAsia"/>
                <w:b/>
                <w:bCs/>
                <w:color w:val="000000"/>
                <w:kern w:val="0"/>
                <w:sz w:val="24"/>
                <w:szCs w:val="24"/>
                <w:lang/>
              </w:rPr>
              <w:t>得分</w:t>
            </w:r>
          </w:p>
        </w:tc>
        <w:tc>
          <w:tcPr>
            <w:tcW w:w="1669" w:type="dxa"/>
            <w:tcBorders>
              <w:tl2br w:val="nil"/>
              <w:tr2bl w:val="nil"/>
            </w:tcBorders>
            <w:shd w:val="clear" w:color="auto" w:fill="FFFFFF"/>
            <w:vAlign w:val="center"/>
          </w:tcPr>
          <w:p w:rsidR="007F4E78" w:rsidRDefault="00664870">
            <w:pPr>
              <w:widowControl/>
              <w:spacing w:line="400" w:lineRule="exact"/>
              <w:jc w:val="center"/>
              <w:textAlignment w:val="center"/>
              <w:rPr>
                <w:rFonts w:ascii="仿宋_GB2312" w:hAnsi="仿宋_GB2312" w:cs="仿宋_GB2312"/>
                <w:b/>
                <w:kern w:val="0"/>
                <w:sz w:val="24"/>
                <w:szCs w:val="24"/>
                <w:lang/>
              </w:rPr>
            </w:pPr>
            <w:r>
              <w:rPr>
                <w:rFonts w:ascii="仿宋_GB2312" w:hAnsi="宋体" w:cs="仿宋_GB2312" w:hint="eastAsia"/>
                <w:b/>
                <w:bCs/>
                <w:color w:val="000000"/>
                <w:kern w:val="0"/>
                <w:sz w:val="24"/>
                <w:szCs w:val="24"/>
                <w:lang/>
              </w:rPr>
              <w:t>得分率</w:t>
            </w:r>
          </w:p>
        </w:tc>
      </w:tr>
      <w:tr w:rsidR="007F4E78">
        <w:trPr>
          <w:trHeight w:val="440"/>
        </w:trPr>
        <w:tc>
          <w:tcPr>
            <w:tcW w:w="923" w:type="pct"/>
            <w:vMerge w:val="restar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决策</w:t>
            </w: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项目立项</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100.00%</w:t>
            </w:r>
          </w:p>
        </w:tc>
      </w:tr>
      <w:tr w:rsidR="007F4E78">
        <w:trPr>
          <w:trHeight w:val="440"/>
        </w:trPr>
        <w:tc>
          <w:tcPr>
            <w:tcW w:w="923" w:type="pct"/>
            <w:vMerge/>
            <w:tcBorders>
              <w:tl2br w:val="nil"/>
              <w:tr2bl w:val="nil"/>
            </w:tcBorders>
            <w:shd w:val="clear" w:color="auto" w:fill="auto"/>
            <w:vAlign w:val="center"/>
          </w:tcPr>
          <w:p w:rsidR="007F4E78" w:rsidRDefault="007F4E78">
            <w:pPr>
              <w:widowControl/>
              <w:spacing w:line="400" w:lineRule="exact"/>
              <w:jc w:val="center"/>
              <w:rPr>
                <w:rFonts w:ascii="仿宋_GB2312" w:hAnsi="仿宋_GB2312" w:cs="仿宋_GB2312"/>
                <w:sz w:val="24"/>
                <w:szCs w:val="24"/>
              </w:rPr>
            </w:pP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绩效目标</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6</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2</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33.33%</w:t>
            </w:r>
          </w:p>
        </w:tc>
      </w:tr>
      <w:tr w:rsidR="007F4E78">
        <w:trPr>
          <w:trHeight w:val="440"/>
        </w:trPr>
        <w:tc>
          <w:tcPr>
            <w:tcW w:w="923" w:type="pct"/>
            <w:vMerge/>
            <w:tcBorders>
              <w:tl2br w:val="nil"/>
              <w:tr2bl w:val="nil"/>
            </w:tcBorders>
            <w:shd w:val="clear" w:color="auto" w:fill="auto"/>
            <w:vAlign w:val="center"/>
          </w:tcPr>
          <w:p w:rsidR="007F4E78" w:rsidRDefault="007F4E78">
            <w:pPr>
              <w:widowControl/>
              <w:spacing w:line="400" w:lineRule="exact"/>
              <w:jc w:val="center"/>
              <w:rPr>
                <w:rFonts w:ascii="仿宋_GB2312" w:hAnsi="仿宋_GB2312" w:cs="仿宋_GB2312"/>
                <w:sz w:val="24"/>
                <w:szCs w:val="24"/>
              </w:rPr>
            </w:pP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资金投入</w:t>
            </w:r>
            <w:r>
              <w:rPr>
                <w:rFonts w:ascii="仿宋_GB2312" w:hAnsi="仿宋_GB2312" w:cs="仿宋_GB2312" w:hint="eastAsia"/>
                <w:kern w:val="0"/>
                <w:sz w:val="24"/>
                <w:szCs w:val="24"/>
                <w:lang/>
              </w:rPr>
              <w:t xml:space="preserve">         </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4</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4</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w:t>
            </w:r>
            <w:r>
              <w:rPr>
                <w:rFonts w:ascii="仿宋_GB2312" w:hAnsi="宋体" w:cs="仿宋_GB2312" w:hint="eastAsia"/>
                <w:color w:val="000000"/>
                <w:kern w:val="0"/>
                <w:sz w:val="24"/>
                <w:szCs w:val="24"/>
                <w:lang/>
              </w:rPr>
              <w:t>.00%</w:t>
            </w:r>
          </w:p>
        </w:tc>
      </w:tr>
      <w:tr w:rsidR="007F4E78">
        <w:trPr>
          <w:trHeight w:val="440"/>
        </w:trPr>
        <w:tc>
          <w:tcPr>
            <w:tcW w:w="923" w:type="pct"/>
            <w:vMerge w:val="restar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过程</w:t>
            </w: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项目实施</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14</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93.33%</w:t>
            </w:r>
          </w:p>
        </w:tc>
      </w:tr>
      <w:tr w:rsidR="007F4E78">
        <w:trPr>
          <w:trHeight w:val="440"/>
        </w:trPr>
        <w:tc>
          <w:tcPr>
            <w:tcW w:w="923" w:type="pct"/>
            <w:vMerge/>
            <w:tcBorders>
              <w:tl2br w:val="nil"/>
              <w:tr2bl w:val="nil"/>
            </w:tcBorders>
            <w:shd w:val="clear" w:color="auto" w:fill="auto"/>
            <w:vAlign w:val="center"/>
          </w:tcPr>
          <w:p w:rsidR="007F4E78" w:rsidRDefault="007F4E78">
            <w:pPr>
              <w:widowControl/>
              <w:spacing w:line="400" w:lineRule="exact"/>
              <w:jc w:val="center"/>
              <w:rPr>
                <w:rFonts w:ascii="仿宋_GB2312" w:hAnsi="仿宋_GB2312" w:cs="仿宋_GB2312"/>
                <w:sz w:val="24"/>
                <w:szCs w:val="24"/>
              </w:rPr>
            </w:pP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资金管理</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9.02</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90.20%</w:t>
            </w:r>
          </w:p>
        </w:tc>
      </w:tr>
      <w:tr w:rsidR="007F4E78">
        <w:trPr>
          <w:trHeight w:val="440"/>
        </w:trPr>
        <w:tc>
          <w:tcPr>
            <w:tcW w:w="92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产出</w:t>
            </w: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项目产出</w:t>
            </w:r>
            <w:r>
              <w:rPr>
                <w:rFonts w:ascii="仿宋_GB2312" w:hAnsi="仿宋_GB2312" w:cs="仿宋_GB2312" w:hint="eastAsia"/>
                <w:kern w:val="0"/>
                <w:sz w:val="24"/>
                <w:szCs w:val="24"/>
                <w:lang/>
              </w:rPr>
              <w:t xml:space="preserve">        </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25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25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100.00%</w:t>
            </w:r>
          </w:p>
        </w:tc>
      </w:tr>
      <w:tr w:rsidR="007F4E78">
        <w:trPr>
          <w:trHeight w:val="440"/>
        </w:trPr>
        <w:tc>
          <w:tcPr>
            <w:tcW w:w="923" w:type="pct"/>
            <w:vMerge w:val="restar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效果</w:t>
            </w: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项目效益</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25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25</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100.00%</w:t>
            </w:r>
          </w:p>
        </w:tc>
      </w:tr>
      <w:tr w:rsidR="007F4E78">
        <w:trPr>
          <w:trHeight w:val="440"/>
        </w:trPr>
        <w:tc>
          <w:tcPr>
            <w:tcW w:w="923" w:type="pct"/>
            <w:vMerge/>
            <w:tcBorders>
              <w:tl2br w:val="nil"/>
              <w:tr2bl w:val="nil"/>
            </w:tcBorders>
            <w:shd w:val="clear" w:color="auto" w:fill="auto"/>
            <w:vAlign w:val="center"/>
          </w:tcPr>
          <w:p w:rsidR="007F4E78" w:rsidRDefault="007F4E78">
            <w:pPr>
              <w:widowControl/>
              <w:spacing w:line="400" w:lineRule="exact"/>
              <w:jc w:val="center"/>
              <w:rPr>
                <w:rFonts w:ascii="仿宋_GB2312" w:hAnsi="仿宋_GB2312" w:cs="仿宋_GB2312"/>
                <w:sz w:val="24"/>
                <w:szCs w:val="24"/>
              </w:rPr>
            </w:pPr>
          </w:p>
        </w:tc>
        <w:tc>
          <w:tcPr>
            <w:tcW w:w="1073" w:type="pct"/>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满意度</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100.00%</w:t>
            </w:r>
          </w:p>
        </w:tc>
      </w:tr>
      <w:tr w:rsidR="007F4E78">
        <w:trPr>
          <w:trHeight w:val="440"/>
        </w:trPr>
        <w:tc>
          <w:tcPr>
            <w:tcW w:w="1996" w:type="pct"/>
            <w:gridSpan w:val="2"/>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sz w:val="24"/>
                <w:szCs w:val="24"/>
              </w:rPr>
              <w:t>合计</w:t>
            </w:r>
          </w:p>
        </w:tc>
        <w:tc>
          <w:tcPr>
            <w:tcW w:w="1667"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宋体" w:cs="仿宋_GB2312" w:hint="eastAsia"/>
                <w:b/>
                <w:bCs/>
                <w:color w:val="000000"/>
                <w:kern w:val="0"/>
                <w:sz w:val="24"/>
                <w:szCs w:val="24"/>
                <w:lang/>
              </w:rPr>
              <w:t>100</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宋体" w:cs="仿宋_GB2312" w:hint="eastAsia"/>
                <w:b/>
                <w:bCs/>
                <w:color w:val="000000"/>
                <w:kern w:val="0"/>
                <w:sz w:val="24"/>
                <w:szCs w:val="24"/>
                <w:lang/>
              </w:rPr>
              <w:t>9</w:t>
            </w:r>
            <w:r>
              <w:rPr>
                <w:rFonts w:ascii="仿宋_GB2312" w:hAnsi="宋体" w:cs="仿宋_GB2312" w:hint="eastAsia"/>
                <w:b/>
                <w:bCs/>
                <w:color w:val="000000"/>
                <w:kern w:val="0"/>
                <w:sz w:val="24"/>
                <w:szCs w:val="24"/>
                <w:lang/>
              </w:rPr>
              <w:t>4</w:t>
            </w:r>
            <w:r>
              <w:rPr>
                <w:rFonts w:ascii="仿宋_GB2312" w:hAnsi="宋体" w:cs="仿宋_GB2312" w:hint="eastAsia"/>
                <w:b/>
                <w:bCs/>
                <w:color w:val="000000"/>
                <w:kern w:val="0"/>
                <w:sz w:val="24"/>
                <w:szCs w:val="24"/>
                <w:lang/>
              </w:rPr>
              <w:t>.02</w:t>
            </w:r>
          </w:p>
        </w:tc>
        <w:tc>
          <w:tcPr>
            <w:tcW w:w="1669" w:type="dxa"/>
            <w:tcBorders>
              <w:tl2br w:val="nil"/>
              <w:tr2bl w:val="nil"/>
            </w:tcBorders>
            <w:shd w:val="clear" w:color="auto" w:fill="auto"/>
            <w:vAlign w:val="center"/>
          </w:tcPr>
          <w:p w:rsidR="007F4E78" w:rsidRDefault="00664870">
            <w:pPr>
              <w:widowControl/>
              <w:spacing w:line="400" w:lineRule="exact"/>
              <w:jc w:val="center"/>
              <w:textAlignment w:val="center"/>
              <w:rPr>
                <w:rFonts w:ascii="仿宋_GB2312" w:hAnsi="仿宋_GB2312" w:cs="仿宋_GB2312"/>
                <w:b/>
                <w:bCs/>
                <w:kern w:val="0"/>
                <w:sz w:val="24"/>
                <w:szCs w:val="24"/>
                <w:lang/>
              </w:rPr>
            </w:pPr>
            <w:r>
              <w:rPr>
                <w:rFonts w:ascii="仿宋_GB2312" w:hAnsi="宋体" w:cs="仿宋_GB2312" w:hint="eastAsia"/>
                <w:color w:val="000000"/>
                <w:kern w:val="0"/>
                <w:sz w:val="24"/>
                <w:szCs w:val="24"/>
                <w:lang/>
              </w:rPr>
              <w:t>9</w:t>
            </w:r>
            <w:r>
              <w:rPr>
                <w:rFonts w:ascii="仿宋_GB2312" w:hAnsi="宋体" w:cs="仿宋_GB2312" w:hint="eastAsia"/>
                <w:color w:val="000000"/>
                <w:kern w:val="0"/>
                <w:sz w:val="24"/>
                <w:szCs w:val="24"/>
                <w:lang/>
              </w:rPr>
              <w:t>4</w:t>
            </w:r>
            <w:r>
              <w:rPr>
                <w:rFonts w:ascii="仿宋_GB2312" w:hAnsi="宋体" w:cs="仿宋_GB2312" w:hint="eastAsia"/>
                <w:color w:val="000000"/>
                <w:kern w:val="0"/>
                <w:sz w:val="24"/>
                <w:szCs w:val="24"/>
                <w:lang/>
              </w:rPr>
              <w:t>.02%</w:t>
            </w:r>
          </w:p>
        </w:tc>
      </w:tr>
    </w:tbl>
    <w:bookmarkEnd w:id="17"/>
    <w:p w:rsidR="007F4E78" w:rsidRDefault="00664870">
      <w:pPr>
        <w:widowControl/>
        <w:shd w:val="clear" w:color="auto" w:fill="FFFFFF"/>
        <w:spacing w:line="560" w:lineRule="exact"/>
        <w:ind w:firstLine="482"/>
        <w:outlineLvl w:val="1"/>
        <w:rPr>
          <w:rFonts w:ascii="仿宋_GB2312" w:hAnsi="黑体" w:cs="仿宋_GB2312"/>
          <w:b/>
          <w:spacing w:val="7"/>
          <w:kern w:val="0"/>
          <w:szCs w:val="30"/>
        </w:rPr>
      </w:pPr>
      <w:r>
        <w:rPr>
          <w:rFonts w:ascii="楷体_GB2312" w:eastAsia="楷体_GB2312" w:hAnsi="黑体" w:cs="仿宋_GB2312" w:hint="eastAsia"/>
          <w:b/>
          <w:spacing w:val="7"/>
          <w:kern w:val="0"/>
          <w:szCs w:val="30"/>
        </w:rPr>
        <w:t>（四）项目的主要经验及做法</w:t>
      </w:r>
    </w:p>
    <w:p w:rsidR="007F4E78" w:rsidRDefault="00664870">
      <w:pPr>
        <w:spacing w:line="560" w:lineRule="exact"/>
        <w:ind w:firstLineChars="200" w:firstLine="640"/>
      </w:pPr>
      <w:r>
        <w:rPr>
          <w:rFonts w:ascii="楷体" w:eastAsia="楷体" w:hAnsi="楷体" w:cs="楷体" w:hint="eastAsia"/>
        </w:rPr>
        <w:t>一是注重细节，实现在建工程高质量。</w:t>
      </w:r>
      <w:r>
        <w:rPr>
          <w:rFonts w:hint="eastAsia"/>
        </w:rPr>
        <w:t>界牌碶泵站工程作为宁波市</w:t>
      </w:r>
      <w:r>
        <w:rPr>
          <w:rFonts w:ascii="仿宋_GB2312" w:hAnsi="仿宋_GB2312" w:cs="仿宋_GB2312" w:hint="eastAsia"/>
        </w:rPr>
        <w:t>2023</w:t>
      </w:r>
      <w:r>
        <w:rPr>
          <w:rFonts w:hint="eastAsia"/>
        </w:rPr>
        <w:t>年第三期及</w:t>
      </w:r>
      <w:r>
        <w:rPr>
          <w:rFonts w:ascii="仿宋_GB2312" w:hAnsi="仿宋_GB2312" w:cs="仿宋_GB2312" w:hint="eastAsia"/>
        </w:rPr>
        <w:t>2024</w:t>
      </w:r>
      <w:r>
        <w:rPr>
          <w:rFonts w:hint="eastAsia"/>
        </w:rPr>
        <w:t>年第一期在建水利工程质量安全管理红榜项目，在质量安全管控方面取得显著成效。</w:t>
      </w:r>
      <w:r>
        <w:rPr>
          <w:rFonts w:hint="eastAsia"/>
          <w:b/>
          <w:bCs/>
        </w:rPr>
        <w:t>一方面，</w:t>
      </w:r>
      <w:r>
        <w:rPr>
          <w:rFonts w:hint="eastAsia"/>
        </w:rPr>
        <w:t>在施工过程中，严格控制混凝土底板的外观质量，做到表面光滑平整，无明显裂缝和瑕疵；钢筋保护到位，模</w:t>
      </w:r>
      <w:r>
        <w:rPr>
          <w:rFonts w:hint="eastAsia"/>
        </w:rPr>
        <w:lastRenderedPageBreak/>
        <w:t>板的搭设规整有序，保证结构的准确性和稳定性。</w:t>
      </w:r>
      <w:r>
        <w:rPr>
          <w:rFonts w:hint="eastAsia"/>
          <w:b/>
          <w:bCs/>
        </w:rPr>
        <w:t>另一方面，</w:t>
      </w:r>
      <w:r>
        <w:rPr>
          <w:rFonts w:hint="eastAsia"/>
        </w:rPr>
        <w:t>工程积极推广装配式和自动化工艺，采用基坑钢支撑、钢筋笼自动绕筋机等先进技术，保障工程质量的稳定性和可靠性。</w:t>
      </w:r>
    </w:p>
    <w:p w:rsidR="007F4E78" w:rsidRDefault="00664870">
      <w:pPr>
        <w:pStyle w:val="2"/>
        <w:spacing w:line="560" w:lineRule="exact"/>
        <w:ind w:leftChars="0" w:left="0" w:firstLine="640"/>
        <w:rPr>
          <w:rFonts w:ascii="Times New Roman" w:eastAsia="仿宋_GB2312" w:hAnsi="Times New Roman"/>
          <w:sz w:val="32"/>
        </w:rPr>
      </w:pPr>
      <w:r>
        <w:rPr>
          <w:rFonts w:ascii="楷体" w:eastAsia="楷体" w:hAnsi="楷体" w:cs="楷体" w:hint="eastAsia"/>
          <w:sz w:val="32"/>
        </w:rPr>
        <w:t>二是安全建设，获评省水利文明标化工地。</w:t>
      </w:r>
      <w:r>
        <w:rPr>
          <w:rFonts w:ascii="Times New Roman" w:eastAsia="仿宋_GB2312" w:hAnsi="Times New Roman" w:hint="eastAsia"/>
          <w:sz w:val="32"/>
        </w:rPr>
        <w:t>界牌碶泵站工程项目严格遵守安全文明施工的各项规定和要求。</w:t>
      </w:r>
      <w:r>
        <w:rPr>
          <w:rFonts w:ascii="Times New Roman" w:eastAsia="仿宋_GB2312" w:hAnsi="Times New Roman" w:hint="eastAsia"/>
          <w:b/>
          <w:bCs/>
          <w:sz w:val="32"/>
        </w:rPr>
        <w:t>一方面，</w:t>
      </w:r>
      <w:r>
        <w:rPr>
          <w:rFonts w:ascii="Times New Roman" w:eastAsia="仿宋_GB2312" w:hAnsi="Times New Roman" w:hint="eastAsia"/>
          <w:sz w:val="32"/>
        </w:rPr>
        <w:t>落实安全预警工作。现场文明标准化创建比较规范，各类标识标牌清晰醒目，施工区域划分合理有序。在此基础上，规范开展工程危险源辨识及风险评价工作，对可能存在的危险源开展全面排查和评估，并制定相应的防控措施，荣获省水利文明标化工地称号。</w:t>
      </w:r>
      <w:r>
        <w:rPr>
          <w:rFonts w:ascii="Times New Roman" w:eastAsia="仿宋_GB2312" w:hAnsi="Times New Roman" w:hint="eastAsia"/>
          <w:b/>
          <w:bCs/>
          <w:sz w:val="32"/>
        </w:rPr>
        <w:t>另一方面，</w:t>
      </w:r>
      <w:r>
        <w:rPr>
          <w:rFonts w:ascii="Times New Roman" w:eastAsia="仿宋_GB2312" w:hAnsi="Times New Roman" w:hint="eastAsia"/>
          <w:sz w:val="32"/>
        </w:rPr>
        <w:t>有序开展安全演练及相关培训。针对消防安全、防台度汛等及时进行专项演练，演练过程迅速、及时，有效地检验了应急预案的可行性和有效性。此外，定期对管理人员和作业人员进行质量安全教育培训，进一步提高施工人员的安全意识和应急处置能力，为项目的安全施工提供有力保障。</w:t>
      </w:r>
    </w:p>
    <w:p w:rsidR="007F4E78" w:rsidRDefault="00664870">
      <w:pPr>
        <w:spacing w:line="560" w:lineRule="exact"/>
        <w:ind w:firstLineChars="200" w:firstLine="640"/>
      </w:pPr>
      <w:r>
        <w:rPr>
          <w:rFonts w:ascii="楷体" w:eastAsia="楷体" w:hAnsi="楷体" w:cs="楷体" w:hint="eastAsia"/>
        </w:rPr>
        <w:t>三是工程提速，力抓</w:t>
      </w:r>
      <w:r>
        <w:rPr>
          <w:rFonts w:ascii="楷体" w:eastAsia="楷体" w:hAnsi="楷体" w:cs="楷体" w:hint="eastAsia"/>
        </w:rPr>
        <w:t>重点工程建设。</w:t>
      </w:r>
      <w:r>
        <w:rPr>
          <w:rFonts w:hint="eastAsia"/>
        </w:rPr>
        <w:t>界牌碶泵站工程项目作为甬江流域防洪排涝十大工程之一，各项目单位积极推进工程建设进度。</w:t>
      </w:r>
      <w:r>
        <w:rPr>
          <w:rFonts w:hint="eastAsia"/>
          <w:b/>
          <w:bCs/>
        </w:rPr>
        <w:t>一方面，</w:t>
      </w:r>
      <w:r>
        <w:rPr>
          <w:rFonts w:hint="eastAsia"/>
        </w:rPr>
        <w:t>元旦、春节不停工，共有</w:t>
      </w:r>
      <w:r>
        <w:rPr>
          <w:rFonts w:ascii="仿宋_GB2312" w:hAnsi="仿宋_GB2312" w:cs="仿宋_GB2312" w:hint="eastAsia"/>
        </w:rPr>
        <w:t>20</w:t>
      </w:r>
      <w:r>
        <w:rPr>
          <w:rFonts w:hint="eastAsia"/>
        </w:rPr>
        <w:t>余人坚守岗位就地过年，在确保安全质量的前提下，奋力推进施工进度，为抢抓冬季施工“黄金期”。</w:t>
      </w:r>
      <w:r>
        <w:rPr>
          <w:rFonts w:hint="eastAsia"/>
          <w:b/>
          <w:bCs/>
        </w:rPr>
        <w:t>另一方面，</w:t>
      </w:r>
      <w:r>
        <w:rPr>
          <w:rFonts w:hint="eastAsia"/>
        </w:rPr>
        <w:t>工程项目部通过合理安排施工计划、发放专项施工薪酬补贴、加强人员调配和物资保障等方式，力争形成更多实物工作量，实现</w:t>
      </w:r>
      <w:r>
        <w:rPr>
          <w:rFonts w:ascii="仿宋_GB2312" w:hAnsi="仿宋_GB2312" w:cs="仿宋_GB2312" w:hint="eastAsia"/>
        </w:rPr>
        <w:t>2024</w:t>
      </w:r>
      <w:r>
        <w:rPr>
          <w:rFonts w:hint="eastAsia"/>
        </w:rPr>
        <w:t>年经济“开门红”，为项目的按期完工奠定了坚实基础。</w:t>
      </w:r>
    </w:p>
    <w:p w:rsidR="007F4E78" w:rsidRDefault="00664870">
      <w:pPr>
        <w:widowControl/>
        <w:shd w:val="clear" w:color="auto" w:fill="FFFFFF"/>
        <w:spacing w:line="560" w:lineRule="exact"/>
        <w:ind w:firstLine="482"/>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lastRenderedPageBreak/>
        <w:t>（五）项目存在的主要问题及原因分析</w:t>
      </w:r>
    </w:p>
    <w:p w:rsidR="007F4E78" w:rsidRDefault="00664870">
      <w:pPr>
        <w:spacing w:line="560" w:lineRule="exact"/>
        <w:ind w:firstLineChars="200" w:firstLine="640"/>
        <w:rPr>
          <w:rFonts w:ascii="仿宋_GB2312" w:hAnsi="仿宋_GB2312" w:cs="仿宋_GB2312"/>
          <w:szCs w:val="32"/>
        </w:rPr>
      </w:pPr>
      <w:r>
        <w:rPr>
          <w:rFonts w:ascii="楷体_GB2312" w:eastAsia="楷体_GB2312" w:hAnsi="楷体_GB2312" w:cs="楷体_GB2312" w:hint="eastAsia"/>
          <w:szCs w:val="32"/>
        </w:rPr>
        <w:t>一是考勤管理制度存在漏洞。</w:t>
      </w:r>
      <w:r>
        <w:rPr>
          <w:rFonts w:ascii="仿宋_GB2312" w:hAnsi="仿宋_GB2312" w:cs="仿宋_GB2312" w:hint="eastAsia"/>
          <w:szCs w:val="32"/>
        </w:rPr>
        <w:t>目前，界牌碶泵站工程的考勤制度由两部分组成：工</w:t>
      </w:r>
      <w:r>
        <w:rPr>
          <w:rFonts w:ascii="仿宋_GB2312" w:hAnsi="仿宋_GB2312" w:cs="仿宋_GB2312" w:hint="eastAsia"/>
          <w:szCs w:val="32"/>
        </w:rPr>
        <w:t>人使用机器刷脸作为考勤登记，项目部人员（包括设计单位、施工单位、监理单位）均在监理部办公室采用手动签到作为考勤登记。</w:t>
      </w:r>
    </w:p>
    <w:p w:rsidR="007F4E78" w:rsidRDefault="00664870">
      <w:pPr>
        <w:spacing w:line="560" w:lineRule="exact"/>
        <w:ind w:firstLineChars="200" w:firstLine="640"/>
        <w:rPr>
          <w:rFonts w:ascii="仿宋_GB2312" w:hAnsi="仿宋"/>
          <w:bCs/>
          <w:szCs w:val="32"/>
        </w:rPr>
      </w:pPr>
      <w:r>
        <w:rPr>
          <w:rFonts w:ascii="楷体_GB2312" w:eastAsia="楷体_GB2312" w:hAnsi="楷体_GB2312" w:cs="楷体_GB2312" w:hint="eastAsia"/>
          <w:szCs w:val="32"/>
        </w:rPr>
        <w:t>二是</w:t>
      </w:r>
      <w:r>
        <w:rPr>
          <w:rFonts w:ascii="楷体_GB2312" w:eastAsia="楷体_GB2312" w:hAnsi="楷体_GB2312" w:cs="楷体_GB2312" w:hint="eastAsia"/>
          <w:szCs w:val="32"/>
        </w:rPr>
        <w:t>绩效目标设置存在不足</w:t>
      </w:r>
      <w:r>
        <w:rPr>
          <w:rFonts w:ascii="楷体_GB2312" w:eastAsia="楷体_GB2312" w:hAnsi="楷体_GB2312" w:cs="楷体_GB2312" w:hint="eastAsia"/>
          <w:szCs w:val="32"/>
        </w:rPr>
        <w:t>。</w:t>
      </w:r>
      <w:r>
        <w:rPr>
          <w:rFonts w:ascii="仿宋_GB2312" w:hAnsi="仿宋_GB2312" w:cs="仿宋_GB2312" w:hint="eastAsia"/>
          <w:szCs w:val="32"/>
        </w:rPr>
        <w:t>评价小组在调研过程中发现，由于本项目立项时间过早，项目周期较长，绩效指标设置存在不足</w:t>
      </w:r>
      <w:r>
        <w:rPr>
          <w:rFonts w:ascii="仿宋_GB2312" w:hAnsi="仿宋" w:hint="eastAsia"/>
          <w:bCs/>
          <w:szCs w:val="32"/>
        </w:rPr>
        <w:t>。根据绩效指标</w:t>
      </w:r>
      <w:bookmarkStart w:id="18" w:name="_GoBack"/>
      <w:bookmarkEnd w:id="18"/>
      <w:r>
        <w:rPr>
          <w:rFonts w:ascii="仿宋_GB2312" w:hAnsi="仿宋" w:hint="eastAsia"/>
          <w:bCs/>
          <w:szCs w:val="32"/>
        </w:rPr>
        <w:t>设置的要求，每个项目必须包含能够全面反映项目绩效的产出指标和效益指标</w:t>
      </w:r>
      <w:r>
        <w:rPr>
          <w:rFonts w:ascii="仿宋_GB2312" w:hAnsi="仿宋" w:hint="eastAsia"/>
          <w:bCs/>
          <w:szCs w:val="32"/>
        </w:rPr>
        <w:t>。</w:t>
      </w:r>
      <w:r>
        <w:rPr>
          <w:rFonts w:ascii="仿宋_GB2312" w:hAnsi="仿宋" w:hint="eastAsia"/>
          <w:bCs/>
          <w:szCs w:val="32"/>
        </w:rPr>
        <w:t>界牌碶泵站工程为工程建设类项目，数量指标、</w:t>
      </w:r>
      <w:r>
        <w:rPr>
          <w:rFonts w:ascii="仿宋_GB2312" w:hAnsi="仿宋" w:hint="eastAsia"/>
          <w:bCs/>
          <w:szCs w:val="32"/>
        </w:rPr>
        <w:t>质量指标</w:t>
      </w:r>
      <w:r>
        <w:rPr>
          <w:rFonts w:ascii="仿宋_GB2312" w:hAnsi="仿宋" w:hint="eastAsia"/>
          <w:bCs/>
          <w:szCs w:val="32"/>
        </w:rPr>
        <w:t>可以有效反映项目阶段成效，成本指标更有利于主管部门把握资金利用率，效益指标更能反映项目真实成效。本项目绩效目标表中并未设置相关绩效目标，绩效指标体系略不完善，这不利于主管部门在项目实施过程中及时发现存在的问题和不足之处，实时调整计划。</w:t>
      </w:r>
    </w:p>
    <w:p w:rsidR="007F4E78" w:rsidRDefault="00664870">
      <w:pPr>
        <w:widowControl/>
        <w:shd w:val="clear" w:color="auto" w:fill="FFFFFF"/>
        <w:spacing w:line="560" w:lineRule="exact"/>
        <w:ind w:firstLine="482"/>
        <w:outlineLvl w:val="1"/>
        <w:rPr>
          <w:rFonts w:ascii="楷体_GB2312" w:eastAsia="楷体_GB2312" w:hAnsi="楷体_GB2312" w:cs="楷体_GB2312"/>
          <w:szCs w:val="32"/>
        </w:rPr>
      </w:pPr>
      <w:r>
        <w:rPr>
          <w:rFonts w:ascii="楷体_GB2312" w:eastAsia="楷体_GB2312" w:hAnsi="黑体" w:cs="仿宋_GB2312" w:hint="eastAsia"/>
          <w:b/>
          <w:spacing w:val="7"/>
          <w:kern w:val="0"/>
          <w:szCs w:val="30"/>
        </w:rPr>
        <w:t>（六）相关建议</w:t>
      </w:r>
    </w:p>
    <w:p w:rsidR="007F4E78" w:rsidRDefault="00664870">
      <w:pPr>
        <w:pStyle w:val="2"/>
        <w:spacing w:line="560" w:lineRule="exact"/>
        <w:ind w:leftChars="0" w:left="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一是优化考勤方式，提高考勤管理意识。</w:t>
      </w:r>
      <w:r>
        <w:rPr>
          <w:rFonts w:ascii="仿宋_GB2312" w:eastAsia="仿宋_GB2312" w:hAnsi="仿宋_GB2312" w:cs="仿宋_GB2312" w:hint="eastAsia"/>
          <w:b/>
          <w:bCs/>
          <w:sz w:val="32"/>
          <w:szCs w:val="32"/>
        </w:rPr>
        <w:t>首先，</w:t>
      </w:r>
      <w:r>
        <w:rPr>
          <w:rFonts w:ascii="仿宋_GB2312" w:eastAsia="仿宋_GB2312" w:hAnsi="仿宋_GB2312" w:cs="仿宋_GB2312" w:hint="eastAsia"/>
          <w:sz w:val="32"/>
          <w:szCs w:val="32"/>
        </w:rPr>
        <w:t>针对手签考勤登记的传统方式，建议采用生物识别技术（如指纹识别、虹膜识别等）替代现有手动签到方式，确保项目部人员考勤记录的真实性和准确性；</w:t>
      </w:r>
      <w:r>
        <w:rPr>
          <w:rFonts w:ascii="仿宋_GB2312" w:eastAsia="仿宋_GB2312" w:hAnsi="仿宋_GB2312" w:cs="仿宋_GB2312" w:hint="eastAsia"/>
          <w:b/>
          <w:bCs/>
          <w:sz w:val="32"/>
          <w:szCs w:val="32"/>
        </w:rPr>
        <w:t>其次，</w:t>
      </w:r>
      <w:r>
        <w:rPr>
          <w:rFonts w:ascii="仿宋_GB2312" w:eastAsia="仿宋_GB2312" w:hAnsi="仿宋_GB2312" w:cs="仿宋_GB2312" w:hint="eastAsia"/>
          <w:sz w:val="32"/>
          <w:szCs w:val="32"/>
        </w:rPr>
        <w:t>制定更为详细的考勤制度，明确每日有效考勤时间段，以及外勤、请假等审批流程，确保所有员工的考勤记录都准确无误；</w:t>
      </w:r>
      <w:r>
        <w:rPr>
          <w:rFonts w:ascii="仿宋_GB2312" w:eastAsia="仿宋_GB2312" w:hAnsi="仿宋_GB2312" w:cs="仿宋_GB2312" w:hint="eastAsia"/>
          <w:b/>
          <w:bCs/>
          <w:sz w:val="32"/>
          <w:szCs w:val="32"/>
        </w:rPr>
        <w:t>最后，</w:t>
      </w:r>
      <w:r>
        <w:rPr>
          <w:rFonts w:ascii="仿宋_GB2312" w:eastAsia="仿宋_GB2312" w:hAnsi="仿宋_GB2312" w:cs="仿宋_GB2312" w:hint="eastAsia"/>
          <w:sz w:val="32"/>
          <w:szCs w:val="32"/>
        </w:rPr>
        <w:t>业主单位应重新设立独立的考勤管理员，负责考勤记录的日常归档和监督，确保考勤数据不被篡改或伪造以及考勤过程的独立公正性，</w:t>
      </w:r>
      <w:r>
        <w:rPr>
          <w:rFonts w:ascii="仿宋_GB2312" w:eastAsia="仿宋_GB2312" w:hAnsi="仿宋_GB2312" w:cs="仿宋_GB2312" w:hint="eastAsia"/>
          <w:sz w:val="32"/>
          <w:szCs w:val="32"/>
        </w:rPr>
        <w:lastRenderedPageBreak/>
        <w:t>并定期安排业主单位对考勤记录进行抽查和核实，对发现的舞弊行为进行严肃处理。</w:t>
      </w:r>
    </w:p>
    <w:p w:rsidR="007F4E78" w:rsidRDefault="00664870">
      <w:pPr>
        <w:spacing w:line="560" w:lineRule="exact"/>
        <w:ind w:firstLineChars="200" w:firstLine="640"/>
        <w:rPr>
          <w:rFonts w:ascii="仿宋_GB2312" w:hAnsi="仿宋_GB2312" w:cs="仿宋_GB2312"/>
          <w:szCs w:val="32"/>
        </w:rPr>
      </w:pPr>
      <w:r>
        <w:rPr>
          <w:rFonts w:ascii="楷体_GB2312" w:eastAsia="楷体_GB2312" w:hAnsi="楷体_GB2312" w:cs="楷体_GB2312" w:hint="eastAsia"/>
          <w:szCs w:val="32"/>
        </w:rPr>
        <w:t>二是科学</w:t>
      </w:r>
      <w:r>
        <w:rPr>
          <w:rFonts w:ascii="楷体_GB2312" w:eastAsia="楷体_GB2312" w:hAnsi="楷体_GB2312" w:cs="楷体_GB2312" w:hint="eastAsia"/>
          <w:szCs w:val="32"/>
        </w:rPr>
        <w:t>设置绩效</w:t>
      </w:r>
      <w:r>
        <w:rPr>
          <w:rFonts w:ascii="楷体_GB2312" w:eastAsia="楷体_GB2312" w:hAnsi="楷体_GB2312" w:cs="楷体_GB2312" w:hint="eastAsia"/>
          <w:szCs w:val="32"/>
        </w:rPr>
        <w:t>目标</w:t>
      </w:r>
      <w:r>
        <w:rPr>
          <w:rFonts w:ascii="楷体_GB2312" w:eastAsia="楷体_GB2312" w:hAnsi="楷体_GB2312" w:cs="楷体_GB2312" w:hint="eastAsia"/>
          <w:szCs w:val="32"/>
        </w:rPr>
        <w:t>，</w:t>
      </w:r>
      <w:r>
        <w:rPr>
          <w:rFonts w:ascii="楷体_GB2312" w:eastAsia="楷体_GB2312" w:hAnsi="楷体_GB2312" w:cs="楷体_GB2312" w:hint="eastAsia"/>
          <w:szCs w:val="32"/>
        </w:rPr>
        <w:t>完善</w:t>
      </w:r>
      <w:r>
        <w:rPr>
          <w:rFonts w:ascii="楷体_GB2312" w:eastAsia="楷体_GB2312" w:hAnsi="楷体_GB2312" w:cs="楷体_GB2312" w:hint="eastAsia"/>
          <w:szCs w:val="32"/>
        </w:rPr>
        <w:t>绩效指标</w:t>
      </w:r>
      <w:r>
        <w:rPr>
          <w:rFonts w:ascii="楷体_GB2312" w:eastAsia="楷体_GB2312" w:hAnsi="楷体_GB2312" w:cs="楷体_GB2312" w:hint="eastAsia"/>
          <w:szCs w:val="32"/>
        </w:rPr>
        <w:t>体系</w:t>
      </w:r>
      <w:r>
        <w:rPr>
          <w:rFonts w:ascii="楷体_GB2312" w:eastAsia="楷体_GB2312" w:hAnsi="楷体_GB2312" w:cs="楷体_GB2312" w:hint="eastAsia"/>
          <w:szCs w:val="32"/>
        </w:rPr>
        <w:t>。</w:t>
      </w:r>
      <w:r>
        <w:rPr>
          <w:rFonts w:ascii="仿宋_GB2312" w:hAnsi="仿宋_GB2312" w:cs="仿宋_GB2312" w:hint="eastAsia"/>
          <w:szCs w:val="32"/>
        </w:rPr>
        <w:t>在设置绩效指标体系过程中，要充分考虑绩效目标的完整性，绩效指标体系中一定要包含能够全面反映项目质量成果、经济效益、社会效益等核心绩效指标。同时要充分考虑绩效指标和项目之间的关联性，使绩效指标能够客观反映项目的实际成效。</w:t>
      </w:r>
      <w:r>
        <w:rPr>
          <w:rFonts w:ascii="仿宋_GB2312" w:hAnsi="仿宋_GB2312" w:cs="仿宋_GB2312" w:hint="eastAsia"/>
          <w:szCs w:val="32"/>
        </w:rPr>
        <w:t>绩效评价人员</w:t>
      </w:r>
      <w:r>
        <w:rPr>
          <w:rFonts w:ascii="仿宋_GB2312" w:hAnsi="仿宋_GB2312" w:cs="仿宋_GB2312" w:hint="eastAsia"/>
          <w:szCs w:val="32"/>
        </w:rPr>
        <w:t>按照</w:t>
      </w:r>
      <w:r>
        <w:rPr>
          <w:rFonts w:ascii="仿宋_GB2312" w:hAnsi="仿宋_GB2312" w:cs="仿宋_GB2312" w:hint="eastAsia"/>
          <w:szCs w:val="32"/>
        </w:rPr>
        <w:t>项目内容与目标，设置了绩效目标表</w:t>
      </w:r>
      <w:r>
        <w:rPr>
          <w:rFonts w:ascii="仿宋_GB2312" w:hAnsi="仿宋_GB2312" w:cs="仿宋_GB2312" w:hint="eastAsia"/>
          <w:szCs w:val="32"/>
        </w:rPr>
        <w:t>作为参考</w:t>
      </w:r>
      <w:r>
        <w:rPr>
          <w:rFonts w:ascii="仿宋_GB2312" w:hAnsi="仿宋_GB2312" w:cs="仿宋_GB2312" w:hint="eastAsia"/>
          <w:szCs w:val="32"/>
        </w:rPr>
        <w:t>，如表</w:t>
      </w:r>
      <w:r>
        <w:rPr>
          <w:rFonts w:ascii="仿宋_GB2312" w:hAnsi="仿宋_GB2312" w:cs="仿宋_GB2312" w:hint="eastAsia"/>
          <w:szCs w:val="32"/>
        </w:rPr>
        <w:t>4</w:t>
      </w:r>
      <w:r>
        <w:rPr>
          <w:rFonts w:ascii="仿宋_GB2312" w:hAnsi="仿宋_GB2312" w:cs="仿宋_GB2312" w:hint="eastAsia"/>
          <w:szCs w:val="32"/>
        </w:rPr>
        <w:t>所示。</w:t>
      </w:r>
      <w:r>
        <w:rPr>
          <w:rFonts w:ascii="仿宋_GB2312" w:hAnsi="仿宋_GB2312" w:cs="仿宋_GB2312" w:hint="eastAsia"/>
          <w:szCs w:val="32"/>
        </w:rPr>
        <w:t>业主单位可以</w:t>
      </w:r>
      <w:r>
        <w:rPr>
          <w:rFonts w:ascii="仿宋_GB2312" w:hAnsi="仿宋_GB2312" w:cs="仿宋_GB2312" w:hint="eastAsia"/>
          <w:szCs w:val="32"/>
        </w:rPr>
        <w:t>进一步将项目实际作业内容体现至绩效目标表中，以便及时发现存在的问题和不足之处，并基于这些进行更准确的判断。</w:t>
      </w:r>
    </w:p>
    <w:p w:rsidR="007F4E78" w:rsidRDefault="00664870">
      <w:pPr>
        <w:spacing w:line="400" w:lineRule="exact"/>
        <w:ind w:firstLineChars="200" w:firstLine="482"/>
        <w:jc w:val="center"/>
        <w:rPr>
          <w:rFonts w:ascii="仿宋_GB2312" w:hAnsi="仿宋_GB2312" w:cs="仿宋_GB2312"/>
          <w:b/>
          <w:bCs/>
          <w:sz w:val="24"/>
          <w:szCs w:val="24"/>
        </w:rPr>
      </w:pPr>
      <w:r>
        <w:rPr>
          <w:rFonts w:ascii="仿宋_GB2312" w:hAnsi="仿宋_GB2312" w:cs="仿宋_GB2312" w:hint="eastAsia"/>
          <w:b/>
          <w:bCs/>
          <w:sz w:val="24"/>
          <w:szCs w:val="24"/>
        </w:rPr>
        <w:t>表</w:t>
      </w:r>
      <w:r>
        <w:rPr>
          <w:rFonts w:ascii="仿宋_GB2312" w:hAnsi="仿宋_GB2312" w:cs="仿宋_GB2312" w:hint="eastAsia"/>
          <w:b/>
          <w:bCs/>
          <w:sz w:val="24"/>
          <w:szCs w:val="24"/>
        </w:rPr>
        <w:t>4</w:t>
      </w:r>
      <w:r>
        <w:rPr>
          <w:rFonts w:ascii="仿宋_GB2312" w:hAnsi="仿宋_GB2312" w:cs="仿宋_GB2312" w:hint="eastAsia"/>
          <w:b/>
          <w:bCs/>
          <w:sz w:val="24"/>
          <w:szCs w:val="24"/>
        </w:rPr>
        <w:t>：宁波市界牌碶工程项目绩效目标表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1438"/>
        <w:gridCol w:w="3775"/>
        <w:gridCol w:w="2059"/>
      </w:tblGrid>
      <w:tr w:rsidR="007F4E78">
        <w:trPr>
          <w:trHeight w:val="418"/>
          <w:tblHeader/>
          <w:jc w:val="center"/>
        </w:trPr>
        <w:tc>
          <w:tcPr>
            <w:tcW w:w="733" w:type="pct"/>
            <w:vAlign w:val="center"/>
          </w:tcPr>
          <w:p w:rsidR="007F4E78" w:rsidRDefault="00664870">
            <w:pPr>
              <w:widowControl/>
              <w:spacing w:line="40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一级指标</w:t>
            </w:r>
          </w:p>
        </w:tc>
        <w:tc>
          <w:tcPr>
            <w:tcW w:w="843" w:type="pct"/>
            <w:vAlign w:val="center"/>
          </w:tcPr>
          <w:p w:rsidR="007F4E78" w:rsidRDefault="00664870">
            <w:pPr>
              <w:widowControl/>
              <w:spacing w:line="40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二级指标</w:t>
            </w:r>
          </w:p>
        </w:tc>
        <w:tc>
          <w:tcPr>
            <w:tcW w:w="2214" w:type="pct"/>
            <w:vAlign w:val="center"/>
          </w:tcPr>
          <w:p w:rsidR="007F4E78" w:rsidRDefault="00664870">
            <w:pPr>
              <w:widowControl/>
              <w:spacing w:line="40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三级指标</w:t>
            </w:r>
          </w:p>
        </w:tc>
        <w:tc>
          <w:tcPr>
            <w:tcW w:w="1208" w:type="pct"/>
            <w:vAlign w:val="center"/>
          </w:tcPr>
          <w:p w:rsidR="007F4E78" w:rsidRDefault="00664870">
            <w:pPr>
              <w:widowControl/>
              <w:spacing w:line="400" w:lineRule="exact"/>
              <w:jc w:val="center"/>
              <w:rPr>
                <w:rFonts w:ascii="仿宋_GB2312" w:hAnsi="仿宋_GB2312" w:cs="仿宋_GB2312"/>
                <w:b/>
                <w:bCs/>
                <w:kern w:val="0"/>
                <w:sz w:val="24"/>
                <w:szCs w:val="24"/>
              </w:rPr>
            </w:pPr>
            <w:r>
              <w:rPr>
                <w:rFonts w:ascii="仿宋_GB2312" w:hAnsi="仿宋_GB2312" w:cs="仿宋_GB2312" w:hint="eastAsia"/>
                <w:b/>
                <w:bCs/>
                <w:kern w:val="0"/>
                <w:sz w:val="24"/>
                <w:szCs w:val="24"/>
              </w:rPr>
              <w:t>目标值</w:t>
            </w:r>
          </w:p>
        </w:tc>
      </w:tr>
      <w:tr w:rsidR="007F4E78">
        <w:trPr>
          <w:trHeight w:val="418"/>
          <w:jc w:val="center"/>
        </w:trPr>
        <w:tc>
          <w:tcPr>
            <w:tcW w:w="733" w:type="pct"/>
            <w:vMerge w:val="restar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产出指标</w:t>
            </w:r>
          </w:p>
        </w:tc>
        <w:tc>
          <w:tcPr>
            <w:tcW w:w="843" w:type="pct"/>
            <w:vMerge w:val="restar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数量指标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spacing w:val="7"/>
                <w:kern w:val="0"/>
                <w:sz w:val="24"/>
                <w:szCs w:val="24"/>
              </w:rPr>
              <w:t>竖井贯流泵</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4</w:t>
            </w:r>
            <w:r>
              <w:rPr>
                <w:rFonts w:ascii="仿宋_GB2312" w:hAnsi="仿宋_GB2312" w:cs="仿宋_GB2312" w:hint="eastAsia"/>
                <w:kern w:val="0"/>
                <w:sz w:val="24"/>
                <w:szCs w:val="24"/>
              </w:rPr>
              <w:t>台</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泵站</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座</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restar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质量指标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排涝流量</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120</w:t>
            </w:r>
            <w:r>
              <w:rPr>
                <w:rFonts w:ascii="仿宋_GB2312" w:hAnsi="仿宋_GB2312" w:cs="仿宋_GB2312" w:hint="eastAsia"/>
                <w:kern w:val="0"/>
                <w:sz w:val="24"/>
                <w:szCs w:val="24"/>
              </w:rPr>
              <w:t>m</w:t>
            </w:r>
            <w:r>
              <w:rPr>
                <w:rFonts w:ascii="仿宋_GB2312" w:hAnsi="仿宋_GB2312" w:cs="仿宋_GB2312" w:hint="eastAsia"/>
                <w:kern w:val="0"/>
                <w:sz w:val="24"/>
                <w:szCs w:val="24"/>
                <w:vertAlign w:val="superscript"/>
              </w:rPr>
              <w:t>3</w:t>
            </w:r>
            <w:r>
              <w:rPr>
                <w:rFonts w:ascii="仿宋_GB2312" w:hAnsi="仿宋_GB2312" w:cs="仿宋_GB2312" w:hint="eastAsia"/>
                <w:kern w:val="0"/>
                <w:sz w:val="24"/>
                <w:szCs w:val="24"/>
              </w:rPr>
              <w:t>/s</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排涝效率（</w:t>
            </w:r>
            <w:r>
              <w:rPr>
                <w:rFonts w:ascii="仿宋_GB2312" w:hAnsi="仿宋_GB2312" w:cs="仿宋_GB2312" w:hint="eastAsia"/>
                <w:kern w:val="0"/>
                <w:sz w:val="24"/>
                <w:szCs w:val="24"/>
              </w:rPr>
              <w:t>20</w:t>
            </w:r>
            <w:r>
              <w:rPr>
                <w:rFonts w:ascii="仿宋_GB2312" w:hAnsi="仿宋_GB2312" w:cs="仿宋_GB2312" w:hint="eastAsia"/>
                <w:kern w:val="0"/>
                <w:sz w:val="24"/>
                <w:szCs w:val="24"/>
              </w:rPr>
              <w:t>年一遇暴雨）</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w:t>
            </w:r>
            <w:r>
              <w:rPr>
                <w:rFonts w:ascii="仿宋_GB2312" w:hAnsi="仿宋_GB2312" w:cs="仿宋_GB2312" w:hint="eastAsia"/>
                <w:kern w:val="0"/>
                <w:sz w:val="24"/>
                <w:szCs w:val="24"/>
              </w:rPr>
              <w:t>日</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施工质量要求</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确保“钱江杯”</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设施正常运转率</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=100%</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工程验收合格率</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=100%</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时效指标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工程建设进度</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根据当年年末预设进度设置</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成本指标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施工合同招标下浮率</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5%</w:t>
            </w:r>
          </w:p>
        </w:tc>
      </w:tr>
      <w:tr w:rsidR="007F4E78">
        <w:trPr>
          <w:trHeight w:val="461"/>
          <w:jc w:val="center"/>
        </w:trPr>
        <w:tc>
          <w:tcPr>
            <w:tcW w:w="733" w:type="pct"/>
            <w:vMerge w:val="restar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效益指标</w:t>
            </w:r>
          </w:p>
        </w:tc>
        <w:tc>
          <w:tcPr>
            <w:tcW w:w="843" w:type="pct"/>
            <w:vMerge w:val="restar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社会效益</w:t>
            </w:r>
          </w:p>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对改善</w:t>
            </w:r>
            <w:r>
              <w:rPr>
                <w:rFonts w:ascii="仿宋_GB2312" w:hAnsi="仿宋_GB2312" w:cs="仿宋_GB2312" w:hint="eastAsia"/>
                <w:kern w:val="0"/>
                <w:sz w:val="24"/>
                <w:szCs w:val="24"/>
              </w:rPr>
              <w:t>沿山干河排涝能力</w:t>
            </w:r>
            <w:r>
              <w:rPr>
                <w:rFonts w:ascii="仿宋_GB2312" w:hAnsi="仿宋_GB2312" w:cs="仿宋_GB2312" w:hint="eastAsia"/>
                <w:kern w:val="0"/>
                <w:sz w:val="24"/>
                <w:szCs w:val="24"/>
              </w:rPr>
              <w:t>的作用（很好，较好，一般，较差，很差）</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较好</w:t>
            </w:r>
          </w:p>
        </w:tc>
      </w:tr>
      <w:tr w:rsidR="007F4E78">
        <w:trPr>
          <w:trHeight w:val="461"/>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对提高鄞东南区域河网调蓄能力的作用</w:t>
            </w:r>
          </w:p>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（很好，较好，一般，较差，很差）</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较好</w:t>
            </w:r>
          </w:p>
        </w:tc>
      </w:tr>
      <w:tr w:rsidR="007F4E78">
        <w:trPr>
          <w:trHeight w:val="418"/>
          <w:jc w:val="center"/>
        </w:trPr>
        <w:tc>
          <w:tcPr>
            <w:tcW w:w="733" w:type="pct"/>
            <w:vMerge/>
            <w:vAlign w:val="center"/>
          </w:tcPr>
          <w:p w:rsidR="007F4E78" w:rsidRDefault="007F4E78">
            <w:pPr>
              <w:widowControl/>
              <w:spacing w:line="400" w:lineRule="exact"/>
              <w:jc w:val="center"/>
              <w:rPr>
                <w:rFonts w:ascii="仿宋_GB2312" w:hAnsi="仿宋_GB2312" w:cs="仿宋_GB2312"/>
                <w:kern w:val="0"/>
                <w:sz w:val="24"/>
                <w:szCs w:val="24"/>
              </w:rPr>
            </w:pPr>
          </w:p>
        </w:tc>
        <w:tc>
          <w:tcPr>
            <w:tcW w:w="843"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生态效益指</w:t>
            </w:r>
            <w:r>
              <w:rPr>
                <w:rFonts w:ascii="仿宋_GB2312" w:hAnsi="仿宋_GB2312" w:cs="仿宋_GB2312" w:hint="eastAsia"/>
                <w:kern w:val="0"/>
                <w:sz w:val="24"/>
                <w:szCs w:val="24"/>
              </w:rPr>
              <w:lastRenderedPageBreak/>
              <w:t>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对提升改善</w:t>
            </w:r>
            <w:r>
              <w:rPr>
                <w:rFonts w:ascii="仿宋_GB2312" w:hAnsi="仿宋_GB2312" w:cs="仿宋_GB2312" w:hint="eastAsia"/>
                <w:kern w:val="0"/>
                <w:sz w:val="24"/>
                <w:szCs w:val="24"/>
              </w:rPr>
              <w:t>鄞东南片区河网水环</w:t>
            </w:r>
            <w:r>
              <w:rPr>
                <w:rFonts w:ascii="仿宋_GB2312" w:hAnsi="仿宋_GB2312" w:cs="仿宋_GB2312" w:hint="eastAsia"/>
                <w:kern w:val="0"/>
                <w:sz w:val="24"/>
                <w:szCs w:val="24"/>
              </w:rPr>
              <w:lastRenderedPageBreak/>
              <w:t>境</w:t>
            </w:r>
            <w:r>
              <w:rPr>
                <w:rFonts w:ascii="仿宋_GB2312" w:hAnsi="仿宋_GB2312" w:cs="仿宋_GB2312" w:hint="eastAsia"/>
                <w:kern w:val="0"/>
                <w:sz w:val="24"/>
                <w:szCs w:val="24"/>
              </w:rPr>
              <w:t>的作用</w:t>
            </w:r>
          </w:p>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（很好，较好，一般，较差，很差）</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较好</w:t>
            </w:r>
          </w:p>
        </w:tc>
      </w:tr>
      <w:tr w:rsidR="007F4E78">
        <w:trPr>
          <w:trHeight w:val="418"/>
          <w:jc w:val="center"/>
        </w:trPr>
        <w:tc>
          <w:tcPr>
            <w:tcW w:w="733"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满意度</w:t>
            </w:r>
          </w:p>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指标</w:t>
            </w:r>
          </w:p>
        </w:tc>
        <w:tc>
          <w:tcPr>
            <w:tcW w:w="843"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服务对象满意度指标</w:t>
            </w:r>
          </w:p>
        </w:tc>
        <w:tc>
          <w:tcPr>
            <w:tcW w:w="2214"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受益群体满意度</w:t>
            </w:r>
          </w:p>
        </w:tc>
        <w:tc>
          <w:tcPr>
            <w:tcW w:w="1208" w:type="pct"/>
            <w:vAlign w:val="center"/>
          </w:tcPr>
          <w:p w:rsidR="007F4E78" w:rsidRDefault="00664870">
            <w:pPr>
              <w:widowControl/>
              <w:spacing w:line="400" w:lineRule="exact"/>
              <w:jc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90%</w:t>
            </w:r>
          </w:p>
        </w:tc>
      </w:tr>
    </w:tbl>
    <w:p w:rsidR="007F4E78" w:rsidRDefault="00664870" w:rsidP="00EE72F0">
      <w:pPr>
        <w:widowControl/>
        <w:shd w:val="clear" w:color="auto" w:fill="FFFFFF"/>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（七）其他需要说明的问题</w:t>
      </w:r>
    </w:p>
    <w:p w:rsidR="007F4E78" w:rsidRDefault="00664870" w:rsidP="00EE72F0">
      <w:pPr>
        <w:pStyle w:val="a5"/>
        <w:spacing w:line="560" w:lineRule="exact"/>
        <w:ind w:firstLineChars="211" w:firstLine="705"/>
        <w:rPr>
          <w:rFonts w:ascii="仿宋_GB2312" w:eastAsia="仿宋_GB2312" w:hAnsi="仿宋_GB2312" w:cs="仿宋_GB2312"/>
          <w:spacing w:val="7"/>
          <w:kern w:val="0"/>
          <w:sz w:val="32"/>
          <w:szCs w:val="30"/>
        </w:rPr>
      </w:pPr>
      <w:r>
        <w:rPr>
          <w:rFonts w:ascii="仿宋_GB2312" w:eastAsia="仿宋_GB2312" w:hAnsi="仿宋_GB2312" w:cs="仿宋_GB2312" w:hint="eastAsia"/>
          <w:spacing w:val="7"/>
          <w:kern w:val="0"/>
          <w:sz w:val="32"/>
          <w:szCs w:val="30"/>
        </w:rPr>
        <w:t>本绩效评价报告是评价组在项目单位所提供的材料的基础上进行全面分析与评估，结合现场考察情况，在专家评价意见的基础上综合形成的。本报告的结论与意见是参考性的，仅供主管部门考察该项目绩效完成情况时使用，不做其他用途。</w:t>
      </w:r>
    </w:p>
    <w:p w:rsidR="007F4E78" w:rsidRDefault="007F4E78">
      <w:pPr>
        <w:spacing w:line="560" w:lineRule="exact"/>
        <w:sectPr w:rsidR="007F4E78">
          <w:footerReference w:type="default" r:id="rId9"/>
          <w:pgSz w:w="11906" w:h="16838"/>
          <w:pgMar w:top="1440" w:right="1800" w:bottom="1440" w:left="1800" w:header="851" w:footer="992" w:gutter="0"/>
          <w:cols w:space="425"/>
          <w:docGrid w:type="lines" w:linePitch="312"/>
        </w:sectPr>
      </w:pPr>
    </w:p>
    <w:p w:rsidR="007F4E78" w:rsidRDefault="00664870">
      <w:pPr>
        <w:widowControl/>
        <w:shd w:val="clear" w:color="auto" w:fill="FFFFFF"/>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b/>
          <w:bCs/>
          <w:spacing w:val="7"/>
          <w:kern w:val="0"/>
          <w:szCs w:val="30"/>
        </w:rPr>
        <w:t>1</w:t>
      </w:r>
      <w:r>
        <w:rPr>
          <w:rFonts w:ascii="仿宋_GB2312" w:hAnsi="仿宋_GB2312" w:cs="仿宋_GB2312"/>
          <w:b/>
          <w:bCs/>
          <w:spacing w:val="7"/>
          <w:kern w:val="0"/>
          <w:szCs w:val="30"/>
        </w:rPr>
        <w:t>：界</w:t>
      </w:r>
      <w:r>
        <w:rPr>
          <w:rFonts w:ascii="仿宋_GB2312" w:hAnsi="仿宋_GB2312" w:cs="仿宋_GB2312" w:hint="eastAsia"/>
          <w:b/>
          <w:bCs/>
          <w:spacing w:val="7"/>
          <w:kern w:val="0"/>
          <w:szCs w:val="30"/>
        </w:rPr>
        <w:t>牌碶泵站工程项目绩效评价指标体系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4"/>
        <w:gridCol w:w="1349"/>
        <w:gridCol w:w="1434"/>
        <w:gridCol w:w="830"/>
        <w:gridCol w:w="6274"/>
        <w:gridCol w:w="884"/>
        <w:gridCol w:w="2068"/>
      </w:tblGrid>
      <w:tr w:rsidR="007F4E78">
        <w:trPr>
          <w:trHeight w:val="360"/>
          <w:tblHeader/>
          <w:jc w:val="center"/>
        </w:trPr>
        <w:tc>
          <w:tcPr>
            <w:tcW w:w="1742" w:type="pct"/>
            <w:gridSpan w:val="4"/>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评价指标</w:t>
            </w:r>
          </w:p>
        </w:tc>
        <w:tc>
          <w:tcPr>
            <w:tcW w:w="2214" w:type="pct"/>
            <w:vMerge w:val="restar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评分标准</w:t>
            </w:r>
          </w:p>
        </w:tc>
        <w:tc>
          <w:tcPr>
            <w:tcW w:w="312" w:type="pct"/>
            <w:vMerge w:val="restar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得分</w:t>
            </w:r>
          </w:p>
        </w:tc>
        <w:tc>
          <w:tcPr>
            <w:tcW w:w="730" w:type="pct"/>
            <w:vMerge w:val="restar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备注</w:t>
            </w:r>
          </w:p>
        </w:tc>
      </w:tr>
      <w:tr w:rsidR="007F4E78">
        <w:trPr>
          <w:trHeight w:val="360"/>
          <w:tblHeader/>
          <w:jc w:val="center"/>
        </w:trPr>
        <w:tc>
          <w:tcPr>
            <w:tcW w:w="467"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一级指标</w:t>
            </w:r>
          </w:p>
        </w:tc>
        <w:tc>
          <w:tcPr>
            <w:tcW w:w="476"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二级指标</w:t>
            </w:r>
          </w:p>
        </w:tc>
        <w:tc>
          <w:tcPr>
            <w:tcW w:w="506"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三级指标</w:t>
            </w:r>
          </w:p>
        </w:tc>
        <w:tc>
          <w:tcPr>
            <w:tcW w:w="293"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分值</w:t>
            </w:r>
          </w:p>
        </w:tc>
        <w:tc>
          <w:tcPr>
            <w:tcW w:w="2214" w:type="pct"/>
            <w:vMerge/>
            <w:tcBorders>
              <w:tl2br w:val="nil"/>
              <w:tr2bl w:val="nil"/>
            </w:tcBorders>
            <w:shd w:val="clear" w:color="000000" w:fill="FFFFFF"/>
            <w:vAlign w:val="center"/>
          </w:tcPr>
          <w:p w:rsidR="007F4E78" w:rsidRDefault="007F4E78">
            <w:pPr>
              <w:widowControl/>
              <w:spacing w:line="360" w:lineRule="exact"/>
              <w:jc w:val="left"/>
              <w:textAlignment w:val="center"/>
              <w:rPr>
                <w:rFonts w:ascii="仿宋_GB2312" w:hAnsi="仿宋_GB2312" w:cs="仿宋_GB2312"/>
                <w:kern w:val="0"/>
                <w:sz w:val="24"/>
                <w:szCs w:val="24"/>
              </w:rPr>
            </w:pPr>
          </w:p>
        </w:tc>
        <w:tc>
          <w:tcPr>
            <w:tcW w:w="312" w:type="pct"/>
            <w:vMerge/>
            <w:tcBorders>
              <w:tl2br w:val="nil"/>
              <w:tr2bl w:val="nil"/>
            </w:tcBorders>
            <w:shd w:val="clear" w:color="000000" w:fill="FFFFFF"/>
            <w:vAlign w:val="center"/>
          </w:tcPr>
          <w:p w:rsidR="007F4E78" w:rsidRDefault="007F4E78">
            <w:pPr>
              <w:widowControl/>
              <w:spacing w:line="360" w:lineRule="exact"/>
              <w:jc w:val="left"/>
              <w:textAlignment w:val="center"/>
              <w:rPr>
                <w:rFonts w:ascii="仿宋_GB2312" w:hAnsi="仿宋_GB2312" w:cs="仿宋_GB2312"/>
                <w:kern w:val="0"/>
                <w:sz w:val="24"/>
                <w:szCs w:val="24"/>
              </w:rPr>
            </w:pPr>
          </w:p>
        </w:tc>
        <w:tc>
          <w:tcPr>
            <w:tcW w:w="730" w:type="pct"/>
            <w:vMerge/>
            <w:tcBorders>
              <w:tl2br w:val="nil"/>
              <w:tr2bl w:val="nil"/>
            </w:tcBorders>
            <w:shd w:val="clear" w:color="000000" w:fill="FFFFFF"/>
            <w:vAlign w:val="center"/>
          </w:tcPr>
          <w:p w:rsidR="007F4E78" w:rsidRDefault="007F4E78">
            <w:pPr>
              <w:widowControl/>
              <w:spacing w:line="360" w:lineRule="exact"/>
              <w:jc w:val="left"/>
              <w:textAlignment w:val="center"/>
              <w:rPr>
                <w:rFonts w:ascii="仿宋_GB2312" w:hAnsi="仿宋_GB2312" w:cs="仿宋_GB2312"/>
                <w:kern w:val="0"/>
                <w:sz w:val="24"/>
                <w:szCs w:val="24"/>
              </w:rPr>
            </w:pPr>
          </w:p>
        </w:tc>
      </w:tr>
      <w:tr w:rsidR="007F4E78">
        <w:trPr>
          <w:trHeight w:val="945"/>
          <w:jc w:val="center"/>
        </w:trPr>
        <w:tc>
          <w:tcPr>
            <w:tcW w:w="467"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决策</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15</w:t>
            </w:r>
            <w:r>
              <w:rPr>
                <w:rFonts w:ascii="仿宋_GB2312" w:hAnsi="仿宋_GB2312" w:cs="仿宋_GB2312" w:hint="eastAsia"/>
                <w:kern w:val="0"/>
                <w:sz w:val="24"/>
                <w:szCs w:val="24"/>
              </w:rPr>
              <w:t>分）</w:t>
            </w: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项目立项</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立项依据</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充分性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符合国家相关法律法规、国民经济发展规划和党委政府决策，得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与项目实施单位或委托单位职责密切相关，得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903"/>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立项程序</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规范性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项目按照规定的程序申请设立，得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所提交的文件、材料符合相关要求，得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事前已经过必要的可行性研究、集体决策或专家论证等，得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1399"/>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绩效目标</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6</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绩效目标</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合理性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14" w:type="pct"/>
            <w:tcBorders>
              <w:tl2br w:val="nil"/>
              <w:tr2bl w:val="nil"/>
            </w:tcBorders>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政策绩效目标符合国家、本市等文件的要求，得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政策绩效目标与项目实施单位或委托单位职责密切相关，得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政策绩效目标明确、清晰，对政策预期产出和效果进行了充分、恰当的描述，得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项目是否为促进事业发展所必需，得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由于项目目前未设置相应绩效指标，扣</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p>
        </w:tc>
      </w:tr>
      <w:tr w:rsidR="007F4E78">
        <w:trPr>
          <w:trHeight w:val="971"/>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绩效指标</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明确性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绩效指标定量可衡量，且指标值设定清晰、合理、全面，得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绩效指标与绩效目标匹配，与年度任务相对应，且是对目标的细化分解，得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l2br w:val="nil"/>
              <w:tr2bl w:val="nil"/>
            </w:tcBorders>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1485"/>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资金投入</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预算编制</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科学性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14" w:type="pct"/>
            <w:tcBorders>
              <w:tl2br w:val="nil"/>
              <w:tr2bl w:val="nil"/>
            </w:tcBorders>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预算编制经过集体决策，得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预算内容与项目实际内容匹配，得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预算资金分配测算依据充分，按标准编制，得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预算确定的项目资金量与政策计划兑现资金相匹配，得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584"/>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资金分配</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合理性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14" w:type="pct"/>
            <w:tcBorders>
              <w:tl2br w:val="nil"/>
              <w:tr2bl w:val="nil"/>
            </w:tcBorders>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预算资金分配依据充分，得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资金分配额度合理，与项目单位或地方实际相适应，及时调整预算得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728"/>
          <w:jc w:val="center"/>
        </w:trPr>
        <w:tc>
          <w:tcPr>
            <w:tcW w:w="467"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过程</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项目实施</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15</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管理制度</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健全性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已制定或具有相应的业务管理制度，得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业务管理制度是否合法、合规、完整，得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采用手动签到的传统考勤模式，监理负责监理自身的出勤，考勤制度不合规全面，扣</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r>
      <w:tr w:rsidR="007F4E78">
        <w:trPr>
          <w:trHeight w:val="90"/>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制度执行</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有效性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11</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遵守相关法律法规和业务管理规定，得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项目调整及支出调整手续完备，得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项目合同书、验收报告、技术鉴定等资料齐全并及时归档，得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项目实施的人员条件、场地设备、信息支撑等落实到位，得</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5.</w:t>
            </w:r>
            <w:r>
              <w:rPr>
                <w:rFonts w:ascii="仿宋_GB2312" w:hAnsi="仿宋_GB2312" w:cs="仿宋_GB2312" w:hint="eastAsia"/>
                <w:kern w:val="0"/>
                <w:sz w:val="24"/>
                <w:szCs w:val="24"/>
              </w:rPr>
              <w:t>已制定或具有相应的项目质量要求或标准，得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sz w:val="24"/>
                <w:szCs w:val="24"/>
              </w:rPr>
            </w:pPr>
            <w:r>
              <w:rPr>
                <w:rFonts w:ascii="仿宋_GB2312" w:hAnsi="仿宋_GB2312" w:cs="仿宋_GB2312" w:hint="eastAsia"/>
                <w:kern w:val="0"/>
                <w:sz w:val="24"/>
                <w:szCs w:val="24"/>
              </w:rPr>
              <w:t>6.</w:t>
            </w:r>
            <w:r>
              <w:rPr>
                <w:rFonts w:ascii="仿宋_GB2312" w:hAnsi="仿宋_GB2312" w:cs="仿宋_GB2312" w:hint="eastAsia"/>
                <w:kern w:val="0"/>
                <w:sz w:val="24"/>
                <w:szCs w:val="24"/>
              </w:rPr>
              <w:t>采取了相应的项目质量检查、验收等必需的控制措施或手段，得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11</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sz w:val="24"/>
                <w:szCs w:val="24"/>
              </w:rPr>
            </w:pPr>
          </w:p>
        </w:tc>
      </w:tr>
      <w:tr w:rsidR="007F4E78">
        <w:trPr>
          <w:trHeight w:val="1052"/>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资金管理</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10</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资金使用</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合规性</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14" w:type="pct"/>
            <w:tcBorders>
              <w:tl2br w:val="nil"/>
              <w:tr2bl w:val="nil"/>
            </w:tcBorders>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符合国家财经法规和财务管理制度以及有关专项资金管理办法的规定，得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资金的拨付有完整的审批程序和手续，得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符合项目预算批复或合同规定的用途，得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不存在截留、挤占、挪用、虚列支出等情况，得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730" w:type="pct"/>
            <w:tcBorders>
              <w:tl2br w:val="nil"/>
              <w:tr2bl w:val="nil"/>
            </w:tcBorders>
            <w:vAlign w:val="center"/>
          </w:tcPr>
          <w:p w:rsidR="007F4E78" w:rsidRDefault="007F4E78">
            <w:pPr>
              <w:widowControl/>
              <w:spacing w:line="360" w:lineRule="exact"/>
              <w:textAlignment w:val="center"/>
              <w:rPr>
                <w:rFonts w:ascii="仿宋_GB2312" w:hAnsi="仿宋_GB2312" w:cs="仿宋_GB2312"/>
                <w:kern w:val="0"/>
                <w:sz w:val="24"/>
                <w:szCs w:val="24"/>
              </w:rPr>
            </w:pPr>
          </w:p>
        </w:tc>
      </w:tr>
      <w:tr w:rsidR="007F4E78">
        <w:trPr>
          <w:trHeight w:val="90"/>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资金到位率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14" w:type="pct"/>
            <w:tcBorders>
              <w:tl2br w:val="nil"/>
              <w:tr2bl w:val="nil"/>
            </w:tcBorders>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资金到位率</w:t>
            </w:r>
            <w:r>
              <w:rPr>
                <w:rFonts w:ascii="仿宋_GB2312" w:hAnsi="仿宋_GB2312" w:cs="仿宋_GB2312" w:hint="eastAsia"/>
                <w:kern w:val="0"/>
                <w:sz w:val="24"/>
                <w:szCs w:val="24"/>
              </w:rPr>
              <w:t>=</w:t>
            </w:r>
            <w:r>
              <w:rPr>
                <w:rFonts w:ascii="仿宋_GB2312" w:hAnsi="仿宋_GB2312" w:cs="仿宋_GB2312" w:hint="eastAsia"/>
                <w:kern w:val="0"/>
                <w:sz w:val="24"/>
                <w:szCs w:val="24"/>
              </w:rPr>
              <w:t>（实际到位资金</w:t>
            </w:r>
            <w:r>
              <w:rPr>
                <w:rFonts w:ascii="仿宋_GB2312" w:hAnsi="仿宋_GB2312" w:cs="仿宋_GB2312" w:hint="eastAsia"/>
                <w:kern w:val="0"/>
                <w:sz w:val="24"/>
                <w:szCs w:val="24"/>
              </w:rPr>
              <w:t>/</w:t>
            </w:r>
            <w:r>
              <w:rPr>
                <w:rFonts w:ascii="仿宋_GB2312" w:hAnsi="仿宋_GB2312" w:cs="仿宋_GB2312" w:hint="eastAsia"/>
                <w:kern w:val="0"/>
                <w:sz w:val="24"/>
                <w:szCs w:val="24"/>
              </w:rPr>
              <w:t>计划投入资金）×</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实际到位资金：一定时期（本年度或项目期）内实际落实到具体项目的资金。</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计划投入资金：一定时期（本年度或项目期）内计划投入到具体项目的资金。按比例得分。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2023</w:t>
            </w:r>
            <w:r>
              <w:rPr>
                <w:rFonts w:ascii="仿宋_GB2312" w:hAnsi="仿宋_GB2312" w:cs="仿宋_GB2312" w:hint="eastAsia"/>
                <w:kern w:val="0"/>
                <w:sz w:val="24"/>
                <w:szCs w:val="24"/>
              </w:rPr>
              <w:t>年计划投入资金</w:t>
            </w:r>
            <w:r>
              <w:rPr>
                <w:rFonts w:ascii="仿宋_GB2312" w:hAnsi="仿宋_GB2312" w:cs="仿宋_GB2312" w:hint="eastAsia"/>
                <w:kern w:val="0"/>
                <w:sz w:val="24"/>
                <w:szCs w:val="24"/>
              </w:rPr>
              <w:t>2</w:t>
            </w:r>
            <w:r>
              <w:rPr>
                <w:rFonts w:ascii="仿宋_GB2312" w:hAnsi="仿宋_GB2312" w:cs="仿宋_GB2312" w:hint="eastAsia"/>
                <w:kern w:val="0"/>
                <w:sz w:val="24"/>
                <w:szCs w:val="24"/>
              </w:rPr>
              <w:t>亿，实际到位</w:t>
            </w:r>
            <w:r>
              <w:rPr>
                <w:rFonts w:ascii="仿宋_GB2312" w:hAnsi="仿宋_GB2312" w:cs="仿宋_GB2312" w:hint="eastAsia"/>
                <w:kern w:val="0"/>
                <w:sz w:val="24"/>
                <w:szCs w:val="24"/>
              </w:rPr>
              <w:t>2</w:t>
            </w:r>
            <w:r>
              <w:rPr>
                <w:rFonts w:ascii="仿宋_GB2312" w:hAnsi="仿宋_GB2312" w:cs="仿宋_GB2312" w:hint="eastAsia"/>
                <w:kern w:val="0"/>
                <w:sz w:val="24"/>
                <w:szCs w:val="24"/>
              </w:rPr>
              <w:t>亿，到位率</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p>
        </w:tc>
      </w:tr>
      <w:tr w:rsidR="007F4E78">
        <w:trPr>
          <w:trHeight w:val="324"/>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预算执行率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预算执行率</w:t>
            </w:r>
            <w:r>
              <w:rPr>
                <w:rFonts w:ascii="仿宋_GB2312" w:hAnsi="仿宋_GB2312" w:cs="仿宋_GB2312" w:hint="eastAsia"/>
                <w:kern w:val="0"/>
                <w:sz w:val="24"/>
                <w:szCs w:val="24"/>
              </w:rPr>
              <w:t>=</w:t>
            </w:r>
            <w:r>
              <w:rPr>
                <w:rFonts w:ascii="仿宋_GB2312" w:hAnsi="仿宋_GB2312" w:cs="仿宋_GB2312" w:hint="eastAsia"/>
                <w:kern w:val="0"/>
                <w:sz w:val="24"/>
                <w:szCs w:val="24"/>
              </w:rPr>
              <w:t>实际支出数</w:t>
            </w:r>
            <w:r>
              <w:rPr>
                <w:rFonts w:ascii="仿宋_GB2312" w:hAnsi="仿宋_GB2312" w:cs="仿宋_GB2312" w:hint="eastAsia"/>
                <w:kern w:val="0"/>
                <w:sz w:val="24"/>
                <w:szCs w:val="24"/>
              </w:rPr>
              <w:t>/</w:t>
            </w:r>
            <w:r>
              <w:rPr>
                <w:rFonts w:ascii="仿宋_GB2312" w:hAnsi="仿宋_GB2312" w:cs="仿宋_GB2312" w:hint="eastAsia"/>
                <w:kern w:val="0"/>
                <w:sz w:val="24"/>
                <w:szCs w:val="24"/>
              </w:rPr>
              <w:t>预算数，得分</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r>
              <w:rPr>
                <w:rFonts w:ascii="仿宋_GB2312" w:hAnsi="仿宋_GB2312" w:cs="仿宋_GB2312" w:hint="eastAsia"/>
                <w:kern w:val="0"/>
                <w:sz w:val="24"/>
                <w:szCs w:val="24"/>
              </w:rPr>
              <w:t>-abs(</w:t>
            </w:r>
            <w:r>
              <w:rPr>
                <w:rFonts w:ascii="仿宋_GB2312" w:hAnsi="仿宋_GB2312" w:cs="仿宋_GB2312" w:hint="eastAsia"/>
                <w:kern w:val="0"/>
                <w:sz w:val="24"/>
                <w:szCs w:val="24"/>
              </w:rPr>
              <w:t>预算执行率</w:t>
            </w:r>
            <w:r>
              <w:rPr>
                <w:rFonts w:ascii="仿宋_GB2312" w:hAnsi="仿宋_GB2312" w:cs="仿宋_GB2312" w:hint="eastAsia"/>
                <w:kern w:val="0"/>
                <w:sz w:val="24"/>
                <w:szCs w:val="24"/>
              </w:rPr>
              <w:t xml:space="preserve">-100%) </w:t>
            </w:r>
            <w:r>
              <w:rPr>
                <w:rFonts w:ascii="仿宋_GB2312" w:hAnsi="仿宋_GB2312" w:cs="仿宋_GB2312" w:hint="eastAsia"/>
                <w:kern w:val="0"/>
                <w:sz w:val="24"/>
                <w:szCs w:val="24"/>
              </w:rPr>
              <w:t>×</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3.02</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本项目预算执行率为</w:t>
            </w:r>
            <w:r>
              <w:rPr>
                <w:rFonts w:ascii="仿宋_GB2312" w:hAnsi="仿宋_GB2312" w:cs="仿宋_GB2312" w:hint="eastAsia"/>
                <w:kern w:val="0"/>
                <w:sz w:val="24"/>
                <w:szCs w:val="24"/>
              </w:rPr>
              <w:t>75.4%</w:t>
            </w:r>
            <w:r>
              <w:rPr>
                <w:rFonts w:ascii="仿宋_GB2312" w:hAnsi="仿宋_GB2312" w:cs="仿宋_GB2312" w:hint="eastAsia"/>
                <w:kern w:val="0"/>
                <w:sz w:val="24"/>
                <w:szCs w:val="24"/>
              </w:rPr>
              <w:t>，扣</w:t>
            </w:r>
            <w:r>
              <w:rPr>
                <w:rFonts w:ascii="仿宋_GB2312" w:hAnsi="仿宋_GB2312" w:cs="仿宋_GB2312" w:hint="eastAsia"/>
                <w:kern w:val="0"/>
                <w:sz w:val="24"/>
                <w:szCs w:val="24"/>
              </w:rPr>
              <w:t>0.98</w:t>
            </w:r>
            <w:r>
              <w:rPr>
                <w:rFonts w:ascii="仿宋_GB2312" w:hAnsi="仿宋_GB2312" w:cs="仿宋_GB2312" w:hint="eastAsia"/>
                <w:kern w:val="0"/>
                <w:sz w:val="24"/>
                <w:szCs w:val="24"/>
              </w:rPr>
              <w:t>分。</w:t>
            </w:r>
          </w:p>
        </w:tc>
      </w:tr>
      <w:tr w:rsidR="007F4E78">
        <w:trPr>
          <w:trHeight w:val="656"/>
          <w:jc w:val="center"/>
        </w:trPr>
        <w:tc>
          <w:tcPr>
            <w:tcW w:w="467"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47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产出数量（</w:t>
            </w:r>
            <w:r>
              <w:rPr>
                <w:rFonts w:ascii="仿宋_GB2312" w:hAnsi="仿宋_GB2312" w:cs="仿宋_GB2312" w:hint="eastAsia"/>
                <w:kern w:val="0"/>
                <w:sz w:val="24"/>
                <w:szCs w:val="24"/>
              </w:rPr>
              <w:t>10</w:t>
            </w:r>
            <w:r>
              <w:rPr>
                <w:rFonts w:ascii="仿宋_GB2312" w:hAnsi="仿宋_GB2312" w:cs="仿宋_GB2312" w:hint="eastAsia"/>
                <w:kern w:val="0"/>
                <w:sz w:val="24"/>
                <w:szCs w:val="24"/>
              </w:rPr>
              <w:t>）</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实际完成率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14" w:type="pct"/>
            <w:tcBorders>
              <w:tl2br w:val="nil"/>
              <w:tr2bl w:val="nil"/>
            </w:tcBorders>
            <w:vAlign w:val="center"/>
          </w:tcPr>
          <w:p w:rsidR="007F4E78" w:rsidRDefault="00664870">
            <w:pPr>
              <w:pStyle w:val="TableText"/>
              <w:spacing w:before="78" w:line="360" w:lineRule="exact"/>
              <w:ind w:right="102"/>
              <w:rPr>
                <w:kern w:val="0"/>
                <w:lang w:eastAsia="zh-CN"/>
              </w:rPr>
            </w:pPr>
            <w:r>
              <w:rPr>
                <w:rFonts w:hint="eastAsia"/>
                <w:kern w:val="0"/>
                <w:lang w:eastAsia="zh-CN"/>
              </w:rPr>
              <w:t>实际完成率</w:t>
            </w:r>
            <w:r>
              <w:rPr>
                <w:rFonts w:hint="eastAsia"/>
                <w:kern w:val="0"/>
                <w:lang w:eastAsia="zh-CN"/>
              </w:rPr>
              <w:t>=</w:t>
            </w:r>
            <w:r>
              <w:rPr>
                <w:rFonts w:hint="eastAsia"/>
                <w:kern w:val="0"/>
                <w:lang w:eastAsia="zh-CN"/>
              </w:rPr>
              <w:t>（实际产出数量</w:t>
            </w:r>
            <w:r>
              <w:rPr>
                <w:rFonts w:hint="eastAsia"/>
                <w:kern w:val="0"/>
                <w:lang w:eastAsia="zh-CN"/>
              </w:rPr>
              <w:t>/</w:t>
            </w:r>
            <w:r>
              <w:rPr>
                <w:rFonts w:hint="eastAsia"/>
                <w:kern w:val="0"/>
                <w:lang w:eastAsia="zh-CN"/>
              </w:rPr>
              <w:t>计划产出数量）×分值×</w:t>
            </w:r>
            <w:r>
              <w:rPr>
                <w:rFonts w:hint="eastAsia"/>
                <w:kern w:val="0"/>
                <w:lang w:eastAsia="zh-CN"/>
              </w:rPr>
              <w:t>100%</w:t>
            </w:r>
          </w:p>
          <w:p w:rsidR="007F4E78" w:rsidRDefault="00664870">
            <w:pPr>
              <w:pStyle w:val="TableText"/>
              <w:spacing w:before="78" w:line="360" w:lineRule="exact"/>
              <w:ind w:right="102"/>
              <w:rPr>
                <w:kern w:val="0"/>
                <w:lang w:eastAsia="zh-CN"/>
              </w:rPr>
            </w:pPr>
            <w:r>
              <w:rPr>
                <w:rFonts w:hint="eastAsia"/>
                <w:kern w:val="0"/>
                <w:lang w:eastAsia="zh-CN"/>
              </w:rPr>
              <w:t>数量指标：</w:t>
            </w:r>
            <w:r>
              <w:rPr>
                <w:rFonts w:hint="eastAsia"/>
                <w:spacing w:val="-3"/>
                <w:lang w:eastAsia="zh-CN"/>
              </w:rPr>
              <w:t>由于本项目暂未完工，且为工程建设类项目，</w:t>
            </w:r>
            <w:r>
              <w:rPr>
                <w:rFonts w:hint="eastAsia"/>
                <w:lang w:eastAsia="zh-CN"/>
              </w:rPr>
              <w:t>难以使用数量指标表达产出数量，在此本文</w:t>
            </w:r>
            <w:r>
              <w:rPr>
                <w:rFonts w:hint="eastAsia"/>
                <w:spacing w:val="-1"/>
                <w:lang w:eastAsia="zh-CN"/>
              </w:rPr>
              <w:t>结合项目绩效</w:t>
            </w:r>
            <w:r>
              <w:rPr>
                <w:rFonts w:hint="eastAsia"/>
                <w:spacing w:val="-3"/>
                <w:lang w:eastAsia="zh-CN"/>
              </w:rPr>
              <w:lastRenderedPageBreak/>
              <w:t>目标和建设进度，对其项目产出即项目进度综合打分。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10</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目前项目已完成目前已完成全部桩基施工，已完成底板浇筑，正在进</w:t>
            </w:r>
            <w:r>
              <w:rPr>
                <w:rFonts w:ascii="仿宋_GB2312" w:hAnsi="仿宋_GB2312" w:cs="仿宋_GB2312" w:hint="eastAsia"/>
                <w:kern w:val="0"/>
                <w:sz w:val="24"/>
                <w:szCs w:val="24"/>
              </w:rPr>
              <w:lastRenderedPageBreak/>
              <w:t>行水下部分流道结构施工，预计能在合同约定工期前完工，建设进度良好，故此项暂不扣分。</w:t>
            </w:r>
          </w:p>
        </w:tc>
      </w:tr>
      <w:tr w:rsidR="007F4E78">
        <w:trPr>
          <w:trHeight w:val="1918"/>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产出质量（</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质量达标率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质量达标率</w:t>
            </w:r>
            <w:r>
              <w:rPr>
                <w:rFonts w:ascii="仿宋_GB2312" w:hAnsi="仿宋_GB2312" w:cs="仿宋_GB2312" w:hint="eastAsia"/>
                <w:kern w:val="0"/>
                <w:sz w:val="24"/>
                <w:szCs w:val="24"/>
              </w:rPr>
              <w:t>=</w:t>
            </w:r>
            <w:r>
              <w:rPr>
                <w:rFonts w:ascii="仿宋_GB2312" w:hAnsi="仿宋_GB2312" w:cs="仿宋_GB2312" w:hint="eastAsia"/>
                <w:kern w:val="0"/>
                <w:sz w:val="24"/>
                <w:szCs w:val="24"/>
              </w:rPr>
              <w:t>（质量达标产出数</w:t>
            </w:r>
            <w:r>
              <w:rPr>
                <w:rFonts w:ascii="仿宋_GB2312" w:hAnsi="仿宋_GB2312" w:cs="仿宋_GB2312" w:hint="eastAsia"/>
                <w:kern w:val="0"/>
                <w:sz w:val="24"/>
                <w:szCs w:val="24"/>
              </w:rPr>
              <w:t>/</w:t>
            </w:r>
            <w:r>
              <w:rPr>
                <w:rFonts w:ascii="仿宋_GB2312" w:hAnsi="仿宋_GB2312" w:cs="仿宋_GB2312" w:hint="eastAsia"/>
                <w:kern w:val="0"/>
                <w:sz w:val="24"/>
                <w:szCs w:val="24"/>
              </w:rPr>
              <w:t>实际产出数）×</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质量指标：同数量指标原因，由于本项目暂未完工，且为工程建设类项目，难以使用质量指标表达产出质量，在此本文结合项目绩效目标和建设进度，对其项目产出即项目进度综合打分。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界牌碶泵站工程作为宁波市</w:t>
            </w:r>
            <w:r>
              <w:rPr>
                <w:rFonts w:ascii="仿宋_GB2312" w:hAnsi="仿宋_GB2312" w:cs="仿宋_GB2312" w:hint="eastAsia"/>
                <w:kern w:val="0"/>
                <w:sz w:val="24"/>
                <w:szCs w:val="24"/>
              </w:rPr>
              <w:t>2023</w:t>
            </w:r>
            <w:r>
              <w:rPr>
                <w:rFonts w:ascii="仿宋_GB2312" w:hAnsi="仿宋_GB2312" w:cs="仿宋_GB2312" w:hint="eastAsia"/>
                <w:kern w:val="0"/>
                <w:sz w:val="24"/>
                <w:szCs w:val="24"/>
              </w:rPr>
              <w:t>年第三期及</w:t>
            </w:r>
            <w:r>
              <w:rPr>
                <w:rFonts w:ascii="仿宋_GB2312" w:hAnsi="仿宋_GB2312" w:cs="仿宋_GB2312" w:hint="eastAsia"/>
                <w:kern w:val="0"/>
                <w:sz w:val="24"/>
                <w:szCs w:val="24"/>
              </w:rPr>
              <w:t>2024</w:t>
            </w:r>
            <w:r>
              <w:rPr>
                <w:rFonts w:ascii="仿宋_GB2312" w:hAnsi="仿宋_GB2312" w:cs="仿宋_GB2312" w:hint="eastAsia"/>
                <w:kern w:val="0"/>
                <w:sz w:val="24"/>
                <w:szCs w:val="24"/>
              </w:rPr>
              <w:t>年第一期在建水利工程质量安全管理红榜项目，在质量安全管控方面取得显著成效。</w:t>
            </w:r>
          </w:p>
        </w:tc>
      </w:tr>
      <w:tr w:rsidR="007F4E78">
        <w:trPr>
          <w:trHeight w:val="269"/>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产出时效（</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完成及时率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完成及时率</w:t>
            </w:r>
            <w:r>
              <w:rPr>
                <w:rFonts w:ascii="仿宋_GB2312" w:hAnsi="仿宋_GB2312" w:cs="仿宋_GB2312" w:hint="eastAsia"/>
                <w:kern w:val="0"/>
                <w:sz w:val="24"/>
                <w:szCs w:val="24"/>
              </w:rPr>
              <w:t>=</w:t>
            </w:r>
            <w:r>
              <w:rPr>
                <w:rFonts w:ascii="仿宋_GB2312" w:hAnsi="仿宋_GB2312" w:cs="仿宋_GB2312" w:hint="eastAsia"/>
                <w:kern w:val="0"/>
                <w:sz w:val="24"/>
                <w:szCs w:val="24"/>
              </w:rPr>
              <w:t>计划完成时长</w:t>
            </w:r>
            <w:r>
              <w:rPr>
                <w:rFonts w:ascii="仿宋_GB2312" w:hAnsi="仿宋_GB2312" w:cs="仿宋_GB2312" w:hint="eastAsia"/>
                <w:kern w:val="0"/>
                <w:sz w:val="24"/>
                <w:szCs w:val="24"/>
              </w:rPr>
              <w:t>/</w:t>
            </w:r>
            <w:r>
              <w:rPr>
                <w:rFonts w:ascii="仿宋_GB2312" w:hAnsi="仿宋_GB2312" w:cs="仿宋_GB2312" w:hint="eastAsia"/>
                <w:kern w:val="0"/>
                <w:sz w:val="24"/>
                <w:szCs w:val="24"/>
              </w:rPr>
              <w:t>实际完成时长×</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实际完成时长：项目实施单位完成该项目实际所耗用的时间。</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计划完成时长：项目实施单位完成该项目计划所耗用的时间。</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该指标得分</w:t>
            </w:r>
            <w:r>
              <w:rPr>
                <w:rFonts w:ascii="仿宋_GB2312" w:hAnsi="仿宋_GB2312" w:cs="仿宋_GB2312" w:hint="eastAsia"/>
                <w:kern w:val="0"/>
                <w:sz w:val="24"/>
                <w:szCs w:val="24"/>
              </w:rPr>
              <w:t>=Min</w:t>
            </w:r>
            <w:r>
              <w:rPr>
                <w:rFonts w:ascii="仿宋_GB2312" w:hAnsi="仿宋_GB2312" w:cs="仿宋_GB2312" w:hint="eastAsia"/>
                <w:kern w:val="0"/>
                <w:sz w:val="24"/>
                <w:szCs w:val="24"/>
              </w:rPr>
              <w:t>（完成及时率，</w:t>
            </w:r>
            <w:r>
              <w:rPr>
                <w:rFonts w:ascii="仿宋_GB2312" w:hAnsi="仿宋_GB2312" w:cs="仿宋_GB2312" w:hint="eastAsia"/>
                <w:kern w:val="0"/>
                <w:sz w:val="24"/>
                <w:szCs w:val="24"/>
              </w:rPr>
              <w:t>1</w:t>
            </w:r>
            <w:r>
              <w:rPr>
                <w:rFonts w:ascii="仿宋_GB2312" w:hAnsi="仿宋_GB2312" w:cs="仿宋_GB2312" w:hint="eastAsia"/>
                <w:kern w:val="0"/>
                <w:sz w:val="24"/>
                <w:szCs w:val="24"/>
              </w:rPr>
              <w:t>）×</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由于项目暂未完工，目前项目进度符合施工计划表，故不扣分。</w:t>
            </w:r>
          </w:p>
        </w:tc>
      </w:tr>
      <w:tr w:rsidR="007F4E78">
        <w:trPr>
          <w:trHeight w:val="570"/>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产出成本（</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成本节约率</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项目成本控制水平：很好，</w:t>
            </w:r>
            <w:r>
              <w:rPr>
                <w:rFonts w:ascii="仿宋_GB2312" w:hAnsi="仿宋_GB2312" w:cs="仿宋_GB2312" w:hint="eastAsia"/>
                <w:kern w:val="0"/>
                <w:sz w:val="24"/>
                <w:szCs w:val="24"/>
              </w:rPr>
              <w:t>5</w:t>
            </w:r>
            <w:r>
              <w:rPr>
                <w:rFonts w:ascii="仿宋_GB2312" w:hAnsi="仿宋_GB2312" w:cs="仿宋_GB2312" w:hint="eastAsia"/>
                <w:kern w:val="0"/>
                <w:sz w:val="24"/>
                <w:szCs w:val="24"/>
              </w:rPr>
              <w:t>分；较好，</w:t>
            </w:r>
            <w:r>
              <w:rPr>
                <w:rFonts w:ascii="仿宋_GB2312" w:hAnsi="仿宋_GB2312" w:cs="仿宋_GB2312" w:hint="eastAsia"/>
                <w:kern w:val="0"/>
                <w:sz w:val="24"/>
                <w:szCs w:val="24"/>
              </w:rPr>
              <w:t>4</w:t>
            </w:r>
            <w:r>
              <w:rPr>
                <w:rFonts w:ascii="仿宋_GB2312" w:hAnsi="仿宋_GB2312" w:cs="仿宋_GB2312" w:hint="eastAsia"/>
                <w:kern w:val="0"/>
                <w:sz w:val="24"/>
                <w:szCs w:val="24"/>
              </w:rPr>
              <w:t>分；一般，</w:t>
            </w:r>
            <w:r>
              <w:rPr>
                <w:rFonts w:ascii="仿宋_GB2312" w:hAnsi="仿宋_GB2312" w:cs="仿宋_GB2312" w:hint="eastAsia"/>
                <w:kern w:val="0"/>
                <w:sz w:val="24"/>
                <w:szCs w:val="24"/>
              </w:rPr>
              <w:t>3</w:t>
            </w:r>
            <w:r>
              <w:rPr>
                <w:rFonts w:ascii="仿宋_GB2312" w:hAnsi="仿宋_GB2312" w:cs="仿宋_GB2312" w:hint="eastAsia"/>
                <w:kern w:val="0"/>
                <w:sz w:val="24"/>
                <w:szCs w:val="24"/>
              </w:rPr>
              <w:t>分；较差，</w:t>
            </w:r>
            <w:r>
              <w:rPr>
                <w:rFonts w:ascii="仿宋_GB2312" w:hAnsi="仿宋_GB2312" w:cs="仿宋_GB2312" w:hint="eastAsia"/>
                <w:kern w:val="0"/>
                <w:sz w:val="24"/>
                <w:szCs w:val="24"/>
              </w:rPr>
              <w:t>2</w:t>
            </w:r>
            <w:r>
              <w:rPr>
                <w:rFonts w:ascii="仿宋_GB2312" w:hAnsi="仿宋_GB2312" w:cs="仿宋_GB2312" w:hint="eastAsia"/>
                <w:kern w:val="0"/>
                <w:sz w:val="24"/>
                <w:szCs w:val="24"/>
              </w:rPr>
              <w:t>分；很差，</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由于项目工程周期较长，资金投入量大，且还未到通水关键节点，故暂不扣分。</w:t>
            </w:r>
          </w:p>
        </w:tc>
      </w:tr>
      <w:tr w:rsidR="007F4E78">
        <w:trPr>
          <w:trHeight w:val="90"/>
          <w:jc w:val="center"/>
        </w:trPr>
        <w:tc>
          <w:tcPr>
            <w:tcW w:w="467"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效果</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35</w:t>
            </w:r>
            <w:r>
              <w:rPr>
                <w:rFonts w:ascii="仿宋_GB2312" w:hAnsi="仿宋_GB2312" w:cs="仿宋_GB2312" w:hint="eastAsia"/>
                <w:kern w:val="0"/>
                <w:sz w:val="24"/>
                <w:szCs w:val="24"/>
              </w:rPr>
              <w:t>分）</w:t>
            </w:r>
          </w:p>
        </w:tc>
        <w:tc>
          <w:tcPr>
            <w:tcW w:w="476" w:type="pct"/>
            <w:vMerge w:val="restar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项目效益</w:t>
            </w:r>
          </w:p>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lang/>
              </w:rPr>
              <w:t>社会效益</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w:t>
            </w:r>
            <w:r>
              <w:rPr>
                <w:rFonts w:ascii="仿宋_GB2312" w:hAnsi="仿宋_GB2312" w:cs="仿宋_GB2312" w:hint="eastAsia"/>
                <w:kern w:val="0"/>
                <w:sz w:val="24"/>
                <w:szCs w:val="24"/>
              </w:rPr>
              <w:t>）排涝方面，与只有界牌碶泵闸时沿山干河的排涝能力比对予以评分，</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2</w:t>
            </w:r>
            <w:r>
              <w:rPr>
                <w:rFonts w:ascii="仿宋_GB2312" w:hAnsi="仿宋_GB2312" w:cs="仿宋_GB2312" w:hint="eastAsia"/>
                <w:kern w:val="0"/>
                <w:sz w:val="24"/>
                <w:szCs w:val="24"/>
              </w:rPr>
              <w:t>）区域水量调配方面，根据鄞东南区域河网调蓄能力变化予以评分，</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由于项目暂未完工，工程的排涝调蓄能力无法评判，故不扣分。</w:t>
            </w:r>
          </w:p>
        </w:tc>
      </w:tr>
      <w:tr w:rsidR="007F4E78">
        <w:trPr>
          <w:trHeight w:val="464"/>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生态效益</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对于长期改善鄞东南片区河网水环境的影响作用：很大，</w:t>
            </w:r>
            <w:r>
              <w:rPr>
                <w:rFonts w:ascii="仿宋_GB2312" w:hAnsi="仿宋_GB2312" w:cs="仿宋_GB2312" w:hint="eastAsia"/>
                <w:kern w:val="0"/>
                <w:sz w:val="24"/>
                <w:szCs w:val="24"/>
              </w:rPr>
              <w:t>5</w:t>
            </w:r>
            <w:r>
              <w:rPr>
                <w:rFonts w:ascii="仿宋_GB2312" w:hAnsi="仿宋_GB2312" w:cs="仿宋_GB2312" w:hint="eastAsia"/>
                <w:kern w:val="0"/>
                <w:sz w:val="24"/>
                <w:szCs w:val="24"/>
              </w:rPr>
              <w:t>分；较大，</w:t>
            </w:r>
            <w:r>
              <w:rPr>
                <w:rFonts w:ascii="仿宋_GB2312" w:hAnsi="仿宋_GB2312" w:cs="仿宋_GB2312" w:hint="eastAsia"/>
                <w:kern w:val="0"/>
                <w:sz w:val="24"/>
                <w:szCs w:val="24"/>
              </w:rPr>
              <w:t>4</w:t>
            </w:r>
            <w:r>
              <w:rPr>
                <w:rFonts w:ascii="仿宋_GB2312" w:hAnsi="仿宋_GB2312" w:cs="仿宋_GB2312" w:hint="eastAsia"/>
                <w:kern w:val="0"/>
                <w:sz w:val="24"/>
                <w:szCs w:val="24"/>
              </w:rPr>
              <w:t>分；一般，</w:t>
            </w:r>
            <w:r>
              <w:rPr>
                <w:rFonts w:ascii="仿宋_GB2312" w:hAnsi="仿宋_GB2312" w:cs="仿宋_GB2312" w:hint="eastAsia"/>
                <w:kern w:val="0"/>
                <w:sz w:val="24"/>
                <w:szCs w:val="24"/>
              </w:rPr>
              <w:t>3</w:t>
            </w:r>
            <w:r>
              <w:rPr>
                <w:rFonts w:ascii="仿宋_GB2312" w:hAnsi="仿宋_GB2312" w:cs="仿宋_GB2312" w:hint="eastAsia"/>
                <w:kern w:val="0"/>
                <w:sz w:val="24"/>
                <w:szCs w:val="24"/>
              </w:rPr>
              <w:t>分；较小，</w:t>
            </w:r>
            <w:r>
              <w:rPr>
                <w:rFonts w:ascii="仿宋_GB2312" w:hAnsi="仿宋_GB2312" w:cs="仿宋_GB2312" w:hint="eastAsia"/>
                <w:kern w:val="0"/>
                <w:sz w:val="24"/>
                <w:szCs w:val="24"/>
              </w:rPr>
              <w:t>2</w:t>
            </w:r>
            <w:r>
              <w:rPr>
                <w:rFonts w:ascii="仿宋_GB2312" w:hAnsi="仿宋_GB2312" w:cs="仿宋_GB2312" w:hint="eastAsia"/>
                <w:kern w:val="0"/>
                <w:sz w:val="24"/>
                <w:szCs w:val="24"/>
              </w:rPr>
              <w:t>分；很小，</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由于项目暂未完工，对鄞东南片区河网水环境还未产生影响，故不扣分。</w:t>
            </w:r>
          </w:p>
        </w:tc>
      </w:tr>
      <w:tr w:rsidR="007F4E78">
        <w:trPr>
          <w:trHeight w:val="258"/>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可持续影响</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对于鄞东南片区长期防洪（防台）的影响作用：很大，</w:t>
            </w:r>
            <w:r>
              <w:rPr>
                <w:rFonts w:ascii="仿宋_GB2312" w:hAnsi="仿宋_GB2312" w:cs="仿宋_GB2312" w:hint="eastAsia"/>
                <w:kern w:val="0"/>
                <w:sz w:val="24"/>
                <w:szCs w:val="24"/>
              </w:rPr>
              <w:t>5</w:t>
            </w:r>
            <w:r>
              <w:rPr>
                <w:rFonts w:ascii="仿宋_GB2312" w:hAnsi="仿宋_GB2312" w:cs="仿宋_GB2312" w:hint="eastAsia"/>
                <w:kern w:val="0"/>
                <w:sz w:val="24"/>
                <w:szCs w:val="24"/>
              </w:rPr>
              <w:t>分；较大，</w:t>
            </w:r>
            <w:r>
              <w:rPr>
                <w:rFonts w:ascii="仿宋_GB2312" w:hAnsi="仿宋_GB2312" w:cs="仿宋_GB2312" w:hint="eastAsia"/>
                <w:kern w:val="0"/>
                <w:sz w:val="24"/>
                <w:szCs w:val="24"/>
              </w:rPr>
              <w:t>4</w:t>
            </w:r>
            <w:r>
              <w:rPr>
                <w:rFonts w:ascii="仿宋_GB2312" w:hAnsi="仿宋_GB2312" w:cs="仿宋_GB2312" w:hint="eastAsia"/>
                <w:kern w:val="0"/>
                <w:sz w:val="24"/>
                <w:szCs w:val="24"/>
              </w:rPr>
              <w:t>分；一般，</w:t>
            </w:r>
            <w:r>
              <w:rPr>
                <w:rFonts w:ascii="仿宋_GB2312" w:hAnsi="仿宋_GB2312" w:cs="仿宋_GB2312" w:hint="eastAsia"/>
                <w:kern w:val="0"/>
                <w:sz w:val="24"/>
                <w:szCs w:val="24"/>
              </w:rPr>
              <w:t>3</w:t>
            </w:r>
            <w:r>
              <w:rPr>
                <w:rFonts w:ascii="仿宋_GB2312" w:hAnsi="仿宋_GB2312" w:cs="仿宋_GB2312" w:hint="eastAsia"/>
                <w:kern w:val="0"/>
                <w:sz w:val="24"/>
                <w:szCs w:val="24"/>
              </w:rPr>
              <w:t>分；较小，</w:t>
            </w:r>
            <w:r>
              <w:rPr>
                <w:rFonts w:ascii="仿宋_GB2312" w:hAnsi="仿宋_GB2312" w:cs="仿宋_GB2312" w:hint="eastAsia"/>
                <w:kern w:val="0"/>
                <w:sz w:val="24"/>
                <w:szCs w:val="24"/>
              </w:rPr>
              <w:t>2</w:t>
            </w:r>
            <w:r>
              <w:rPr>
                <w:rFonts w:ascii="仿宋_GB2312" w:hAnsi="仿宋_GB2312" w:cs="仿宋_GB2312" w:hint="eastAsia"/>
                <w:kern w:val="0"/>
                <w:sz w:val="24"/>
                <w:szCs w:val="24"/>
              </w:rPr>
              <w:t>分；很小，</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由于项目暂未投</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入使用，防洪（防台）质量无法确定，故暂不扣分。</w:t>
            </w:r>
          </w:p>
        </w:tc>
      </w:tr>
      <w:tr w:rsidR="007F4E78">
        <w:trPr>
          <w:trHeight w:val="174"/>
          <w:jc w:val="center"/>
        </w:trPr>
        <w:tc>
          <w:tcPr>
            <w:tcW w:w="467" w:type="pct"/>
            <w:vMerge/>
            <w:tcBorders>
              <w:tl2br w:val="nil"/>
              <w:tr2bl w:val="nil"/>
            </w:tcBorders>
            <w:vAlign w:val="center"/>
          </w:tcPr>
          <w:p w:rsidR="007F4E78" w:rsidRDefault="007F4E78">
            <w:pPr>
              <w:widowControl/>
              <w:spacing w:line="360" w:lineRule="exact"/>
              <w:jc w:val="center"/>
              <w:textAlignment w:val="center"/>
              <w:rPr>
                <w:rFonts w:ascii="仿宋_GB2312" w:hAnsi="仿宋_GB2312" w:cs="仿宋_GB2312"/>
                <w:kern w:val="0"/>
                <w:sz w:val="24"/>
                <w:szCs w:val="24"/>
              </w:rPr>
            </w:pPr>
          </w:p>
        </w:tc>
        <w:tc>
          <w:tcPr>
            <w:tcW w:w="47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满意度</w:t>
            </w:r>
          </w:p>
          <w:p w:rsidR="007F4E78" w:rsidRDefault="00664870">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w:t>
            </w:r>
            <w:r>
              <w:rPr>
                <w:rFonts w:ascii="仿宋_GB2312" w:hAnsi="仿宋_GB2312" w:cs="仿宋_GB2312" w:hint="eastAsia"/>
                <w:kern w:val="0"/>
                <w:sz w:val="24"/>
                <w:szCs w:val="24"/>
                <w:lang/>
              </w:rPr>
              <w:t>10</w:t>
            </w:r>
            <w:r>
              <w:rPr>
                <w:rFonts w:ascii="仿宋_GB2312" w:hAnsi="仿宋_GB2312" w:cs="仿宋_GB2312" w:hint="eastAsia"/>
                <w:kern w:val="0"/>
                <w:sz w:val="24"/>
                <w:szCs w:val="24"/>
                <w:lang/>
              </w:rPr>
              <w:t>分）</w:t>
            </w:r>
          </w:p>
        </w:tc>
        <w:tc>
          <w:tcPr>
            <w:tcW w:w="506"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rPr>
              <w:t>社会满意度</w:t>
            </w:r>
          </w:p>
        </w:tc>
        <w:tc>
          <w:tcPr>
            <w:tcW w:w="293"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14" w:type="pct"/>
            <w:tcBorders>
              <w:tl2br w:val="nil"/>
              <w:tr2bl w:val="nil"/>
            </w:tcBorders>
            <w:vAlign w:val="center"/>
          </w:tcPr>
          <w:p w:rsidR="007F4E78" w:rsidRDefault="00664870">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社会公众或周边居民对项目实施效果的满意程度。</w:t>
            </w:r>
          </w:p>
        </w:tc>
        <w:tc>
          <w:tcPr>
            <w:tcW w:w="312" w:type="pct"/>
            <w:tcBorders>
              <w:tl2br w:val="nil"/>
              <w:tr2bl w:val="nil"/>
            </w:tcBorders>
            <w:vAlign w:val="center"/>
          </w:tcPr>
          <w:p w:rsidR="007F4E78" w:rsidRDefault="00664870">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730" w:type="pct"/>
            <w:tcBorders>
              <w:tl2br w:val="nil"/>
              <w:tr2bl w:val="nil"/>
            </w:tcBorders>
            <w:vAlign w:val="center"/>
          </w:tcPr>
          <w:p w:rsidR="007F4E78" w:rsidRDefault="00664870">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由于项目暂未投</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入使用，且所处建</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lastRenderedPageBreak/>
              <w:t>设区域较为偏僻，</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故相关群众了解</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较少，无法开展问</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卷调查，故此项指</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标暂不扣分。</w:t>
            </w:r>
          </w:p>
        </w:tc>
      </w:tr>
      <w:tr w:rsidR="007F4E78">
        <w:trPr>
          <w:trHeight w:val="405"/>
          <w:jc w:val="center"/>
        </w:trPr>
        <w:tc>
          <w:tcPr>
            <w:tcW w:w="1449" w:type="pct"/>
            <w:gridSpan w:val="3"/>
            <w:tcBorders>
              <w:tl2br w:val="nil"/>
              <w:tr2bl w:val="nil"/>
            </w:tcBorders>
            <w:shd w:val="clear" w:color="auto" w:fill="auto"/>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lastRenderedPageBreak/>
              <w:t>总分</w:t>
            </w:r>
          </w:p>
        </w:tc>
        <w:tc>
          <w:tcPr>
            <w:tcW w:w="293"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100</w:t>
            </w:r>
          </w:p>
        </w:tc>
        <w:tc>
          <w:tcPr>
            <w:tcW w:w="2214" w:type="pct"/>
            <w:tcBorders>
              <w:tl2br w:val="nil"/>
              <w:tr2bl w:val="nil"/>
            </w:tcBorders>
            <w:shd w:val="clear" w:color="000000" w:fill="FFFFFF"/>
            <w:vAlign w:val="center"/>
          </w:tcPr>
          <w:p w:rsidR="007F4E78" w:rsidRDefault="00664870">
            <w:pPr>
              <w:widowControl/>
              <w:spacing w:line="360" w:lineRule="exact"/>
              <w:jc w:val="left"/>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 xml:space="preserve">　</w:t>
            </w:r>
          </w:p>
        </w:tc>
        <w:tc>
          <w:tcPr>
            <w:tcW w:w="312" w:type="pct"/>
            <w:tcBorders>
              <w:tl2br w:val="nil"/>
              <w:tr2bl w:val="nil"/>
            </w:tcBorders>
            <w:shd w:val="clear" w:color="000000" w:fill="FFFFFF"/>
            <w:vAlign w:val="center"/>
          </w:tcPr>
          <w:p w:rsidR="007F4E78" w:rsidRDefault="00664870">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9</w:t>
            </w:r>
            <w:r>
              <w:rPr>
                <w:rFonts w:ascii="仿宋_GB2312" w:hAnsi="仿宋_GB2312" w:cs="仿宋_GB2312" w:hint="eastAsia"/>
                <w:b/>
                <w:bCs/>
                <w:kern w:val="0"/>
                <w:sz w:val="24"/>
                <w:szCs w:val="24"/>
              </w:rPr>
              <w:t>4</w:t>
            </w:r>
            <w:r>
              <w:rPr>
                <w:rFonts w:ascii="仿宋_GB2312" w:hAnsi="仿宋_GB2312" w:cs="仿宋_GB2312" w:hint="eastAsia"/>
                <w:b/>
                <w:bCs/>
                <w:kern w:val="0"/>
                <w:sz w:val="24"/>
                <w:szCs w:val="24"/>
              </w:rPr>
              <w:t>.02</w:t>
            </w:r>
          </w:p>
        </w:tc>
        <w:tc>
          <w:tcPr>
            <w:tcW w:w="730" w:type="pct"/>
            <w:tcBorders>
              <w:tl2br w:val="nil"/>
              <w:tr2bl w:val="nil"/>
            </w:tcBorders>
            <w:shd w:val="clear" w:color="000000" w:fill="FFFFFF"/>
            <w:vAlign w:val="center"/>
          </w:tcPr>
          <w:p w:rsidR="007F4E78" w:rsidRDefault="007F4E78">
            <w:pPr>
              <w:widowControl/>
              <w:spacing w:line="360" w:lineRule="exact"/>
              <w:jc w:val="left"/>
              <w:textAlignment w:val="center"/>
              <w:rPr>
                <w:rFonts w:ascii="仿宋_GB2312" w:hAnsi="仿宋_GB2312" w:cs="仿宋_GB2312"/>
                <w:b/>
                <w:bCs/>
                <w:kern w:val="0"/>
                <w:sz w:val="24"/>
                <w:szCs w:val="24"/>
              </w:rPr>
            </w:pPr>
          </w:p>
        </w:tc>
      </w:tr>
    </w:tbl>
    <w:p w:rsidR="007F4E78" w:rsidRDefault="007F4E78">
      <w:pPr>
        <w:pStyle w:val="2"/>
        <w:ind w:left="640"/>
        <w:sectPr w:rsidR="007F4E78">
          <w:pgSz w:w="16838" w:h="11906" w:orient="landscape"/>
          <w:pgMar w:top="1800" w:right="1440" w:bottom="1800" w:left="1440" w:header="851" w:footer="992" w:gutter="0"/>
          <w:cols w:space="425"/>
          <w:docGrid w:type="lines" w:linePitch="312"/>
        </w:sectPr>
      </w:pPr>
    </w:p>
    <w:p w:rsidR="007F4E78" w:rsidRDefault="00664870">
      <w:pPr>
        <w:widowControl/>
        <w:shd w:val="clear" w:color="auto" w:fill="FFFFFF"/>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b/>
          <w:bCs/>
          <w:spacing w:val="7"/>
          <w:kern w:val="0"/>
          <w:szCs w:val="30"/>
        </w:rPr>
        <w:t>2</w:t>
      </w:r>
      <w:r>
        <w:rPr>
          <w:rFonts w:ascii="仿宋_GB2312" w:hAnsi="仿宋_GB2312" w:cs="仿宋_GB2312"/>
          <w:b/>
          <w:bCs/>
          <w:spacing w:val="7"/>
          <w:kern w:val="0"/>
          <w:szCs w:val="30"/>
        </w:rPr>
        <w:t>：界</w:t>
      </w:r>
      <w:r>
        <w:rPr>
          <w:rFonts w:ascii="仿宋_GB2312" w:hAnsi="仿宋_GB2312" w:cs="仿宋_GB2312" w:hint="eastAsia"/>
          <w:b/>
          <w:bCs/>
          <w:spacing w:val="7"/>
          <w:kern w:val="0"/>
          <w:szCs w:val="30"/>
        </w:rPr>
        <w:t>牌碶泵站工程项目绩效评价</w:t>
      </w:r>
    </w:p>
    <w:p w:rsidR="007F4E78" w:rsidRDefault="00664870">
      <w:pPr>
        <w:widowControl/>
        <w:shd w:val="clear" w:color="auto" w:fill="FFFFFF"/>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t>满意度调查问卷</w:t>
      </w:r>
    </w:p>
    <w:p w:rsidR="007F4E78" w:rsidRDefault="00664870" w:rsidP="00EE72F0">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您好！</w:t>
      </w:r>
    </w:p>
    <w:p w:rsidR="007F4E78" w:rsidRDefault="00664870" w:rsidP="00EE72F0">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界牌碶泵站工程是宁波市鄞东南防洪排涝系统南北向骨干排水系统之一</w:t>
      </w:r>
      <w:r>
        <w:rPr>
          <w:rFonts w:ascii="楷体_GB2312" w:eastAsia="楷体_GB2312" w:hAnsi="楷体_GB2312" w:cs="楷体_GB2312" w:hint="eastAsia"/>
          <w:b/>
          <w:bCs/>
          <w:sz w:val="24"/>
          <w:szCs w:val="24"/>
        </w:rPr>
        <w:t>，</w:t>
      </w:r>
      <w:r>
        <w:rPr>
          <w:rFonts w:ascii="楷体_GB2312" w:eastAsia="楷体_GB2312" w:hAnsi="楷体_GB2312" w:cs="楷体_GB2312" w:hint="eastAsia"/>
          <w:b/>
          <w:bCs/>
          <w:sz w:val="24"/>
          <w:szCs w:val="24"/>
          <w:lang/>
        </w:rPr>
        <w:t>为了科学评价</w:t>
      </w:r>
      <w:r>
        <w:rPr>
          <w:rFonts w:ascii="楷体_GB2312" w:eastAsia="楷体_GB2312" w:hAnsi="楷体_GB2312" w:cs="楷体_GB2312"/>
          <w:b/>
          <w:bCs/>
          <w:sz w:val="24"/>
          <w:szCs w:val="24"/>
          <w:lang/>
        </w:rPr>
        <w:t>跃界牌碶泵站工程</w:t>
      </w:r>
      <w:r>
        <w:rPr>
          <w:rFonts w:ascii="楷体_GB2312" w:eastAsia="楷体_GB2312" w:hAnsi="楷体_GB2312" w:cs="楷体_GB2312" w:hint="eastAsia"/>
          <w:b/>
          <w:bCs/>
          <w:sz w:val="24"/>
          <w:szCs w:val="24"/>
        </w:rPr>
        <w:t>项目</w:t>
      </w:r>
      <w:r>
        <w:rPr>
          <w:rFonts w:ascii="楷体_GB2312" w:eastAsia="楷体_GB2312" w:hAnsi="楷体_GB2312" w:cs="楷体_GB2312" w:hint="eastAsia"/>
          <w:b/>
          <w:bCs/>
          <w:sz w:val="24"/>
          <w:szCs w:val="24"/>
          <w:lang/>
        </w:rPr>
        <w:t>资金支出的实际效果，进一步了解</w:t>
      </w:r>
      <w:r>
        <w:rPr>
          <w:rFonts w:ascii="楷体_GB2312" w:eastAsia="楷体_GB2312" w:hAnsi="楷体_GB2312" w:cs="楷体_GB2312" w:hint="eastAsia"/>
          <w:b/>
          <w:bCs/>
          <w:sz w:val="24"/>
          <w:szCs w:val="24"/>
        </w:rPr>
        <w:t>工程实施情况</w:t>
      </w:r>
      <w:r>
        <w:rPr>
          <w:rFonts w:ascii="楷体_GB2312" w:eastAsia="楷体_GB2312" w:hAnsi="楷体_GB2312" w:cs="楷体_GB2312"/>
          <w:b/>
          <w:bCs/>
          <w:sz w:val="24"/>
          <w:szCs w:val="24"/>
          <w:lang/>
        </w:rPr>
        <w:t>，</w:t>
      </w:r>
      <w:r>
        <w:rPr>
          <w:rFonts w:ascii="楷体_GB2312" w:eastAsia="楷体_GB2312" w:hAnsi="楷体_GB2312" w:cs="楷体_GB2312" w:hint="eastAsia"/>
          <w:b/>
          <w:bCs/>
          <w:sz w:val="24"/>
          <w:szCs w:val="24"/>
          <w:lang/>
        </w:rPr>
        <w:t>需要您客观回答以下问题，谢谢您的宝贵支持！</w:t>
      </w:r>
    </w:p>
    <w:p w:rsidR="007F4E78" w:rsidRDefault="00664870" w:rsidP="00EE72F0">
      <w:pPr>
        <w:spacing w:beforeLines="100"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1</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认为</w:t>
      </w:r>
      <w:r>
        <w:rPr>
          <w:rFonts w:ascii="仿宋_GB2312" w:hAnsi="仿宋_GB2312" w:cs="仿宋_GB2312" w:hint="eastAsia"/>
          <w:sz w:val="24"/>
          <w:szCs w:val="24"/>
          <w:lang/>
        </w:rPr>
        <w:t>有必要实施界牌碶泵站工程吗</w:t>
      </w:r>
      <w:r>
        <w:rPr>
          <w:rFonts w:ascii="仿宋_GB2312" w:hAnsi="仿宋_GB2312" w:cs="仿宋_GB2312"/>
          <w:sz w:val="24"/>
          <w:szCs w:val="24"/>
          <w:lang/>
        </w:rPr>
        <w:t>？</w:t>
      </w:r>
    </w:p>
    <w:p w:rsidR="007F4E78" w:rsidRDefault="00664870">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lang/>
        </w:rPr>
        <w:t>很</w:t>
      </w:r>
      <w:r>
        <w:rPr>
          <w:rFonts w:ascii="仿宋_GB2312" w:hAnsi="仿宋_GB2312" w:cs="仿宋_GB2312" w:hint="eastAsia"/>
          <w:sz w:val="24"/>
          <w:szCs w:val="24"/>
        </w:rPr>
        <w:t>有必要</w:t>
      </w:r>
      <w:r>
        <w:rPr>
          <w:rFonts w:ascii="仿宋_GB2312" w:hAnsi="仿宋_GB2312" w:cs="仿宋_GB2312"/>
          <w:sz w:val="24"/>
          <w:szCs w:val="24"/>
          <w:lang/>
        </w:rPr>
        <w:t xml:space="preserve">    B. </w:t>
      </w:r>
      <w:r>
        <w:rPr>
          <w:rFonts w:ascii="仿宋_GB2312" w:hAnsi="仿宋_GB2312" w:cs="仿宋_GB2312" w:hint="eastAsia"/>
          <w:sz w:val="24"/>
          <w:szCs w:val="24"/>
          <w:lang/>
        </w:rPr>
        <w:t>较</w:t>
      </w:r>
      <w:r>
        <w:rPr>
          <w:rFonts w:ascii="仿宋_GB2312" w:hAnsi="仿宋_GB2312" w:cs="仿宋_GB2312" w:hint="eastAsia"/>
          <w:sz w:val="24"/>
          <w:szCs w:val="24"/>
        </w:rPr>
        <w:t>有必要</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rPr>
        <w:t>不太必要</w:t>
      </w:r>
      <w:r>
        <w:rPr>
          <w:rFonts w:ascii="仿宋_GB2312" w:hAnsi="仿宋_GB2312" w:cs="仿宋_GB2312"/>
          <w:sz w:val="24"/>
          <w:szCs w:val="24"/>
          <w:lang/>
        </w:rPr>
        <w:t xml:space="preserve">    E.</w:t>
      </w:r>
      <w:r>
        <w:rPr>
          <w:rFonts w:ascii="仿宋_GB2312" w:hAnsi="仿宋_GB2312" w:cs="仿宋_GB2312" w:hint="eastAsia"/>
          <w:sz w:val="24"/>
          <w:szCs w:val="24"/>
          <w:lang/>
        </w:rPr>
        <w:t>很不</w:t>
      </w:r>
      <w:r>
        <w:rPr>
          <w:rFonts w:ascii="仿宋_GB2312" w:hAnsi="仿宋_GB2312" w:cs="仿宋_GB2312" w:hint="eastAsia"/>
          <w:sz w:val="24"/>
          <w:szCs w:val="24"/>
        </w:rPr>
        <w:t>必要</w:t>
      </w:r>
    </w:p>
    <w:p w:rsidR="007F4E78" w:rsidRDefault="00664870" w:rsidP="00EE72F0">
      <w:pPr>
        <w:spacing w:beforeLines="100"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2</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对界牌碶泵站工程实施总体情况满意吗</w:t>
      </w:r>
      <w:r>
        <w:rPr>
          <w:rFonts w:ascii="仿宋_GB2312" w:hAnsi="仿宋_GB2312" w:cs="仿宋_GB2312"/>
          <w:sz w:val="24"/>
          <w:szCs w:val="24"/>
          <w:lang/>
        </w:rPr>
        <w:t>？</w:t>
      </w:r>
    </w:p>
    <w:p w:rsidR="007F4E78" w:rsidRDefault="00664870">
      <w:pPr>
        <w:spacing w:line="400" w:lineRule="exact"/>
        <w:rPr>
          <w:rFonts w:ascii="仿宋_GB2312" w:hAnsi="仿宋_GB2312" w:cs="仿宋_GB2312"/>
          <w:sz w:val="24"/>
          <w:szCs w:val="24"/>
          <w:lang/>
        </w:rPr>
      </w:pPr>
      <w:r>
        <w:rPr>
          <w:rFonts w:ascii="仿宋_GB2312" w:hAnsi="仿宋_GB2312" w:cs="仿宋_GB2312"/>
          <w:sz w:val="24"/>
          <w:szCs w:val="24"/>
          <w:lang/>
        </w:rPr>
        <w:t xml:space="preserve">A. </w:t>
      </w:r>
      <w:r>
        <w:rPr>
          <w:rFonts w:ascii="仿宋_GB2312" w:hAnsi="仿宋_GB2312" w:cs="仿宋_GB2312" w:hint="eastAsia"/>
          <w:sz w:val="24"/>
          <w:szCs w:val="24"/>
        </w:rPr>
        <w:t>很满意</w:t>
      </w:r>
      <w:r>
        <w:rPr>
          <w:rFonts w:ascii="仿宋_GB2312" w:hAnsi="仿宋_GB2312" w:cs="仿宋_GB2312"/>
          <w:sz w:val="24"/>
          <w:szCs w:val="24"/>
          <w:lang/>
        </w:rPr>
        <w:t xml:space="preserve">      B. </w:t>
      </w:r>
      <w:r>
        <w:rPr>
          <w:rFonts w:ascii="仿宋_GB2312" w:hAnsi="仿宋_GB2312" w:cs="仿宋_GB2312" w:hint="eastAsia"/>
          <w:sz w:val="24"/>
          <w:szCs w:val="24"/>
          <w:lang/>
        </w:rPr>
        <w:t>较满意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较不满意</w:t>
      </w:r>
      <w:r>
        <w:rPr>
          <w:rFonts w:ascii="仿宋_GB2312" w:hAnsi="仿宋_GB2312" w:cs="仿宋_GB2312"/>
          <w:sz w:val="24"/>
          <w:szCs w:val="24"/>
          <w:lang/>
        </w:rPr>
        <w:t xml:space="preserve">    E.</w:t>
      </w:r>
      <w:r>
        <w:rPr>
          <w:rFonts w:ascii="仿宋_GB2312" w:hAnsi="仿宋_GB2312" w:cs="仿宋_GB2312" w:hint="eastAsia"/>
          <w:sz w:val="24"/>
          <w:szCs w:val="24"/>
          <w:lang/>
        </w:rPr>
        <w:t>很不满意</w:t>
      </w:r>
    </w:p>
    <w:p w:rsidR="007F4E78" w:rsidRDefault="00664870" w:rsidP="00EE72F0">
      <w:pPr>
        <w:spacing w:beforeLines="100"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3</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觉得界牌碶泵站工程建设对周边环境的影响如何</w:t>
      </w:r>
      <w:r>
        <w:rPr>
          <w:rFonts w:ascii="仿宋_GB2312" w:hAnsi="仿宋_GB2312" w:cs="仿宋_GB2312"/>
          <w:sz w:val="24"/>
          <w:szCs w:val="24"/>
          <w:lang/>
        </w:rPr>
        <w:t>？</w:t>
      </w:r>
    </w:p>
    <w:p w:rsidR="007F4E78" w:rsidRDefault="00664870">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lang/>
        </w:rPr>
        <w:t>很</w:t>
      </w:r>
      <w:r>
        <w:rPr>
          <w:rFonts w:ascii="仿宋_GB2312" w:hAnsi="仿宋_GB2312" w:cs="仿宋_GB2312" w:hint="eastAsia"/>
          <w:sz w:val="24"/>
          <w:szCs w:val="24"/>
        </w:rPr>
        <w:t>小</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B. </w:t>
      </w:r>
      <w:r>
        <w:rPr>
          <w:rFonts w:ascii="仿宋_GB2312" w:hAnsi="仿宋_GB2312" w:cs="仿宋_GB2312" w:hint="eastAsia"/>
          <w:sz w:val="24"/>
          <w:szCs w:val="24"/>
          <w:lang/>
        </w:rPr>
        <w:t>较</w:t>
      </w:r>
      <w:r>
        <w:rPr>
          <w:rFonts w:ascii="仿宋_GB2312" w:hAnsi="仿宋_GB2312" w:cs="仿宋_GB2312" w:hint="eastAsia"/>
          <w:sz w:val="24"/>
          <w:szCs w:val="24"/>
        </w:rPr>
        <w:t>小</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大</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E.</w:t>
      </w:r>
      <w:r>
        <w:rPr>
          <w:rFonts w:ascii="仿宋_GB2312" w:hAnsi="仿宋_GB2312" w:cs="仿宋_GB2312" w:hint="eastAsia"/>
          <w:sz w:val="24"/>
          <w:szCs w:val="24"/>
          <w:lang/>
        </w:rPr>
        <w:t>很</w:t>
      </w:r>
      <w:r>
        <w:rPr>
          <w:rFonts w:ascii="仿宋_GB2312" w:hAnsi="仿宋_GB2312" w:cs="仿宋_GB2312" w:hint="eastAsia"/>
          <w:sz w:val="24"/>
          <w:szCs w:val="24"/>
        </w:rPr>
        <w:t>大</w:t>
      </w:r>
    </w:p>
    <w:p w:rsidR="007F4E78" w:rsidRDefault="00664870" w:rsidP="00EE72F0">
      <w:pPr>
        <w:spacing w:beforeLines="100"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4</w:t>
      </w:r>
      <w:r>
        <w:rPr>
          <w:rFonts w:ascii="仿宋_GB2312" w:hAnsi="仿宋_GB2312" w:cs="仿宋_GB2312" w:hint="eastAsia"/>
          <w:sz w:val="24"/>
          <w:szCs w:val="24"/>
          <w:lang/>
        </w:rPr>
        <w:t>.</w:t>
      </w:r>
      <w:r>
        <w:rPr>
          <w:rFonts w:ascii="仿宋_GB2312" w:hAnsi="仿宋_GB2312" w:cs="仿宋_GB2312" w:hint="eastAsia"/>
          <w:sz w:val="24"/>
          <w:szCs w:val="24"/>
          <w:lang/>
        </w:rPr>
        <w:t>您觉得界牌碶泵站工程建设过程对周边居民的影响</w:t>
      </w:r>
      <w:r>
        <w:rPr>
          <w:rFonts w:ascii="仿宋_GB2312" w:hAnsi="仿宋_GB2312" w:cs="仿宋_GB2312" w:hint="eastAsia"/>
          <w:sz w:val="24"/>
          <w:szCs w:val="24"/>
        </w:rPr>
        <w:t>如何</w:t>
      </w:r>
      <w:r>
        <w:rPr>
          <w:rFonts w:ascii="仿宋_GB2312" w:hAnsi="仿宋_GB2312" w:cs="仿宋_GB2312"/>
          <w:sz w:val="24"/>
          <w:szCs w:val="24"/>
          <w:lang/>
        </w:rPr>
        <w:t>？</w:t>
      </w:r>
    </w:p>
    <w:p w:rsidR="007F4E78" w:rsidRDefault="00664870">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lang/>
        </w:rPr>
        <w:t>很</w:t>
      </w:r>
      <w:r>
        <w:rPr>
          <w:rFonts w:ascii="仿宋_GB2312" w:hAnsi="仿宋_GB2312" w:cs="仿宋_GB2312" w:hint="eastAsia"/>
          <w:sz w:val="24"/>
          <w:szCs w:val="24"/>
        </w:rPr>
        <w:t>小</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B. </w:t>
      </w:r>
      <w:r>
        <w:rPr>
          <w:rFonts w:ascii="仿宋_GB2312" w:hAnsi="仿宋_GB2312" w:cs="仿宋_GB2312" w:hint="eastAsia"/>
          <w:sz w:val="24"/>
          <w:szCs w:val="24"/>
          <w:lang/>
        </w:rPr>
        <w:t>较</w:t>
      </w:r>
      <w:r>
        <w:rPr>
          <w:rFonts w:ascii="仿宋_GB2312" w:hAnsi="仿宋_GB2312" w:cs="仿宋_GB2312" w:hint="eastAsia"/>
          <w:sz w:val="24"/>
          <w:szCs w:val="24"/>
        </w:rPr>
        <w:t>小</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大</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E.</w:t>
      </w:r>
      <w:r>
        <w:rPr>
          <w:rFonts w:ascii="仿宋_GB2312" w:hAnsi="仿宋_GB2312" w:cs="仿宋_GB2312" w:hint="eastAsia"/>
          <w:sz w:val="24"/>
          <w:szCs w:val="24"/>
          <w:lang/>
        </w:rPr>
        <w:t>很</w:t>
      </w:r>
      <w:r>
        <w:rPr>
          <w:rFonts w:ascii="仿宋_GB2312" w:hAnsi="仿宋_GB2312" w:cs="仿宋_GB2312" w:hint="eastAsia"/>
          <w:sz w:val="24"/>
          <w:szCs w:val="24"/>
        </w:rPr>
        <w:t>大</w:t>
      </w:r>
    </w:p>
    <w:p w:rsidR="007F4E78" w:rsidRDefault="007F4E78">
      <w:pPr>
        <w:spacing w:line="400" w:lineRule="exact"/>
        <w:rPr>
          <w:rFonts w:ascii="仿宋_GB2312" w:hAnsi="仿宋_GB2312" w:cs="仿宋_GB2312"/>
          <w:sz w:val="24"/>
          <w:szCs w:val="24"/>
          <w:lang/>
        </w:rPr>
      </w:pPr>
    </w:p>
    <w:p w:rsidR="007F4E78" w:rsidRDefault="00664870">
      <w:pPr>
        <w:spacing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5</w:t>
      </w:r>
      <w:r>
        <w:rPr>
          <w:rFonts w:ascii="仿宋_GB2312" w:hAnsi="仿宋_GB2312" w:cs="仿宋_GB2312" w:hint="eastAsia"/>
          <w:sz w:val="24"/>
          <w:szCs w:val="24"/>
          <w:lang/>
        </w:rPr>
        <w:t>.</w:t>
      </w:r>
      <w:r>
        <w:rPr>
          <w:rFonts w:ascii="仿宋_GB2312" w:hAnsi="仿宋_GB2312" w:cs="仿宋_GB2312" w:hint="eastAsia"/>
          <w:sz w:val="24"/>
          <w:szCs w:val="24"/>
          <w:lang/>
        </w:rPr>
        <w:t>您在多大程度上同意下面的话：</w:t>
      </w:r>
      <w:r>
        <w:rPr>
          <w:rFonts w:ascii="仿宋_GB2312" w:hAnsi="仿宋_GB2312" w:cs="仿宋_GB2312" w:hint="eastAsia"/>
          <w:sz w:val="24"/>
          <w:szCs w:val="24"/>
        </w:rPr>
        <w:t>界牌碶泵站工程对于提高对沿山干河的排涝抗洪能力有较大作用</w:t>
      </w:r>
      <w:r>
        <w:rPr>
          <w:rFonts w:ascii="仿宋_GB2312" w:hAnsi="仿宋_GB2312" w:cs="仿宋_GB2312" w:hint="eastAsia"/>
          <w:sz w:val="24"/>
          <w:szCs w:val="24"/>
          <w:lang/>
        </w:rPr>
        <w:t>。</w:t>
      </w:r>
    </w:p>
    <w:p w:rsidR="007F4E78" w:rsidRDefault="00664870">
      <w:pPr>
        <w:spacing w:line="400" w:lineRule="exact"/>
        <w:rPr>
          <w:rFonts w:ascii="仿宋_GB2312" w:hAnsi="仿宋_GB2312" w:cs="仿宋_GB2312"/>
          <w:sz w:val="24"/>
          <w:szCs w:val="24"/>
          <w:lang/>
        </w:rPr>
      </w:pPr>
      <w:r>
        <w:rPr>
          <w:rFonts w:ascii="仿宋_GB2312" w:hAnsi="仿宋_GB2312" w:cs="仿宋_GB2312" w:hint="eastAsia"/>
          <w:sz w:val="24"/>
          <w:szCs w:val="24"/>
          <w:lang/>
        </w:rPr>
        <w:t>A.</w:t>
      </w:r>
      <w:r>
        <w:rPr>
          <w:rFonts w:ascii="仿宋_GB2312" w:hAnsi="仿宋_GB2312" w:cs="仿宋_GB2312"/>
          <w:sz w:val="24"/>
          <w:szCs w:val="24"/>
          <w:lang/>
        </w:rPr>
        <w:t xml:space="preserve"> </w:t>
      </w:r>
      <w:r>
        <w:rPr>
          <w:rFonts w:ascii="仿宋_GB2312" w:hAnsi="仿宋_GB2312" w:cs="仿宋_GB2312" w:hint="eastAsia"/>
          <w:sz w:val="24"/>
          <w:szCs w:val="24"/>
          <w:lang/>
        </w:rPr>
        <w:t>很同意</w:t>
      </w:r>
      <w:r>
        <w:rPr>
          <w:rFonts w:ascii="仿宋_GB2312" w:hAnsi="仿宋_GB2312" w:cs="仿宋_GB2312" w:hint="eastAsia"/>
          <w:sz w:val="24"/>
          <w:szCs w:val="24"/>
          <w:lang/>
        </w:rPr>
        <w:t xml:space="preserve">      B. </w:t>
      </w:r>
      <w:r>
        <w:rPr>
          <w:rFonts w:ascii="仿宋_GB2312" w:hAnsi="仿宋_GB2312" w:cs="仿宋_GB2312" w:hint="eastAsia"/>
          <w:sz w:val="24"/>
          <w:szCs w:val="24"/>
          <w:lang/>
        </w:rPr>
        <w:t>较同意</w:t>
      </w:r>
      <w:r>
        <w:rPr>
          <w:rFonts w:ascii="仿宋_GB2312" w:hAnsi="仿宋_GB2312" w:cs="仿宋_GB2312" w:hint="eastAsia"/>
          <w:sz w:val="24"/>
          <w:szCs w:val="24"/>
          <w:lang/>
        </w:rPr>
        <w:t xml:space="preserve">      C. </w:t>
      </w:r>
      <w:r>
        <w:rPr>
          <w:rFonts w:ascii="仿宋_GB2312" w:hAnsi="仿宋_GB2312" w:cs="仿宋_GB2312" w:hint="eastAsia"/>
          <w:sz w:val="24"/>
          <w:szCs w:val="24"/>
          <w:lang/>
        </w:rPr>
        <w:t>一般</w:t>
      </w:r>
      <w:r>
        <w:rPr>
          <w:rFonts w:ascii="仿宋_GB2312" w:hAnsi="仿宋_GB2312" w:cs="仿宋_GB2312" w:hint="eastAsia"/>
          <w:sz w:val="24"/>
          <w:szCs w:val="24"/>
          <w:lang/>
        </w:rPr>
        <w:t xml:space="preserve">     D.</w:t>
      </w:r>
      <w:r>
        <w:rPr>
          <w:rFonts w:ascii="仿宋_GB2312" w:hAnsi="仿宋_GB2312" w:cs="仿宋_GB2312" w:hint="eastAsia"/>
          <w:sz w:val="24"/>
          <w:szCs w:val="24"/>
          <w:lang/>
        </w:rPr>
        <w:t>较不同意</w:t>
      </w:r>
      <w:r>
        <w:rPr>
          <w:rFonts w:ascii="仿宋_GB2312" w:hAnsi="仿宋_GB2312" w:cs="仿宋_GB2312" w:hint="eastAsia"/>
          <w:sz w:val="24"/>
          <w:szCs w:val="24"/>
          <w:lang/>
        </w:rPr>
        <w:t xml:space="preserve">    E.</w:t>
      </w:r>
      <w:r>
        <w:rPr>
          <w:rFonts w:ascii="仿宋_GB2312" w:hAnsi="仿宋_GB2312" w:cs="仿宋_GB2312" w:hint="eastAsia"/>
          <w:sz w:val="24"/>
          <w:szCs w:val="24"/>
          <w:lang/>
        </w:rPr>
        <w:t>很不同意</w:t>
      </w:r>
    </w:p>
    <w:p w:rsidR="007F4E78" w:rsidRDefault="007F4E78">
      <w:pPr>
        <w:spacing w:line="400" w:lineRule="exact"/>
        <w:ind w:firstLineChars="200" w:firstLine="480"/>
        <w:rPr>
          <w:rFonts w:ascii="仿宋_GB2312" w:hAnsi="仿宋_GB2312" w:cs="仿宋_GB2312"/>
          <w:sz w:val="24"/>
          <w:szCs w:val="24"/>
          <w:lang/>
        </w:rPr>
      </w:pPr>
    </w:p>
    <w:p w:rsidR="007F4E78" w:rsidRDefault="00664870">
      <w:pPr>
        <w:spacing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6</w:t>
      </w:r>
      <w:r>
        <w:rPr>
          <w:rFonts w:ascii="仿宋_GB2312" w:hAnsi="仿宋_GB2312" w:cs="仿宋_GB2312" w:hint="eastAsia"/>
          <w:sz w:val="24"/>
          <w:szCs w:val="24"/>
          <w:lang/>
        </w:rPr>
        <w:t>.</w:t>
      </w:r>
      <w:r>
        <w:rPr>
          <w:rFonts w:ascii="仿宋_GB2312" w:hAnsi="仿宋_GB2312" w:cs="仿宋_GB2312" w:hint="eastAsia"/>
          <w:sz w:val="24"/>
          <w:szCs w:val="24"/>
          <w:lang/>
        </w:rPr>
        <w:t>您在多大程度上同意下面的话</w:t>
      </w:r>
      <w:r>
        <w:rPr>
          <w:rFonts w:ascii="仿宋_GB2312" w:hAnsi="仿宋_GB2312" w:cs="仿宋_GB2312"/>
          <w:sz w:val="24"/>
          <w:szCs w:val="24"/>
          <w:lang/>
        </w:rPr>
        <w:t>：界牌碶泵站工程</w:t>
      </w:r>
      <w:r>
        <w:rPr>
          <w:rFonts w:ascii="仿宋_GB2312" w:hAnsi="仿宋_GB2312" w:cs="仿宋_GB2312" w:hint="eastAsia"/>
          <w:sz w:val="24"/>
          <w:szCs w:val="24"/>
        </w:rPr>
        <w:t>对于提高河道水环境质量有较大作用</w:t>
      </w:r>
      <w:r>
        <w:rPr>
          <w:rFonts w:ascii="仿宋_GB2312" w:hAnsi="仿宋_GB2312" w:cs="仿宋_GB2312"/>
          <w:sz w:val="24"/>
          <w:szCs w:val="24"/>
          <w:lang/>
        </w:rPr>
        <w:t>。</w:t>
      </w:r>
    </w:p>
    <w:p w:rsidR="007F4E78" w:rsidRDefault="00664870">
      <w:pPr>
        <w:spacing w:line="400" w:lineRule="exact"/>
        <w:rPr>
          <w:rFonts w:ascii="仿宋_GB2312" w:hAnsi="仿宋_GB2312" w:cs="仿宋_GB2312"/>
          <w:sz w:val="24"/>
          <w:szCs w:val="24"/>
          <w:lang/>
        </w:rPr>
      </w:pPr>
      <w:r>
        <w:rPr>
          <w:rFonts w:ascii="仿宋_GB2312" w:hAnsi="仿宋_GB2312" w:cs="仿宋_GB2312" w:hint="eastAsia"/>
          <w:sz w:val="24"/>
          <w:szCs w:val="24"/>
        </w:rPr>
        <w:t xml:space="preserve">A. </w:t>
      </w:r>
      <w:r>
        <w:rPr>
          <w:rFonts w:ascii="仿宋_GB2312" w:hAnsi="仿宋_GB2312" w:cs="仿宋_GB2312" w:hint="eastAsia"/>
          <w:sz w:val="24"/>
          <w:szCs w:val="24"/>
          <w:lang/>
        </w:rPr>
        <w:t>很同意</w:t>
      </w:r>
      <w:r>
        <w:rPr>
          <w:rFonts w:ascii="仿宋_GB2312" w:hAnsi="仿宋_GB2312" w:cs="仿宋_GB2312"/>
          <w:sz w:val="24"/>
          <w:szCs w:val="24"/>
          <w:lang/>
        </w:rPr>
        <w:t xml:space="preserve">      B. </w:t>
      </w:r>
      <w:r>
        <w:rPr>
          <w:rFonts w:ascii="仿宋_GB2312" w:hAnsi="仿宋_GB2312" w:cs="仿宋_GB2312" w:hint="eastAsia"/>
          <w:sz w:val="24"/>
          <w:szCs w:val="24"/>
          <w:lang/>
        </w:rPr>
        <w:t>较同意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较不同意</w:t>
      </w:r>
      <w:r>
        <w:rPr>
          <w:rFonts w:ascii="仿宋_GB2312" w:hAnsi="仿宋_GB2312" w:cs="仿宋_GB2312"/>
          <w:sz w:val="24"/>
          <w:szCs w:val="24"/>
          <w:lang/>
        </w:rPr>
        <w:t xml:space="preserve">    E.</w:t>
      </w:r>
      <w:r>
        <w:rPr>
          <w:rFonts w:ascii="仿宋_GB2312" w:hAnsi="仿宋_GB2312" w:cs="仿宋_GB2312" w:hint="eastAsia"/>
          <w:sz w:val="24"/>
          <w:szCs w:val="24"/>
          <w:lang/>
        </w:rPr>
        <w:t>很不同意</w:t>
      </w:r>
    </w:p>
    <w:p w:rsidR="007F4E78" w:rsidRDefault="007F4E78">
      <w:pPr>
        <w:spacing w:line="400" w:lineRule="exact"/>
        <w:rPr>
          <w:rFonts w:ascii="仿宋_GB2312" w:hAnsi="仿宋_GB2312" w:cs="仿宋_GB2312"/>
          <w:sz w:val="24"/>
          <w:szCs w:val="24"/>
          <w:lang/>
        </w:rPr>
      </w:pPr>
    </w:p>
    <w:p w:rsidR="007F4E78" w:rsidRDefault="00664870">
      <w:pPr>
        <w:spacing w:line="400" w:lineRule="exact"/>
        <w:ind w:firstLineChars="200" w:firstLine="480"/>
      </w:pPr>
      <w:r>
        <w:rPr>
          <w:rFonts w:ascii="仿宋_GB2312" w:hAnsi="仿宋_GB2312" w:cs="仿宋_GB2312" w:hint="eastAsia"/>
          <w:sz w:val="24"/>
          <w:szCs w:val="24"/>
        </w:rPr>
        <w:t>7</w:t>
      </w:r>
      <w:r>
        <w:rPr>
          <w:rFonts w:ascii="仿宋_GB2312" w:hAnsi="仿宋_GB2312" w:cs="仿宋_GB2312" w:hint="eastAsia"/>
          <w:sz w:val="24"/>
          <w:szCs w:val="24"/>
          <w:lang/>
        </w:rPr>
        <w:t>.</w:t>
      </w:r>
      <w:r>
        <w:rPr>
          <w:rFonts w:ascii="仿宋_GB2312" w:hAnsi="仿宋_GB2312" w:cs="仿宋_GB2312" w:hint="eastAsia"/>
          <w:sz w:val="24"/>
          <w:szCs w:val="24"/>
          <w:lang/>
        </w:rPr>
        <w:t>您对优化和完善</w:t>
      </w:r>
      <w:r>
        <w:rPr>
          <w:rFonts w:ascii="仿宋_GB2312" w:hAnsi="仿宋_GB2312" w:cs="仿宋_GB2312" w:hint="eastAsia"/>
          <w:sz w:val="24"/>
          <w:szCs w:val="24"/>
        </w:rPr>
        <w:t>界牌碶泵站工程建设</w:t>
      </w:r>
      <w:r>
        <w:rPr>
          <w:rFonts w:ascii="仿宋_GB2312" w:hAnsi="仿宋_GB2312" w:cs="仿宋_GB2312" w:hint="eastAsia"/>
          <w:sz w:val="24"/>
          <w:szCs w:val="24"/>
          <w:lang/>
        </w:rPr>
        <w:t>有何意见或建议</w:t>
      </w:r>
      <w:r>
        <w:rPr>
          <w:rFonts w:ascii="仿宋_GB2312" w:hAnsi="仿宋_GB2312" w:cs="仿宋_GB2312"/>
          <w:sz w:val="24"/>
          <w:szCs w:val="24"/>
          <w:lang/>
        </w:rPr>
        <w:t>？</w:t>
      </w:r>
      <w:r>
        <w:rPr>
          <w:rFonts w:ascii="仿宋_GB2312" w:hAnsi="仿宋_GB2312" w:cs="仿宋_GB2312"/>
          <w:sz w:val="24"/>
          <w:szCs w:val="24"/>
          <w:u w:val="single"/>
          <w:lang/>
        </w:rPr>
        <w:t xml:space="preserve"> </w:t>
      </w:r>
    </w:p>
    <w:sectPr w:rsidR="007F4E78" w:rsidSect="007F4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70" w:rsidRDefault="00664870" w:rsidP="007F4E78">
      <w:r>
        <w:separator/>
      </w:r>
    </w:p>
  </w:endnote>
  <w:endnote w:type="continuationSeparator" w:id="0">
    <w:p w:rsidR="00664870" w:rsidRDefault="00664870" w:rsidP="007F4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DCAE9F6-9EE7-4533-92E2-0051677D44CE}"/>
    <w:embedBold r:id="rId2" w:subsetted="1" w:fontKey="{EA07E967-F685-4F3E-8071-FC8E72755C75}"/>
  </w:font>
  <w:font w:name="inherit">
    <w:altName w:val="Segoe Print"/>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7DDC8F7A-535C-4386-B0FF-94F36E594D4C}"/>
  </w:font>
  <w:font w:name="Noto Serif CJK JP">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embedRegular r:id="rId4" w:subsetted="1" w:fontKey="{45E7B473-EE26-42F1-807E-069D28329BCF}"/>
  </w:font>
  <w:font w:name="Wingdings 2">
    <w:panose1 w:val="05020102010507070707"/>
    <w:charset w:val="02"/>
    <w:family w:val="roman"/>
    <w:pitch w:val="variable"/>
    <w:sig w:usb0="00000000" w:usb1="10000000" w:usb2="00000000" w:usb3="00000000" w:csb0="80000000" w:csb1="00000000"/>
    <w:embedRegular r:id="rId5" w:subsetted="1" w:fontKey="{693CD377-C875-4E07-8CB9-B10F3FC78513}"/>
  </w:font>
  <w:font w:name="方正仿宋_GBK">
    <w:altName w:val="微软雅黑"/>
    <w:charset w:val="86"/>
    <w:family w:val="auto"/>
    <w:pitch w:val="default"/>
    <w:sig w:usb0="00000000" w:usb1="00000000"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embedRegular r:id="rId6" w:subsetted="1" w:fontKey="{9A089DF1-7721-427F-857C-99C6E26B71EB}"/>
    <w:embedBold r:id="rId7" w:subsetted="1" w:fontKey="{D0182519-9801-4D25-B170-008950BF7049}"/>
  </w:font>
  <w:font w:name="楷体">
    <w:panose1 w:val="02010609060101010101"/>
    <w:charset w:val="86"/>
    <w:family w:val="modern"/>
    <w:pitch w:val="fixed"/>
    <w:sig w:usb0="800002BF" w:usb1="38CF7CFA" w:usb2="00000016" w:usb3="00000000" w:csb0="00040001" w:csb1="00000000"/>
    <w:embedRegular r:id="rId8" w:subsetted="1" w:fontKey="{B425DD55-8DA2-421B-A3ED-FAE13E7B48B6}"/>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78" w:rsidRDefault="007F4E7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7F4E78" w:rsidRDefault="007F4E78">
                <w:pPr>
                  <w:pStyle w:val="a8"/>
                </w:pPr>
                <w:r>
                  <w:fldChar w:fldCharType="begin"/>
                </w:r>
                <w:r w:rsidR="00664870">
                  <w:instrText xml:space="preserve"> PAGE  \* MERGEFORMAT </w:instrText>
                </w:r>
                <w:r>
                  <w:fldChar w:fldCharType="separate"/>
                </w:r>
                <w:r w:rsidR="00EE72F0">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78" w:rsidRDefault="007F4E78">
    <w:pPr>
      <w:widowControl/>
      <w:kinsoku w:val="0"/>
      <w:autoSpaceDE w:val="0"/>
      <w:autoSpaceDN w:val="0"/>
      <w:adjustRightInd w:val="0"/>
      <w:snapToGrid w:val="0"/>
      <w:spacing w:line="174" w:lineRule="auto"/>
      <w:ind w:left="4099"/>
      <w:jc w:val="left"/>
      <w:textAlignment w:val="baseline"/>
      <w:rPr>
        <w:rFonts w:eastAsia="Times New Roman"/>
        <w:snapToGrid w:val="0"/>
        <w:color w:val="000000"/>
        <w:kern w:val="0"/>
        <w:sz w:val="18"/>
        <w:szCs w:val="18"/>
        <w:lang w:eastAsia="en-US"/>
      </w:rPr>
    </w:pPr>
    <w:r w:rsidRPr="007F4E78">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7F4E78" w:rsidRDefault="007F4E78">
                <w:pPr>
                  <w:pStyle w:val="a8"/>
                </w:pPr>
                <w:r>
                  <w:fldChar w:fldCharType="begin"/>
                </w:r>
                <w:r w:rsidR="00664870">
                  <w:instrText xml:space="preserve"> PAGE  \* MERGEFORMAT </w:instrText>
                </w:r>
                <w:r>
                  <w:fldChar w:fldCharType="separate"/>
                </w:r>
                <w:r w:rsidR="00EE72F0">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70" w:rsidRDefault="00664870" w:rsidP="007F4E78">
      <w:r>
        <w:separator/>
      </w:r>
    </w:p>
  </w:footnote>
  <w:footnote w:type="continuationSeparator" w:id="0">
    <w:p w:rsidR="00664870" w:rsidRDefault="00664870" w:rsidP="007F4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9EF9F"/>
    <w:multiLevelType w:val="singleLevel"/>
    <w:tmpl w:val="8099EF9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NGQ4MDY4NjMxYWVlMzc3ODM2NDE0MmU1ODUxYzYifQ=="/>
    <w:docVar w:name="KSO_WPS_MARK_KEY" w:val="5d9dbc76-0483-4fc2-97cd-e60f7a0ccbdb"/>
    <w:docVar w:name="metasota_documentID" w:val="8486515768215875584"/>
  </w:docVars>
  <w:rsids>
    <w:rsidRoot w:val="489B743A"/>
    <w:rsid w:val="000527B2"/>
    <w:rsid w:val="00052EDD"/>
    <w:rsid w:val="00060F66"/>
    <w:rsid w:val="00163E25"/>
    <w:rsid w:val="001D40BB"/>
    <w:rsid w:val="00442CAD"/>
    <w:rsid w:val="00586832"/>
    <w:rsid w:val="00664870"/>
    <w:rsid w:val="006C5271"/>
    <w:rsid w:val="007F4E78"/>
    <w:rsid w:val="00906786"/>
    <w:rsid w:val="00920750"/>
    <w:rsid w:val="00961547"/>
    <w:rsid w:val="00A52F92"/>
    <w:rsid w:val="00A67EEF"/>
    <w:rsid w:val="00A72F8E"/>
    <w:rsid w:val="00AE30C4"/>
    <w:rsid w:val="00C9707D"/>
    <w:rsid w:val="00CA1F40"/>
    <w:rsid w:val="00D26D9F"/>
    <w:rsid w:val="00D4128E"/>
    <w:rsid w:val="00EB1C18"/>
    <w:rsid w:val="00EE50B4"/>
    <w:rsid w:val="00EE72F0"/>
    <w:rsid w:val="00F3287F"/>
    <w:rsid w:val="00F36CB2"/>
    <w:rsid w:val="00F66CBB"/>
    <w:rsid w:val="00F76805"/>
    <w:rsid w:val="00FE611E"/>
    <w:rsid w:val="00FF56BA"/>
    <w:rsid w:val="00FF5DE1"/>
    <w:rsid w:val="010A0113"/>
    <w:rsid w:val="01115B19"/>
    <w:rsid w:val="016F45ED"/>
    <w:rsid w:val="01A324E9"/>
    <w:rsid w:val="01A80513"/>
    <w:rsid w:val="01B055AE"/>
    <w:rsid w:val="01D32DCE"/>
    <w:rsid w:val="02003302"/>
    <w:rsid w:val="021A27AB"/>
    <w:rsid w:val="02224A9F"/>
    <w:rsid w:val="02632CEF"/>
    <w:rsid w:val="026956E5"/>
    <w:rsid w:val="02AE2989"/>
    <w:rsid w:val="02BF64DF"/>
    <w:rsid w:val="02E66B31"/>
    <w:rsid w:val="03033783"/>
    <w:rsid w:val="032B09E8"/>
    <w:rsid w:val="03597303"/>
    <w:rsid w:val="03714EB8"/>
    <w:rsid w:val="0374238F"/>
    <w:rsid w:val="03EA43FF"/>
    <w:rsid w:val="03F86B1C"/>
    <w:rsid w:val="04194CE4"/>
    <w:rsid w:val="04846602"/>
    <w:rsid w:val="04874344"/>
    <w:rsid w:val="04F82B4C"/>
    <w:rsid w:val="05106B4E"/>
    <w:rsid w:val="052E66A1"/>
    <w:rsid w:val="054118AA"/>
    <w:rsid w:val="055F5C99"/>
    <w:rsid w:val="056401E1"/>
    <w:rsid w:val="05967AD2"/>
    <w:rsid w:val="05997E8B"/>
    <w:rsid w:val="05C70E9C"/>
    <w:rsid w:val="05E96E05"/>
    <w:rsid w:val="06023C82"/>
    <w:rsid w:val="066E1317"/>
    <w:rsid w:val="067508F8"/>
    <w:rsid w:val="06796A2D"/>
    <w:rsid w:val="06D575E9"/>
    <w:rsid w:val="06EE4206"/>
    <w:rsid w:val="06FF6AAE"/>
    <w:rsid w:val="070659F4"/>
    <w:rsid w:val="070835E9"/>
    <w:rsid w:val="072265C1"/>
    <w:rsid w:val="073F0F06"/>
    <w:rsid w:val="074E2EF7"/>
    <w:rsid w:val="07656AF3"/>
    <w:rsid w:val="07753C2C"/>
    <w:rsid w:val="07AC659B"/>
    <w:rsid w:val="07B54D24"/>
    <w:rsid w:val="07E2734D"/>
    <w:rsid w:val="081D2FF5"/>
    <w:rsid w:val="083D5445"/>
    <w:rsid w:val="08517143"/>
    <w:rsid w:val="08536A17"/>
    <w:rsid w:val="085B687E"/>
    <w:rsid w:val="08872B64"/>
    <w:rsid w:val="08AC705B"/>
    <w:rsid w:val="08F57ACE"/>
    <w:rsid w:val="08F85810"/>
    <w:rsid w:val="091837BC"/>
    <w:rsid w:val="09225B1E"/>
    <w:rsid w:val="093A14D8"/>
    <w:rsid w:val="09616F12"/>
    <w:rsid w:val="09903C9B"/>
    <w:rsid w:val="099C43EE"/>
    <w:rsid w:val="09A84B40"/>
    <w:rsid w:val="09E54489"/>
    <w:rsid w:val="0A8530D4"/>
    <w:rsid w:val="0A913826"/>
    <w:rsid w:val="0A9F4195"/>
    <w:rsid w:val="0AA51080"/>
    <w:rsid w:val="0ACC485F"/>
    <w:rsid w:val="0AE11FEC"/>
    <w:rsid w:val="0B0E0916"/>
    <w:rsid w:val="0B161F7E"/>
    <w:rsid w:val="0B1B16B7"/>
    <w:rsid w:val="0B21104E"/>
    <w:rsid w:val="0B293A5F"/>
    <w:rsid w:val="0B6506CC"/>
    <w:rsid w:val="0B941820"/>
    <w:rsid w:val="0BF0709D"/>
    <w:rsid w:val="0CC859CC"/>
    <w:rsid w:val="0CCE1629"/>
    <w:rsid w:val="0CDD2D53"/>
    <w:rsid w:val="0D235145"/>
    <w:rsid w:val="0D2C7F09"/>
    <w:rsid w:val="0D4B4161"/>
    <w:rsid w:val="0D531267"/>
    <w:rsid w:val="0D58062B"/>
    <w:rsid w:val="0D892EDB"/>
    <w:rsid w:val="0DA27716"/>
    <w:rsid w:val="0DBF6485"/>
    <w:rsid w:val="0DE3083D"/>
    <w:rsid w:val="0DFC1761"/>
    <w:rsid w:val="0E0B1B42"/>
    <w:rsid w:val="0E2230B3"/>
    <w:rsid w:val="0E323572"/>
    <w:rsid w:val="0E734313"/>
    <w:rsid w:val="0E7B2823"/>
    <w:rsid w:val="0EA6507B"/>
    <w:rsid w:val="0EB570B3"/>
    <w:rsid w:val="0EB9159E"/>
    <w:rsid w:val="0F0A3BA7"/>
    <w:rsid w:val="0F1A64E0"/>
    <w:rsid w:val="0F1B4006"/>
    <w:rsid w:val="0F4672D5"/>
    <w:rsid w:val="0F476BAA"/>
    <w:rsid w:val="0F5337A0"/>
    <w:rsid w:val="0F563291"/>
    <w:rsid w:val="0F905BC1"/>
    <w:rsid w:val="0FA062BA"/>
    <w:rsid w:val="0FBD1DC3"/>
    <w:rsid w:val="101A2510"/>
    <w:rsid w:val="101F4BC7"/>
    <w:rsid w:val="1045133B"/>
    <w:rsid w:val="10606175"/>
    <w:rsid w:val="10806817"/>
    <w:rsid w:val="108D4A90"/>
    <w:rsid w:val="10DB57FB"/>
    <w:rsid w:val="10FE773C"/>
    <w:rsid w:val="113118BF"/>
    <w:rsid w:val="113D0264"/>
    <w:rsid w:val="114535BD"/>
    <w:rsid w:val="117A283A"/>
    <w:rsid w:val="11A76B94"/>
    <w:rsid w:val="11AE1162"/>
    <w:rsid w:val="11E413A5"/>
    <w:rsid w:val="124318AA"/>
    <w:rsid w:val="126A1994"/>
    <w:rsid w:val="126D6927"/>
    <w:rsid w:val="12766321"/>
    <w:rsid w:val="12B85DCD"/>
    <w:rsid w:val="12E00A9D"/>
    <w:rsid w:val="12E60488"/>
    <w:rsid w:val="12FC5EFD"/>
    <w:rsid w:val="1310792C"/>
    <w:rsid w:val="13160D6D"/>
    <w:rsid w:val="133B07D3"/>
    <w:rsid w:val="139B5716"/>
    <w:rsid w:val="13BF31B2"/>
    <w:rsid w:val="13C61DDA"/>
    <w:rsid w:val="141334FE"/>
    <w:rsid w:val="14357918"/>
    <w:rsid w:val="147A532B"/>
    <w:rsid w:val="14CA63AE"/>
    <w:rsid w:val="14DE3B0C"/>
    <w:rsid w:val="14EF2789"/>
    <w:rsid w:val="14EF3F6B"/>
    <w:rsid w:val="150F0169"/>
    <w:rsid w:val="15192D96"/>
    <w:rsid w:val="152A0AFF"/>
    <w:rsid w:val="154716B1"/>
    <w:rsid w:val="15477903"/>
    <w:rsid w:val="15512530"/>
    <w:rsid w:val="15634011"/>
    <w:rsid w:val="156C1118"/>
    <w:rsid w:val="15787ABD"/>
    <w:rsid w:val="157E4B02"/>
    <w:rsid w:val="15836462"/>
    <w:rsid w:val="158651DA"/>
    <w:rsid w:val="15E46F00"/>
    <w:rsid w:val="15F770A2"/>
    <w:rsid w:val="16066276"/>
    <w:rsid w:val="1675224E"/>
    <w:rsid w:val="16C3745D"/>
    <w:rsid w:val="16EF5654"/>
    <w:rsid w:val="16F615E1"/>
    <w:rsid w:val="172F68A1"/>
    <w:rsid w:val="17342109"/>
    <w:rsid w:val="174A36DB"/>
    <w:rsid w:val="175E7186"/>
    <w:rsid w:val="176B3214"/>
    <w:rsid w:val="178269DF"/>
    <w:rsid w:val="178766DD"/>
    <w:rsid w:val="1804388A"/>
    <w:rsid w:val="182D3F36"/>
    <w:rsid w:val="185D700F"/>
    <w:rsid w:val="18622CA6"/>
    <w:rsid w:val="188B5D59"/>
    <w:rsid w:val="188D7D23"/>
    <w:rsid w:val="193B777F"/>
    <w:rsid w:val="194A79C2"/>
    <w:rsid w:val="195E346D"/>
    <w:rsid w:val="19662322"/>
    <w:rsid w:val="19C72DC1"/>
    <w:rsid w:val="1A134FCE"/>
    <w:rsid w:val="1A18186E"/>
    <w:rsid w:val="1A7D0305"/>
    <w:rsid w:val="1AA9696A"/>
    <w:rsid w:val="1AAB4490"/>
    <w:rsid w:val="1AAD6307"/>
    <w:rsid w:val="1AB86BAD"/>
    <w:rsid w:val="1ADC29DA"/>
    <w:rsid w:val="1ADD120E"/>
    <w:rsid w:val="1B0E67CD"/>
    <w:rsid w:val="1B302BE8"/>
    <w:rsid w:val="1B776A68"/>
    <w:rsid w:val="1B903686"/>
    <w:rsid w:val="1BAD5FE6"/>
    <w:rsid w:val="1BD45161"/>
    <w:rsid w:val="1C0A3439"/>
    <w:rsid w:val="1C2C33AF"/>
    <w:rsid w:val="1C335730"/>
    <w:rsid w:val="1C4327AB"/>
    <w:rsid w:val="1C65762A"/>
    <w:rsid w:val="1C7A05BE"/>
    <w:rsid w:val="1C8054A9"/>
    <w:rsid w:val="1CA53161"/>
    <w:rsid w:val="1CA613B3"/>
    <w:rsid w:val="1D00075B"/>
    <w:rsid w:val="1D036806"/>
    <w:rsid w:val="1D392227"/>
    <w:rsid w:val="1D554B87"/>
    <w:rsid w:val="1D7F4CB9"/>
    <w:rsid w:val="1D864D41"/>
    <w:rsid w:val="1D9751A0"/>
    <w:rsid w:val="1DC046F7"/>
    <w:rsid w:val="1DD43CFE"/>
    <w:rsid w:val="1DEA2435"/>
    <w:rsid w:val="1E000596"/>
    <w:rsid w:val="1E012619"/>
    <w:rsid w:val="1E0747F3"/>
    <w:rsid w:val="1E28404A"/>
    <w:rsid w:val="1E2F7187"/>
    <w:rsid w:val="1E560BB7"/>
    <w:rsid w:val="1E566E09"/>
    <w:rsid w:val="1E650DFA"/>
    <w:rsid w:val="1E90231B"/>
    <w:rsid w:val="1E917E41"/>
    <w:rsid w:val="1EB61656"/>
    <w:rsid w:val="1EBA5F15"/>
    <w:rsid w:val="1ECA6EAF"/>
    <w:rsid w:val="1EE34FD5"/>
    <w:rsid w:val="1EE73F05"/>
    <w:rsid w:val="1EF5095C"/>
    <w:rsid w:val="1EF94842"/>
    <w:rsid w:val="1EFB33DE"/>
    <w:rsid w:val="1F0423C1"/>
    <w:rsid w:val="1F130856"/>
    <w:rsid w:val="1F3D58D3"/>
    <w:rsid w:val="1F6D7F66"/>
    <w:rsid w:val="1F792DAF"/>
    <w:rsid w:val="1FC54B9D"/>
    <w:rsid w:val="1FE303D9"/>
    <w:rsid w:val="200F7270"/>
    <w:rsid w:val="20162457"/>
    <w:rsid w:val="20176124"/>
    <w:rsid w:val="201D2D1F"/>
    <w:rsid w:val="202820DF"/>
    <w:rsid w:val="205729C5"/>
    <w:rsid w:val="208714FC"/>
    <w:rsid w:val="2091237A"/>
    <w:rsid w:val="20E56222"/>
    <w:rsid w:val="20E64474"/>
    <w:rsid w:val="210C7C53"/>
    <w:rsid w:val="21132D8F"/>
    <w:rsid w:val="21154D5A"/>
    <w:rsid w:val="213B266F"/>
    <w:rsid w:val="2141062E"/>
    <w:rsid w:val="21556F04"/>
    <w:rsid w:val="216C744D"/>
    <w:rsid w:val="21703D3E"/>
    <w:rsid w:val="218D48F0"/>
    <w:rsid w:val="219027B0"/>
    <w:rsid w:val="219434DF"/>
    <w:rsid w:val="21CB0F1A"/>
    <w:rsid w:val="22123047"/>
    <w:rsid w:val="22253766"/>
    <w:rsid w:val="22504204"/>
    <w:rsid w:val="225D0766"/>
    <w:rsid w:val="228949AB"/>
    <w:rsid w:val="22A83EC1"/>
    <w:rsid w:val="22F664C5"/>
    <w:rsid w:val="22F91A96"/>
    <w:rsid w:val="230B1B0A"/>
    <w:rsid w:val="23103A2A"/>
    <w:rsid w:val="2390565F"/>
    <w:rsid w:val="23D27417"/>
    <w:rsid w:val="24030E99"/>
    <w:rsid w:val="24057227"/>
    <w:rsid w:val="24062738"/>
    <w:rsid w:val="24194B61"/>
    <w:rsid w:val="2419690F"/>
    <w:rsid w:val="243A6885"/>
    <w:rsid w:val="243F3E9B"/>
    <w:rsid w:val="24D42ABE"/>
    <w:rsid w:val="24DD5B8E"/>
    <w:rsid w:val="24EC4023"/>
    <w:rsid w:val="253B28B5"/>
    <w:rsid w:val="254259F1"/>
    <w:rsid w:val="25627E42"/>
    <w:rsid w:val="2565324A"/>
    <w:rsid w:val="25B85CB3"/>
    <w:rsid w:val="25CF18C6"/>
    <w:rsid w:val="25F52A64"/>
    <w:rsid w:val="2624159B"/>
    <w:rsid w:val="26485289"/>
    <w:rsid w:val="2655348D"/>
    <w:rsid w:val="2670658E"/>
    <w:rsid w:val="26A11503"/>
    <w:rsid w:val="26D42FC1"/>
    <w:rsid w:val="27233601"/>
    <w:rsid w:val="27765E26"/>
    <w:rsid w:val="27922388"/>
    <w:rsid w:val="27AC2E72"/>
    <w:rsid w:val="27D17500"/>
    <w:rsid w:val="27ED3F13"/>
    <w:rsid w:val="288F0E6A"/>
    <w:rsid w:val="28B87173"/>
    <w:rsid w:val="28EC600C"/>
    <w:rsid w:val="28F039B6"/>
    <w:rsid w:val="28F43CB2"/>
    <w:rsid w:val="2912392D"/>
    <w:rsid w:val="29283150"/>
    <w:rsid w:val="29411536"/>
    <w:rsid w:val="298C36DF"/>
    <w:rsid w:val="29916F47"/>
    <w:rsid w:val="29986528"/>
    <w:rsid w:val="29A24CB1"/>
    <w:rsid w:val="29A7676B"/>
    <w:rsid w:val="29AC1FD3"/>
    <w:rsid w:val="29B066E8"/>
    <w:rsid w:val="29D11A3A"/>
    <w:rsid w:val="29DD3F3B"/>
    <w:rsid w:val="29F11901"/>
    <w:rsid w:val="2A494D2F"/>
    <w:rsid w:val="2A60107B"/>
    <w:rsid w:val="2A6D1762"/>
    <w:rsid w:val="2A89662D"/>
    <w:rsid w:val="2A8B1BE9"/>
    <w:rsid w:val="2AA35184"/>
    <w:rsid w:val="2AA57E49"/>
    <w:rsid w:val="2AD01CF1"/>
    <w:rsid w:val="2B2142FB"/>
    <w:rsid w:val="2B436F2B"/>
    <w:rsid w:val="2B4D4A0F"/>
    <w:rsid w:val="2B577D1D"/>
    <w:rsid w:val="2BA54F2C"/>
    <w:rsid w:val="2BAC1ADD"/>
    <w:rsid w:val="2BE735BA"/>
    <w:rsid w:val="2C0003B4"/>
    <w:rsid w:val="2C195961"/>
    <w:rsid w:val="2C2C6E04"/>
    <w:rsid w:val="2C363DD6"/>
    <w:rsid w:val="2C65648C"/>
    <w:rsid w:val="2C820DC9"/>
    <w:rsid w:val="2C9E3E55"/>
    <w:rsid w:val="2CA3146B"/>
    <w:rsid w:val="2CFA4643"/>
    <w:rsid w:val="2D177764"/>
    <w:rsid w:val="2D1F7741"/>
    <w:rsid w:val="2D4D7629"/>
    <w:rsid w:val="2D4F15F3"/>
    <w:rsid w:val="2D600851"/>
    <w:rsid w:val="2D6A3D37"/>
    <w:rsid w:val="2D8F19F0"/>
    <w:rsid w:val="2DAA682A"/>
    <w:rsid w:val="2DB9081B"/>
    <w:rsid w:val="2DBC13EE"/>
    <w:rsid w:val="2DCA2A28"/>
    <w:rsid w:val="2DDF4725"/>
    <w:rsid w:val="2DF950BB"/>
    <w:rsid w:val="2E1A575D"/>
    <w:rsid w:val="2E1F7CCD"/>
    <w:rsid w:val="2E224612"/>
    <w:rsid w:val="2E3412EA"/>
    <w:rsid w:val="2E6C4379"/>
    <w:rsid w:val="2E81758A"/>
    <w:rsid w:val="2EBA0CEE"/>
    <w:rsid w:val="2EC07D09"/>
    <w:rsid w:val="2EF73CF0"/>
    <w:rsid w:val="2F1C5505"/>
    <w:rsid w:val="2F407445"/>
    <w:rsid w:val="2F4D1B62"/>
    <w:rsid w:val="2F57046A"/>
    <w:rsid w:val="2F8E3C04"/>
    <w:rsid w:val="2FCA6B38"/>
    <w:rsid w:val="2FE57FED"/>
    <w:rsid w:val="304A055C"/>
    <w:rsid w:val="305F38FB"/>
    <w:rsid w:val="30C43E60"/>
    <w:rsid w:val="30FC55EE"/>
    <w:rsid w:val="31293F09"/>
    <w:rsid w:val="31653193"/>
    <w:rsid w:val="31C61758"/>
    <w:rsid w:val="31D9148B"/>
    <w:rsid w:val="31D976DD"/>
    <w:rsid w:val="31EB669F"/>
    <w:rsid w:val="3207424B"/>
    <w:rsid w:val="322E76C1"/>
    <w:rsid w:val="32492E12"/>
    <w:rsid w:val="329D695D"/>
    <w:rsid w:val="32AD401A"/>
    <w:rsid w:val="32EB76C8"/>
    <w:rsid w:val="3331217D"/>
    <w:rsid w:val="334F4237"/>
    <w:rsid w:val="33670AE4"/>
    <w:rsid w:val="33704071"/>
    <w:rsid w:val="337771AE"/>
    <w:rsid w:val="33833DA5"/>
    <w:rsid w:val="33B343C3"/>
    <w:rsid w:val="33BC72B7"/>
    <w:rsid w:val="33C87A09"/>
    <w:rsid w:val="33EA5BD2"/>
    <w:rsid w:val="33F627C9"/>
    <w:rsid w:val="33F864AA"/>
    <w:rsid w:val="33FD3B57"/>
    <w:rsid w:val="3428494C"/>
    <w:rsid w:val="344277BC"/>
    <w:rsid w:val="344A041F"/>
    <w:rsid w:val="34563267"/>
    <w:rsid w:val="349D2383"/>
    <w:rsid w:val="34BB756E"/>
    <w:rsid w:val="34E42621"/>
    <w:rsid w:val="34FA1E45"/>
    <w:rsid w:val="35753BC1"/>
    <w:rsid w:val="35C23429"/>
    <w:rsid w:val="35D5640E"/>
    <w:rsid w:val="35FD4E4E"/>
    <w:rsid w:val="36371C43"/>
    <w:rsid w:val="363B44C3"/>
    <w:rsid w:val="3687595A"/>
    <w:rsid w:val="36D05553"/>
    <w:rsid w:val="36FE140F"/>
    <w:rsid w:val="37233DAF"/>
    <w:rsid w:val="37517D16"/>
    <w:rsid w:val="37920A5A"/>
    <w:rsid w:val="37A11690"/>
    <w:rsid w:val="37BC351A"/>
    <w:rsid w:val="37C07000"/>
    <w:rsid w:val="37CE1367"/>
    <w:rsid w:val="37FB65FF"/>
    <w:rsid w:val="38163439"/>
    <w:rsid w:val="381A45AC"/>
    <w:rsid w:val="381B27FE"/>
    <w:rsid w:val="38206066"/>
    <w:rsid w:val="38305B7D"/>
    <w:rsid w:val="388859B9"/>
    <w:rsid w:val="38943B13"/>
    <w:rsid w:val="38B23EAE"/>
    <w:rsid w:val="38C13898"/>
    <w:rsid w:val="38FE7440"/>
    <w:rsid w:val="391A0D07"/>
    <w:rsid w:val="39365415"/>
    <w:rsid w:val="3962445C"/>
    <w:rsid w:val="39696FD5"/>
    <w:rsid w:val="3986014B"/>
    <w:rsid w:val="39B051C8"/>
    <w:rsid w:val="3A5E32D4"/>
    <w:rsid w:val="3A695377"/>
    <w:rsid w:val="3A8B353F"/>
    <w:rsid w:val="3AA840F1"/>
    <w:rsid w:val="3B087DE2"/>
    <w:rsid w:val="3B1654FE"/>
    <w:rsid w:val="3B572D45"/>
    <w:rsid w:val="3B5D4E01"/>
    <w:rsid w:val="3B9C3C56"/>
    <w:rsid w:val="3BE525FD"/>
    <w:rsid w:val="3BE92C13"/>
    <w:rsid w:val="3BF53366"/>
    <w:rsid w:val="3C137C90"/>
    <w:rsid w:val="3C243C4B"/>
    <w:rsid w:val="3C372473"/>
    <w:rsid w:val="3C4A1903"/>
    <w:rsid w:val="3C504A40"/>
    <w:rsid w:val="3C611F09"/>
    <w:rsid w:val="3C7249B6"/>
    <w:rsid w:val="3CB24912"/>
    <w:rsid w:val="3CB43350"/>
    <w:rsid w:val="3CD41381"/>
    <w:rsid w:val="3D0A2E41"/>
    <w:rsid w:val="3D0C0967"/>
    <w:rsid w:val="3D2A5291"/>
    <w:rsid w:val="3D406863"/>
    <w:rsid w:val="3D842BF3"/>
    <w:rsid w:val="3D9609B3"/>
    <w:rsid w:val="3D9923BD"/>
    <w:rsid w:val="3DB159B2"/>
    <w:rsid w:val="3E0072AD"/>
    <w:rsid w:val="3E1A5C43"/>
    <w:rsid w:val="3E287A22"/>
    <w:rsid w:val="3E391C30"/>
    <w:rsid w:val="3E797F40"/>
    <w:rsid w:val="3E8D1F7B"/>
    <w:rsid w:val="3EA90437"/>
    <w:rsid w:val="3EEA2F2A"/>
    <w:rsid w:val="3F051B12"/>
    <w:rsid w:val="3F171845"/>
    <w:rsid w:val="3F213BFE"/>
    <w:rsid w:val="3F2C52F0"/>
    <w:rsid w:val="3F5860E5"/>
    <w:rsid w:val="3F6000F0"/>
    <w:rsid w:val="3F8042D0"/>
    <w:rsid w:val="3F93536F"/>
    <w:rsid w:val="3FA12FE6"/>
    <w:rsid w:val="3FDA4D4C"/>
    <w:rsid w:val="3FE51B11"/>
    <w:rsid w:val="3FF51B86"/>
    <w:rsid w:val="4013025E"/>
    <w:rsid w:val="40520D87"/>
    <w:rsid w:val="40864ED4"/>
    <w:rsid w:val="40BF2194"/>
    <w:rsid w:val="410B53D9"/>
    <w:rsid w:val="41151DB4"/>
    <w:rsid w:val="415E7BFF"/>
    <w:rsid w:val="416A0352"/>
    <w:rsid w:val="416D399E"/>
    <w:rsid w:val="417B60BB"/>
    <w:rsid w:val="417B7450"/>
    <w:rsid w:val="418A4550"/>
    <w:rsid w:val="41C75303"/>
    <w:rsid w:val="41C757A4"/>
    <w:rsid w:val="421A3C5D"/>
    <w:rsid w:val="4225055A"/>
    <w:rsid w:val="429733C9"/>
    <w:rsid w:val="42A5235A"/>
    <w:rsid w:val="42D04BE9"/>
    <w:rsid w:val="42D50A51"/>
    <w:rsid w:val="42E67EAC"/>
    <w:rsid w:val="431A1904"/>
    <w:rsid w:val="432F53AF"/>
    <w:rsid w:val="435E5C94"/>
    <w:rsid w:val="436937A4"/>
    <w:rsid w:val="436F39FE"/>
    <w:rsid w:val="43931DE2"/>
    <w:rsid w:val="439E42E3"/>
    <w:rsid w:val="43BB6C43"/>
    <w:rsid w:val="43D917BF"/>
    <w:rsid w:val="44031F74"/>
    <w:rsid w:val="44201529"/>
    <w:rsid w:val="442C303A"/>
    <w:rsid w:val="44883190"/>
    <w:rsid w:val="4498417F"/>
    <w:rsid w:val="44A27E03"/>
    <w:rsid w:val="44AB315B"/>
    <w:rsid w:val="44C4421D"/>
    <w:rsid w:val="44D56813"/>
    <w:rsid w:val="44FF0DB1"/>
    <w:rsid w:val="451727FF"/>
    <w:rsid w:val="4521341D"/>
    <w:rsid w:val="45521829"/>
    <w:rsid w:val="4554734F"/>
    <w:rsid w:val="4556154E"/>
    <w:rsid w:val="456B6447"/>
    <w:rsid w:val="45B63B66"/>
    <w:rsid w:val="45C1250B"/>
    <w:rsid w:val="45C5024D"/>
    <w:rsid w:val="461D1E37"/>
    <w:rsid w:val="46250549"/>
    <w:rsid w:val="46362EF9"/>
    <w:rsid w:val="46472A10"/>
    <w:rsid w:val="465B295F"/>
    <w:rsid w:val="466331D6"/>
    <w:rsid w:val="46693C54"/>
    <w:rsid w:val="466E2692"/>
    <w:rsid w:val="46740930"/>
    <w:rsid w:val="46EE287A"/>
    <w:rsid w:val="47190850"/>
    <w:rsid w:val="47617B01"/>
    <w:rsid w:val="4770574B"/>
    <w:rsid w:val="47AC4026"/>
    <w:rsid w:val="47C84024"/>
    <w:rsid w:val="47CB23D7"/>
    <w:rsid w:val="47D11551"/>
    <w:rsid w:val="47D84AEC"/>
    <w:rsid w:val="47E50732"/>
    <w:rsid w:val="47EE0AE2"/>
    <w:rsid w:val="480706A9"/>
    <w:rsid w:val="483D231C"/>
    <w:rsid w:val="487702BD"/>
    <w:rsid w:val="489B743A"/>
    <w:rsid w:val="48DC7D87"/>
    <w:rsid w:val="490270C2"/>
    <w:rsid w:val="49143221"/>
    <w:rsid w:val="4968356D"/>
    <w:rsid w:val="49793828"/>
    <w:rsid w:val="49AE2DA6"/>
    <w:rsid w:val="49CA7BE0"/>
    <w:rsid w:val="49CF3AC6"/>
    <w:rsid w:val="49E32CDC"/>
    <w:rsid w:val="4A0D3931"/>
    <w:rsid w:val="4A1452FF"/>
    <w:rsid w:val="4A162E25"/>
    <w:rsid w:val="4A1B48DF"/>
    <w:rsid w:val="4A7A6068"/>
    <w:rsid w:val="4A8F0A8E"/>
    <w:rsid w:val="4A946440"/>
    <w:rsid w:val="4ACF7478"/>
    <w:rsid w:val="4AE03060"/>
    <w:rsid w:val="4AE17B23"/>
    <w:rsid w:val="4AE5135F"/>
    <w:rsid w:val="4B0610EB"/>
    <w:rsid w:val="4B6105C0"/>
    <w:rsid w:val="4BA75AC4"/>
    <w:rsid w:val="4BE56F53"/>
    <w:rsid w:val="4C172E84"/>
    <w:rsid w:val="4C213D03"/>
    <w:rsid w:val="4C261319"/>
    <w:rsid w:val="4C2630C7"/>
    <w:rsid w:val="4C344283"/>
    <w:rsid w:val="4C4D5A75"/>
    <w:rsid w:val="4C6F0F12"/>
    <w:rsid w:val="4C83676C"/>
    <w:rsid w:val="4CB13176"/>
    <w:rsid w:val="4CD174E3"/>
    <w:rsid w:val="4D2044CD"/>
    <w:rsid w:val="4D2D5673"/>
    <w:rsid w:val="4D5A571F"/>
    <w:rsid w:val="4E3221F7"/>
    <w:rsid w:val="4E807407"/>
    <w:rsid w:val="4E850579"/>
    <w:rsid w:val="4EAA4484"/>
    <w:rsid w:val="4EDE412D"/>
    <w:rsid w:val="4F1C16D6"/>
    <w:rsid w:val="4F1E452A"/>
    <w:rsid w:val="4F3E697A"/>
    <w:rsid w:val="4F5A1A06"/>
    <w:rsid w:val="4F6463E1"/>
    <w:rsid w:val="4F697E9B"/>
    <w:rsid w:val="50025BF9"/>
    <w:rsid w:val="50297BE5"/>
    <w:rsid w:val="50334005"/>
    <w:rsid w:val="50376F77"/>
    <w:rsid w:val="50574197"/>
    <w:rsid w:val="50760AC1"/>
    <w:rsid w:val="507F05B9"/>
    <w:rsid w:val="509C0F45"/>
    <w:rsid w:val="50A04514"/>
    <w:rsid w:val="50AD51A8"/>
    <w:rsid w:val="50BB0282"/>
    <w:rsid w:val="50DB012C"/>
    <w:rsid w:val="50E27F05"/>
    <w:rsid w:val="51295B34"/>
    <w:rsid w:val="51396177"/>
    <w:rsid w:val="51516E38"/>
    <w:rsid w:val="515E4487"/>
    <w:rsid w:val="516C5A20"/>
    <w:rsid w:val="516F3CDB"/>
    <w:rsid w:val="51842D6A"/>
    <w:rsid w:val="51C63383"/>
    <w:rsid w:val="51F64CB1"/>
    <w:rsid w:val="52A1250A"/>
    <w:rsid w:val="52F201A7"/>
    <w:rsid w:val="5334256E"/>
    <w:rsid w:val="537F5EDF"/>
    <w:rsid w:val="53B20376"/>
    <w:rsid w:val="53BB67EB"/>
    <w:rsid w:val="53CC6C4A"/>
    <w:rsid w:val="542E7C0A"/>
    <w:rsid w:val="54462559"/>
    <w:rsid w:val="544906EB"/>
    <w:rsid w:val="54507DCE"/>
    <w:rsid w:val="546E4C47"/>
    <w:rsid w:val="547A0454"/>
    <w:rsid w:val="54813591"/>
    <w:rsid w:val="54BF40B9"/>
    <w:rsid w:val="54DC4C6B"/>
    <w:rsid w:val="54EF499E"/>
    <w:rsid w:val="55182C12"/>
    <w:rsid w:val="55621614"/>
    <w:rsid w:val="55771754"/>
    <w:rsid w:val="557D4AFD"/>
    <w:rsid w:val="55865E1D"/>
    <w:rsid w:val="55EC5382"/>
    <w:rsid w:val="561B7A15"/>
    <w:rsid w:val="563D5BDD"/>
    <w:rsid w:val="565151E5"/>
    <w:rsid w:val="56570A4D"/>
    <w:rsid w:val="566B532F"/>
    <w:rsid w:val="56721153"/>
    <w:rsid w:val="568948DE"/>
    <w:rsid w:val="56BC6F17"/>
    <w:rsid w:val="56BF0414"/>
    <w:rsid w:val="56C105BC"/>
    <w:rsid w:val="56F83EAB"/>
    <w:rsid w:val="573F6939"/>
    <w:rsid w:val="57435475"/>
    <w:rsid w:val="574D1DA5"/>
    <w:rsid w:val="575C2093"/>
    <w:rsid w:val="579932E7"/>
    <w:rsid w:val="57BD0D84"/>
    <w:rsid w:val="57D90B8E"/>
    <w:rsid w:val="57E75E01"/>
    <w:rsid w:val="583C29E5"/>
    <w:rsid w:val="585039A6"/>
    <w:rsid w:val="58A12453"/>
    <w:rsid w:val="58A504AA"/>
    <w:rsid w:val="58C3434A"/>
    <w:rsid w:val="591E0896"/>
    <w:rsid w:val="59600776"/>
    <w:rsid w:val="59AD3901"/>
    <w:rsid w:val="59D95C1D"/>
    <w:rsid w:val="59DD74BB"/>
    <w:rsid w:val="5A026F22"/>
    <w:rsid w:val="5A045E81"/>
    <w:rsid w:val="5A1A3658"/>
    <w:rsid w:val="5A3612C1"/>
    <w:rsid w:val="5A6B0418"/>
    <w:rsid w:val="5AAE0E58"/>
    <w:rsid w:val="5AD84127"/>
    <w:rsid w:val="5ADC02EA"/>
    <w:rsid w:val="5ADF7263"/>
    <w:rsid w:val="5B494782"/>
    <w:rsid w:val="5BA30291"/>
    <w:rsid w:val="5BAA5AC3"/>
    <w:rsid w:val="5BC85F49"/>
    <w:rsid w:val="5C0C22DA"/>
    <w:rsid w:val="5C182757"/>
    <w:rsid w:val="5C3F26AF"/>
    <w:rsid w:val="5C5D48E3"/>
    <w:rsid w:val="5C734107"/>
    <w:rsid w:val="5C8E3077"/>
    <w:rsid w:val="5CF1327E"/>
    <w:rsid w:val="5CFE60C6"/>
    <w:rsid w:val="5D017965"/>
    <w:rsid w:val="5D526412"/>
    <w:rsid w:val="5D75228F"/>
    <w:rsid w:val="5D8622C9"/>
    <w:rsid w:val="5D8D2FA6"/>
    <w:rsid w:val="5DC32E6C"/>
    <w:rsid w:val="5DEC0CDE"/>
    <w:rsid w:val="5E006CA0"/>
    <w:rsid w:val="5E8425FB"/>
    <w:rsid w:val="5E9F5687"/>
    <w:rsid w:val="5EB620AD"/>
    <w:rsid w:val="5EBA426F"/>
    <w:rsid w:val="5EC23124"/>
    <w:rsid w:val="5EFD23AE"/>
    <w:rsid w:val="5F4C0C3F"/>
    <w:rsid w:val="5F593A88"/>
    <w:rsid w:val="5F5D2E4C"/>
    <w:rsid w:val="5F6A5D64"/>
    <w:rsid w:val="5F724B4A"/>
    <w:rsid w:val="5F816B3B"/>
    <w:rsid w:val="5FB7255D"/>
    <w:rsid w:val="5FBF1411"/>
    <w:rsid w:val="5FC46F4C"/>
    <w:rsid w:val="5FCC2408"/>
    <w:rsid w:val="5FDC0215"/>
    <w:rsid w:val="5FED2378"/>
    <w:rsid w:val="601479AF"/>
    <w:rsid w:val="605060A9"/>
    <w:rsid w:val="605204D7"/>
    <w:rsid w:val="60545FFD"/>
    <w:rsid w:val="60602BF4"/>
    <w:rsid w:val="609B59DA"/>
    <w:rsid w:val="609D1752"/>
    <w:rsid w:val="60B1732A"/>
    <w:rsid w:val="60C03693"/>
    <w:rsid w:val="60D4713E"/>
    <w:rsid w:val="60FF7F32"/>
    <w:rsid w:val="613B0F6B"/>
    <w:rsid w:val="615C33BC"/>
    <w:rsid w:val="616B7AA3"/>
    <w:rsid w:val="6175447D"/>
    <w:rsid w:val="61A16BC9"/>
    <w:rsid w:val="61A83B7E"/>
    <w:rsid w:val="61B52ACC"/>
    <w:rsid w:val="61D25FF4"/>
    <w:rsid w:val="61F1242D"/>
    <w:rsid w:val="621C3ABF"/>
    <w:rsid w:val="624D71A8"/>
    <w:rsid w:val="62637DDD"/>
    <w:rsid w:val="626F5370"/>
    <w:rsid w:val="62726E81"/>
    <w:rsid w:val="628F570F"/>
    <w:rsid w:val="62B64D4D"/>
    <w:rsid w:val="6301310E"/>
    <w:rsid w:val="631657EC"/>
    <w:rsid w:val="63301201"/>
    <w:rsid w:val="63304B00"/>
    <w:rsid w:val="63375F1A"/>
    <w:rsid w:val="63B317DF"/>
    <w:rsid w:val="63EB79F2"/>
    <w:rsid w:val="643221AA"/>
    <w:rsid w:val="643B6113"/>
    <w:rsid w:val="64565D01"/>
    <w:rsid w:val="64607667"/>
    <w:rsid w:val="646A7A78"/>
    <w:rsid w:val="649E3CEB"/>
    <w:rsid w:val="64DE058B"/>
    <w:rsid w:val="65197815"/>
    <w:rsid w:val="65293EFC"/>
    <w:rsid w:val="652C12F7"/>
    <w:rsid w:val="658E2E8B"/>
    <w:rsid w:val="65AE7F5E"/>
    <w:rsid w:val="65B03CD6"/>
    <w:rsid w:val="65D8147F"/>
    <w:rsid w:val="66187ACD"/>
    <w:rsid w:val="6635067F"/>
    <w:rsid w:val="663A5C95"/>
    <w:rsid w:val="664B1C51"/>
    <w:rsid w:val="667C5154"/>
    <w:rsid w:val="66961C35"/>
    <w:rsid w:val="66B4131D"/>
    <w:rsid w:val="66B45BC9"/>
    <w:rsid w:val="66B7772E"/>
    <w:rsid w:val="671A0D9F"/>
    <w:rsid w:val="67492634"/>
    <w:rsid w:val="67A6239B"/>
    <w:rsid w:val="67FA1B80"/>
    <w:rsid w:val="68080437"/>
    <w:rsid w:val="680B3206"/>
    <w:rsid w:val="681349F0"/>
    <w:rsid w:val="681C1AF7"/>
    <w:rsid w:val="68215066"/>
    <w:rsid w:val="68420E31"/>
    <w:rsid w:val="684B5F38"/>
    <w:rsid w:val="685A5D79"/>
    <w:rsid w:val="68637725"/>
    <w:rsid w:val="686D2352"/>
    <w:rsid w:val="687A4A6F"/>
    <w:rsid w:val="688A6740"/>
    <w:rsid w:val="689B6EBF"/>
    <w:rsid w:val="68BC6E36"/>
    <w:rsid w:val="68CA3301"/>
    <w:rsid w:val="68E1064A"/>
    <w:rsid w:val="68E57AFE"/>
    <w:rsid w:val="69054339"/>
    <w:rsid w:val="69236EB5"/>
    <w:rsid w:val="69A73642"/>
    <w:rsid w:val="69AA4EE0"/>
    <w:rsid w:val="6A356EA0"/>
    <w:rsid w:val="6A3F3AB7"/>
    <w:rsid w:val="6A42336B"/>
    <w:rsid w:val="6A5437CA"/>
    <w:rsid w:val="6AAB4167"/>
    <w:rsid w:val="6ACA583A"/>
    <w:rsid w:val="6AD22940"/>
    <w:rsid w:val="6B1B463A"/>
    <w:rsid w:val="6BC32289"/>
    <w:rsid w:val="6BD555E2"/>
    <w:rsid w:val="6BEA1F69"/>
    <w:rsid w:val="6C276CBC"/>
    <w:rsid w:val="6C5F0204"/>
    <w:rsid w:val="6C987DF1"/>
    <w:rsid w:val="6C9E5933"/>
    <w:rsid w:val="6CB0280D"/>
    <w:rsid w:val="6CB26586"/>
    <w:rsid w:val="6CB322FE"/>
    <w:rsid w:val="6CD81D64"/>
    <w:rsid w:val="6CDF30F3"/>
    <w:rsid w:val="6D064B23"/>
    <w:rsid w:val="6D3C0545"/>
    <w:rsid w:val="6D3C6797"/>
    <w:rsid w:val="6D486EEA"/>
    <w:rsid w:val="6D5358B5"/>
    <w:rsid w:val="6D657A9C"/>
    <w:rsid w:val="6D6F26C8"/>
    <w:rsid w:val="6D761CA9"/>
    <w:rsid w:val="6DE93B11"/>
    <w:rsid w:val="6E1312A6"/>
    <w:rsid w:val="6E4F698E"/>
    <w:rsid w:val="6E712470"/>
    <w:rsid w:val="6EBE0BBA"/>
    <w:rsid w:val="6EE24561"/>
    <w:rsid w:val="6EF530A1"/>
    <w:rsid w:val="6F0137F4"/>
    <w:rsid w:val="6F046E40"/>
    <w:rsid w:val="6F2179F2"/>
    <w:rsid w:val="6F5953DE"/>
    <w:rsid w:val="6F63000B"/>
    <w:rsid w:val="6F653601"/>
    <w:rsid w:val="6F765F90"/>
    <w:rsid w:val="6F7A7103"/>
    <w:rsid w:val="6FBB1BF5"/>
    <w:rsid w:val="6FC7059A"/>
    <w:rsid w:val="6FF06A76"/>
    <w:rsid w:val="6FF9096F"/>
    <w:rsid w:val="70082960"/>
    <w:rsid w:val="700F39CE"/>
    <w:rsid w:val="70207CAA"/>
    <w:rsid w:val="702A0B29"/>
    <w:rsid w:val="70453DF7"/>
    <w:rsid w:val="704C0A9F"/>
    <w:rsid w:val="704F4586"/>
    <w:rsid w:val="70853FB1"/>
    <w:rsid w:val="70926DFA"/>
    <w:rsid w:val="70A66401"/>
    <w:rsid w:val="70BC4718"/>
    <w:rsid w:val="70C66AA3"/>
    <w:rsid w:val="71341C5F"/>
    <w:rsid w:val="71453E6C"/>
    <w:rsid w:val="718F158B"/>
    <w:rsid w:val="71D90A58"/>
    <w:rsid w:val="71DB657E"/>
    <w:rsid w:val="71E371E1"/>
    <w:rsid w:val="72037883"/>
    <w:rsid w:val="724A3704"/>
    <w:rsid w:val="724C7E10"/>
    <w:rsid w:val="72616F8F"/>
    <w:rsid w:val="72665FD0"/>
    <w:rsid w:val="727155D0"/>
    <w:rsid w:val="72897D89"/>
    <w:rsid w:val="72BB5267"/>
    <w:rsid w:val="72CC236B"/>
    <w:rsid w:val="72CE60E3"/>
    <w:rsid w:val="72E17BC5"/>
    <w:rsid w:val="730218E9"/>
    <w:rsid w:val="730613D9"/>
    <w:rsid w:val="7306587D"/>
    <w:rsid w:val="730E64E0"/>
    <w:rsid w:val="731A4E85"/>
    <w:rsid w:val="7346211D"/>
    <w:rsid w:val="734819F2"/>
    <w:rsid w:val="737547B1"/>
    <w:rsid w:val="73797DFD"/>
    <w:rsid w:val="738D38A8"/>
    <w:rsid w:val="739064B4"/>
    <w:rsid w:val="739D75BE"/>
    <w:rsid w:val="74031DBD"/>
    <w:rsid w:val="740C6EC3"/>
    <w:rsid w:val="7423649A"/>
    <w:rsid w:val="742C30C1"/>
    <w:rsid w:val="74341F76"/>
    <w:rsid w:val="745E6FF3"/>
    <w:rsid w:val="74650381"/>
    <w:rsid w:val="74AF5AA0"/>
    <w:rsid w:val="74BD1F6B"/>
    <w:rsid w:val="74C451BC"/>
    <w:rsid w:val="74CF1C9F"/>
    <w:rsid w:val="7516167C"/>
    <w:rsid w:val="75220020"/>
    <w:rsid w:val="75241FEA"/>
    <w:rsid w:val="754B3A1B"/>
    <w:rsid w:val="75963A07"/>
    <w:rsid w:val="759E1D9D"/>
    <w:rsid w:val="75F33706"/>
    <w:rsid w:val="76143E0D"/>
    <w:rsid w:val="76294FC2"/>
    <w:rsid w:val="763149BF"/>
    <w:rsid w:val="76457B92"/>
    <w:rsid w:val="76516E0F"/>
    <w:rsid w:val="76636B42"/>
    <w:rsid w:val="76754CA2"/>
    <w:rsid w:val="768E1CF5"/>
    <w:rsid w:val="768F7938"/>
    <w:rsid w:val="76B54EE2"/>
    <w:rsid w:val="76C27D0D"/>
    <w:rsid w:val="76E533CD"/>
    <w:rsid w:val="773D3837"/>
    <w:rsid w:val="774E3A96"/>
    <w:rsid w:val="775546DD"/>
    <w:rsid w:val="777D1373"/>
    <w:rsid w:val="779A6594"/>
    <w:rsid w:val="77AE203F"/>
    <w:rsid w:val="77CD0717"/>
    <w:rsid w:val="77D57033"/>
    <w:rsid w:val="77DA2E34"/>
    <w:rsid w:val="78144598"/>
    <w:rsid w:val="781B5BA3"/>
    <w:rsid w:val="7866291A"/>
    <w:rsid w:val="786F0839"/>
    <w:rsid w:val="78801C2E"/>
    <w:rsid w:val="78840392"/>
    <w:rsid w:val="78B35B5F"/>
    <w:rsid w:val="78BE4504"/>
    <w:rsid w:val="78D14237"/>
    <w:rsid w:val="78E02E76"/>
    <w:rsid w:val="78F36277"/>
    <w:rsid w:val="790A5865"/>
    <w:rsid w:val="79102FB2"/>
    <w:rsid w:val="7930060B"/>
    <w:rsid w:val="793B5B55"/>
    <w:rsid w:val="79411148"/>
    <w:rsid w:val="795C06B1"/>
    <w:rsid w:val="795C61F7"/>
    <w:rsid w:val="79784F1A"/>
    <w:rsid w:val="797D277A"/>
    <w:rsid w:val="799557BB"/>
    <w:rsid w:val="79CC49FF"/>
    <w:rsid w:val="79EE0E19"/>
    <w:rsid w:val="79F0693F"/>
    <w:rsid w:val="79F521A7"/>
    <w:rsid w:val="7A01596B"/>
    <w:rsid w:val="7A410F49"/>
    <w:rsid w:val="7A635D4D"/>
    <w:rsid w:val="7A6A1799"/>
    <w:rsid w:val="7AB5740C"/>
    <w:rsid w:val="7AB756AF"/>
    <w:rsid w:val="7ABB519F"/>
    <w:rsid w:val="7ACC7F24"/>
    <w:rsid w:val="7B120310"/>
    <w:rsid w:val="7B2E771F"/>
    <w:rsid w:val="7B3867F0"/>
    <w:rsid w:val="7B4E50F2"/>
    <w:rsid w:val="7B6D6CDC"/>
    <w:rsid w:val="7B7B66DC"/>
    <w:rsid w:val="7B89380D"/>
    <w:rsid w:val="7B9C6D7F"/>
    <w:rsid w:val="7BC40083"/>
    <w:rsid w:val="7BE97AEA"/>
    <w:rsid w:val="7BED3523"/>
    <w:rsid w:val="7C0B180E"/>
    <w:rsid w:val="7C156B31"/>
    <w:rsid w:val="7C2E374F"/>
    <w:rsid w:val="7C3C40BE"/>
    <w:rsid w:val="7C865339"/>
    <w:rsid w:val="7C8D4919"/>
    <w:rsid w:val="7CDB5685"/>
    <w:rsid w:val="7D2F59D0"/>
    <w:rsid w:val="7D450D50"/>
    <w:rsid w:val="7D4A280A"/>
    <w:rsid w:val="7D553689"/>
    <w:rsid w:val="7D5E0711"/>
    <w:rsid w:val="7DC600E3"/>
    <w:rsid w:val="7DE14F1D"/>
    <w:rsid w:val="7DF10ED8"/>
    <w:rsid w:val="7E097FCF"/>
    <w:rsid w:val="7E0D3F64"/>
    <w:rsid w:val="7E1633DB"/>
    <w:rsid w:val="7E367656"/>
    <w:rsid w:val="7E3756F2"/>
    <w:rsid w:val="7E674A13"/>
    <w:rsid w:val="7E7A711F"/>
    <w:rsid w:val="7EC30170"/>
    <w:rsid w:val="7EC8151C"/>
    <w:rsid w:val="7EE42922"/>
    <w:rsid w:val="7EE60311"/>
    <w:rsid w:val="7EFC18E2"/>
    <w:rsid w:val="7EFD5C19"/>
    <w:rsid w:val="7F78540D"/>
    <w:rsid w:val="7F8042C1"/>
    <w:rsid w:val="7F985AAF"/>
    <w:rsid w:val="7FA411F7"/>
    <w:rsid w:val="7FE25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text"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E78"/>
    <w:pPr>
      <w:widowControl w:val="0"/>
      <w:jc w:val="both"/>
    </w:pPr>
    <w:rPr>
      <w:rFonts w:eastAsia="仿宋_GB2312"/>
      <w:kern w:val="2"/>
      <w:sz w:val="32"/>
    </w:rPr>
  </w:style>
  <w:style w:type="paragraph" w:styleId="1">
    <w:name w:val="heading 1"/>
    <w:basedOn w:val="a"/>
    <w:next w:val="a"/>
    <w:uiPriority w:val="9"/>
    <w:qFormat/>
    <w:rsid w:val="007F4E78"/>
    <w:pPr>
      <w:widowControl/>
      <w:jc w:val="left"/>
      <w:outlineLvl w:val="0"/>
    </w:pPr>
    <w:rPr>
      <w:rFonts w:ascii="inherit" w:hAnsi="inherit" w:cs="宋体"/>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7F4E78"/>
    <w:rPr>
      <w:rFonts w:ascii="Arial" w:eastAsia="黑体" w:hAnsi="Arial"/>
      <w:sz w:val="20"/>
    </w:rPr>
  </w:style>
  <w:style w:type="paragraph" w:styleId="a4">
    <w:name w:val="annotation text"/>
    <w:basedOn w:val="a"/>
    <w:link w:val="Char"/>
    <w:qFormat/>
    <w:rsid w:val="007F4E78"/>
    <w:pPr>
      <w:jc w:val="left"/>
    </w:pPr>
  </w:style>
  <w:style w:type="paragraph" w:styleId="a5">
    <w:name w:val="Body Text"/>
    <w:basedOn w:val="a"/>
    <w:uiPriority w:val="1"/>
    <w:qFormat/>
    <w:rsid w:val="007F4E78"/>
    <w:rPr>
      <w:rFonts w:ascii="Noto Serif CJK JP" w:eastAsia="Noto Serif CJK JP" w:hAnsi="Noto Serif CJK JP" w:cs="Noto Serif CJK JP"/>
      <w:sz w:val="28"/>
      <w:szCs w:val="28"/>
    </w:rPr>
  </w:style>
  <w:style w:type="paragraph" w:styleId="a6">
    <w:name w:val="Body Text Indent"/>
    <w:basedOn w:val="a"/>
    <w:uiPriority w:val="99"/>
    <w:unhideWhenUsed/>
    <w:qFormat/>
    <w:rsid w:val="007F4E78"/>
    <w:pPr>
      <w:spacing w:after="120"/>
      <w:ind w:leftChars="200" w:left="420"/>
    </w:pPr>
  </w:style>
  <w:style w:type="paragraph" w:styleId="a7">
    <w:name w:val="endnote text"/>
    <w:basedOn w:val="a"/>
    <w:qFormat/>
    <w:rsid w:val="007F4E78"/>
  </w:style>
  <w:style w:type="paragraph" w:styleId="a8">
    <w:name w:val="footer"/>
    <w:basedOn w:val="a"/>
    <w:qFormat/>
    <w:rsid w:val="007F4E78"/>
    <w:pPr>
      <w:tabs>
        <w:tab w:val="center" w:pos="4153"/>
        <w:tab w:val="right" w:pos="8306"/>
      </w:tabs>
      <w:snapToGrid w:val="0"/>
      <w:jc w:val="left"/>
    </w:pPr>
    <w:rPr>
      <w:sz w:val="18"/>
    </w:rPr>
  </w:style>
  <w:style w:type="paragraph" w:styleId="a9">
    <w:name w:val="header"/>
    <w:basedOn w:val="a"/>
    <w:qFormat/>
    <w:rsid w:val="007F4E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note text"/>
    <w:basedOn w:val="a"/>
    <w:qFormat/>
    <w:rsid w:val="007F4E78"/>
    <w:pPr>
      <w:snapToGrid w:val="0"/>
      <w:jc w:val="left"/>
    </w:pPr>
    <w:rPr>
      <w:rFonts w:ascii="Calibri" w:hAnsi="Calibri"/>
      <w:sz w:val="18"/>
    </w:rPr>
  </w:style>
  <w:style w:type="paragraph" w:styleId="ab">
    <w:name w:val="Normal (Web)"/>
    <w:basedOn w:val="a"/>
    <w:qFormat/>
    <w:rsid w:val="007F4E78"/>
    <w:pPr>
      <w:spacing w:beforeAutospacing="1" w:afterAutospacing="1"/>
      <w:jc w:val="left"/>
    </w:pPr>
    <w:rPr>
      <w:kern w:val="0"/>
      <w:sz w:val="24"/>
    </w:rPr>
  </w:style>
  <w:style w:type="paragraph" w:styleId="ac">
    <w:name w:val="annotation subject"/>
    <w:basedOn w:val="a4"/>
    <w:next w:val="a4"/>
    <w:link w:val="Char0"/>
    <w:qFormat/>
    <w:rsid w:val="007F4E78"/>
    <w:rPr>
      <w:b/>
      <w:bCs/>
    </w:rPr>
  </w:style>
  <w:style w:type="paragraph" w:styleId="2">
    <w:name w:val="Body Text First Indent 2"/>
    <w:basedOn w:val="a6"/>
    <w:next w:val="a"/>
    <w:uiPriority w:val="99"/>
    <w:unhideWhenUsed/>
    <w:qFormat/>
    <w:rsid w:val="007F4E78"/>
    <w:pPr>
      <w:ind w:firstLineChars="200" w:firstLine="420"/>
    </w:pPr>
    <w:rPr>
      <w:rFonts w:ascii="Calibri" w:eastAsia="宋体" w:hAnsi="Calibri"/>
      <w:sz w:val="21"/>
      <w:szCs w:val="24"/>
    </w:rPr>
  </w:style>
  <w:style w:type="table" w:styleId="ad">
    <w:name w:val="Table Grid"/>
    <w:basedOn w:val="a1"/>
    <w:qFormat/>
    <w:rsid w:val="007F4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sid w:val="007F4E78"/>
    <w:rPr>
      <w:sz w:val="21"/>
      <w:szCs w:val="21"/>
    </w:rPr>
  </w:style>
  <w:style w:type="character" w:styleId="af">
    <w:name w:val="footnote reference"/>
    <w:basedOn w:val="a0"/>
    <w:qFormat/>
    <w:rsid w:val="007F4E78"/>
    <w:rPr>
      <w:rFonts w:cs="Times New Roman"/>
      <w:vertAlign w:val="superscript"/>
    </w:rPr>
  </w:style>
  <w:style w:type="paragraph" w:styleId="af0">
    <w:name w:val="List Paragraph"/>
    <w:basedOn w:val="a"/>
    <w:qFormat/>
    <w:rsid w:val="007F4E78"/>
    <w:pPr>
      <w:ind w:firstLineChars="200" w:firstLine="420"/>
    </w:pPr>
    <w:rPr>
      <w:szCs w:val="22"/>
    </w:rPr>
  </w:style>
  <w:style w:type="paragraph" w:customStyle="1" w:styleId="Default">
    <w:name w:val="Default"/>
    <w:uiPriority w:val="99"/>
    <w:unhideWhenUsed/>
    <w:qFormat/>
    <w:rsid w:val="007F4E78"/>
    <w:pPr>
      <w:widowControl w:val="0"/>
      <w:autoSpaceDE w:val="0"/>
      <w:autoSpaceDN w:val="0"/>
      <w:adjustRightInd w:val="0"/>
      <w:spacing w:line="360" w:lineRule="atLeast"/>
      <w:jc w:val="both"/>
      <w:textAlignment w:val="baseline"/>
    </w:pPr>
    <w:rPr>
      <w:rFonts w:ascii="黑体" w:eastAsia="黑体" w:hAnsi="黑体" w:hint="eastAsia"/>
      <w:color w:val="000000"/>
      <w:sz w:val="24"/>
      <w:szCs w:val="22"/>
    </w:rPr>
  </w:style>
  <w:style w:type="character" w:customStyle="1" w:styleId="font11">
    <w:name w:val="font11"/>
    <w:basedOn w:val="a0"/>
    <w:qFormat/>
    <w:rsid w:val="007F4E78"/>
    <w:rPr>
      <w:rFonts w:ascii="仿宋_GB2312" w:eastAsia="仿宋_GB2312" w:cs="仿宋_GB2312" w:hint="eastAsia"/>
      <w:color w:val="0000FF"/>
      <w:sz w:val="32"/>
      <w:szCs w:val="32"/>
      <w:u w:val="none"/>
    </w:rPr>
  </w:style>
  <w:style w:type="character" w:customStyle="1" w:styleId="Char">
    <w:name w:val="批注文字 Char"/>
    <w:basedOn w:val="a0"/>
    <w:link w:val="a4"/>
    <w:qFormat/>
    <w:rsid w:val="007F4E78"/>
    <w:rPr>
      <w:rFonts w:eastAsia="仿宋_GB2312"/>
      <w:kern w:val="2"/>
      <w:sz w:val="32"/>
    </w:rPr>
  </w:style>
  <w:style w:type="character" w:customStyle="1" w:styleId="Char0">
    <w:name w:val="批注主题 Char"/>
    <w:basedOn w:val="Char"/>
    <w:link w:val="ac"/>
    <w:qFormat/>
    <w:rsid w:val="007F4E78"/>
    <w:rPr>
      <w:rFonts w:eastAsia="仿宋_GB2312"/>
      <w:b/>
      <w:bCs/>
      <w:kern w:val="2"/>
      <w:sz w:val="32"/>
    </w:rPr>
  </w:style>
  <w:style w:type="paragraph" w:customStyle="1" w:styleId="TableText">
    <w:name w:val="Table Text"/>
    <w:basedOn w:val="a"/>
    <w:semiHidden/>
    <w:qFormat/>
    <w:rsid w:val="007F4E78"/>
    <w:rPr>
      <w:rFonts w:ascii="仿宋_GB2312" w:hAnsi="仿宋_GB2312" w:cs="仿宋_GB2312"/>
      <w:sz w:val="24"/>
      <w:szCs w:val="24"/>
      <w:lang w:eastAsia="en-US"/>
    </w:rPr>
  </w:style>
  <w:style w:type="table" w:customStyle="1" w:styleId="TableNormal">
    <w:name w:val="Table Normal"/>
    <w:semiHidden/>
    <w:unhideWhenUsed/>
    <w:qFormat/>
    <w:rsid w:val="007F4E7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elapse</dc:creator>
  <cp:lastModifiedBy>丁建荣</cp:lastModifiedBy>
  <cp:revision>3</cp:revision>
  <dcterms:created xsi:type="dcterms:W3CDTF">2024-06-14T10:02:00Z</dcterms:created>
  <dcterms:modified xsi:type="dcterms:W3CDTF">2024-09-30T01:14:00Z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E9C06B825DDB48F88977AABD640808D4_11</vt:lpwstr>
  </property>
</Properties>
</file>