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3D" w:rsidRDefault="00BF503D">
      <w:pPr>
        <w:spacing w:line="560" w:lineRule="exact"/>
        <w:rPr>
          <w:rFonts w:ascii="黑体" w:eastAsia="黑体" w:hAnsi="黑体"/>
          <w:szCs w:val="32"/>
        </w:rPr>
      </w:pPr>
    </w:p>
    <w:p w:rsidR="00BF503D" w:rsidRDefault="00BF503D">
      <w:pPr>
        <w:pStyle w:val="2"/>
        <w:ind w:left="640" w:firstLineChars="0" w:firstLine="0"/>
        <w:rPr>
          <w:rFonts w:ascii="黑体" w:eastAsia="黑体" w:hAnsi="黑体"/>
          <w:szCs w:val="32"/>
        </w:rPr>
      </w:pPr>
    </w:p>
    <w:p w:rsidR="00BF503D" w:rsidRDefault="00BF503D">
      <w:pPr>
        <w:pStyle w:val="2"/>
        <w:ind w:left="640" w:firstLineChars="0" w:firstLine="0"/>
        <w:rPr>
          <w:rFonts w:ascii="黑体" w:eastAsia="黑体" w:hAnsi="黑体"/>
          <w:szCs w:val="32"/>
        </w:rPr>
      </w:pPr>
    </w:p>
    <w:p w:rsidR="00BF503D" w:rsidRDefault="00BF503D">
      <w:pPr>
        <w:spacing w:line="560" w:lineRule="exact"/>
        <w:rPr>
          <w:rFonts w:ascii="黑体" w:eastAsia="黑体" w:hAnsi="黑体"/>
          <w:szCs w:val="32"/>
        </w:rPr>
      </w:pPr>
    </w:p>
    <w:p w:rsidR="00BF503D" w:rsidRDefault="00BF503D">
      <w:pPr>
        <w:spacing w:line="560" w:lineRule="exact"/>
        <w:rPr>
          <w:rFonts w:ascii="黑体" w:eastAsia="黑体" w:hAnsi="黑体"/>
          <w:szCs w:val="32"/>
        </w:rPr>
      </w:pPr>
    </w:p>
    <w:p w:rsidR="00BF503D" w:rsidRDefault="007219B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绩效评价报告</w:t>
      </w:r>
    </w:p>
    <w:p w:rsidR="00BF503D" w:rsidRDefault="00BF503D">
      <w:pPr>
        <w:spacing w:line="348" w:lineRule="auto"/>
        <w:jc w:val="center"/>
        <w:rPr>
          <w:rFonts w:ascii="仿宋_GB2312"/>
          <w:b/>
          <w:bCs/>
          <w:szCs w:val="32"/>
        </w:rPr>
      </w:pPr>
    </w:p>
    <w:p w:rsidR="00BF503D" w:rsidRDefault="00BF503D">
      <w:pPr>
        <w:spacing w:line="348" w:lineRule="auto"/>
        <w:jc w:val="center"/>
        <w:rPr>
          <w:rFonts w:ascii="仿宋_GB2312"/>
          <w:b/>
          <w:bCs/>
          <w:szCs w:val="32"/>
        </w:rPr>
      </w:pPr>
    </w:p>
    <w:p w:rsidR="00BF503D" w:rsidRDefault="00BF503D">
      <w:pPr>
        <w:spacing w:line="348" w:lineRule="auto"/>
        <w:ind w:firstLineChars="192" w:firstLine="614"/>
        <w:rPr>
          <w:rFonts w:ascii="仿宋_GB2312"/>
          <w:szCs w:val="32"/>
        </w:rPr>
      </w:pPr>
    </w:p>
    <w:p w:rsidR="00BF503D" w:rsidRDefault="007219BA">
      <w:pPr>
        <w:spacing w:line="348" w:lineRule="auto"/>
        <w:ind w:firstLineChars="192" w:firstLine="614"/>
        <w:rPr>
          <w:rFonts w:ascii="仿宋_GB2312"/>
          <w:szCs w:val="32"/>
          <w:u w:val="single"/>
        </w:rPr>
      </w:pPr>
      <w:r>
        <w:rPr>
          <w:rFonts w:ascii="仿宋_GB2312" w:hint="eastAsia"/>
          <w:szCs w:val="32"/>
        </w:rPr>
        <w:t>项目名称：宁波市区清水环通一期工程——段塘泵引水净化工程</w:t>
      </w:r>
    </w:p>
    <w:p w:rsidR="00BF503D" w:rsidRDefault="007219BA">
      <w:pPr>
        <w:spacing w:line="348" w:lineRule="auto"/>
        <w:ind w:firstLineChars="192" w:firstLine="614"/>
        <w:rPr>
          <w:rFonts w:ascii="仿宋_GB2312"/>
          <w:szCs w:val="32"/>
        </w:rPr>
      </w:pPr>
      <w:r>
        <w:rPr>
          <w:rFonts w:ascii="仿宋_GB2312" w:hint="eastAsia"/>
          <w:szCs w:val="32"/>
        </w:rPr>
        <w:t>项目单位：宁波市河道管理中心</w:t>
      </w:r>
    </w:p>
    <w:p w:rsidR="00BF503D" w:rsidRDefault="007219BA">
      <w:pPr>
        <w:spacing w:line="348" w:lineRule="auto"/>
        <w:ind w:firstLineChars="192" w:firstLine="614"/>
        <w:rPr>
          <w:rFonts w:ascii="仿宋_GB2312"/>
          <w:szCs w:val="32"/>
          <w:u w:val="single"/>
        </w:rPr>
      </w:pPr>
      <w:r>
        <w:rPr>
          <w:rFonts w:ascii="仿宋_GB2312" w:hint="eastAsia"/>
          <w:szCs w:val="32"/>
        </w:rPr>
        <w:t>主管部门：宁波市水利局</w:t>
      </w:r>
    </w:p>
    <w:p w:rsidR="00BF503D" w:rsidRDefault="007219BA">
      <w:pPr>
        <w:spacing w:line="348" w:lineRule="auto"/>
        <w:ind w:firstLineChars="192" w:firstLine="614"/>
        <w:rPr>
          <w:rFonts w:ascii="仿宋_GB2312"/>
          <w:szCs w:val="32"/>
        </w:rPr>
      </w:pPr>
      <w:r>
        <w:rPr>
          <w:rFonts w:ascii="仿宋_GB2312" w:hint="eastAsia"/>
          <w:szCs w:val="32"/>
        </w:rPr>
        <w:t>评价类型：年度评价</w:t>
      </w:r>
      <w:r>
        <w:rPr>
          <w:rFonts w:ascii="仿宋_GB2312" w:hint="eastAsia"/>
          <w:szCs w:val="32"/>
        </w:rPr>
        <w:sym w:font="Wingdings 2" w:char="F052"/>
      </w:r>
      <w:r>
        <w:rPr>
          <w:rFonts w:ascii="仿宋_GB2312" w:hint="eastAsia"/>
          <w:szCs w:val="32"/>
        </w:rPr>
        <w:t xml:space="preserve">  </w:t>
      </w:r>
      <w:r>
        <w:rPr>
          <w:rFonts w:ascii="仿宋_GB2312" w:hint="eastAsia"/>
          <w:szCs w:val="32"/>
        </w:rPr>
        <w:t>中期评价□</w:t>
      </w:r>
      <w:r>
        <w:rPr>
          <w:rFonts w:ascii="仿宋_GB2312" w:hint="eastAsia"/>
          <w:szCs w:val="32"/>
        </w:rPr>
        <w:t xml:space="preserve">  </w:t>
      </w:r>
      <w:r>
        <w:rPr>
          <w:rFonts w:ascii="仿宋_GB2312" w:hint="eastAsia"/>
          <w:szCs w:val="32"/>
        </w:rPr>
        <w:t>实施期后评价□</w:t>
      </w:r>
    </w:p>
    <w:p w:rsidR="00BF503D" w:rsidRDefault="007219BA">
      <w:pPr>
        <w:spacing w:line="348" w:lineRule="auto"/>
        <w:ind w:firstLineChars="192" w:firstLine="614"/>
        <w:rPr>
          <w:rFonts w:ascii="仿宋_GB2312"/>
          <w:szCs w:val="32"/>
        </w:rPr>
      </w:pPr>
      <w:r>
        <w:rPr>
          <w:rFonts w:ascii="仿宋_GB2312" w:hint="eastAsia"/>
          <w:szCs w:val="32"/>
        </w:rPr>
        <w:t>评价方式：部门评价</w:t>
      </w:r>
      <w:r>
        <w:rPr>
          <w:rFonts w:ascii="仿宋_GB2312" w:hint="eastAsia"/>
          <w:szCs w:val="32"/>
        </w:rPr>
        <w:sym w:font="Wingdings 2" w:char="F052"/>
      </w:r>
      <w:r>
        <w:rPr>
          <w:rFonts w:ascii="仿宋_GB2312" w:hint="eastAsia"/>
          <w:szCs w:val="32"/>
        </w:rPr>
        <w:t xml:space="preserve">  </w:t>
      </w:r>
      <w:r>
        <w:rPr>
          <w:rFonts w:ascii="仿宋_GB2312" w:hint="eastAsia"/>
          <w:szCs w:val="32"/>
        </w:rPr>
        <w:t>财政评价□</w:t>
      </w:r>
    </w:p>
    <w:p w:rsidR="00BF503D" w:rsidRDefault="007219BA">
      <w:pPr>
        <w:spacing w:line="348" w:lineRule="auto"/>
        <w:ind w:firstLineChars="192" w:firstLine="614"/>
        <w:rPr>
          <w:rFonts w:ascii="仿宋_GB2312"/>
          <w:szCs w:val="32"/>
        </w:rPr>
      </w:pPr>
      <w:r>
        <w:rPr>
          <w:rFonts w:ascii="仿宋_GB2312" w:hint="eastAsia"/>
          <w:szCs w:val="32"/>
        </w:rPr>
        <w:t>评价机构：宁波市水利发展规划研究中心</w:t>
      </w:r>
      <w:r>
        <w:rPr>
          <w:rFonts w:ascii="仿宋_GB2312" w:hint="eastAsia"/>
          <w:szCs w:val="32"/>
        </w:rPr>
        <w:t xml:space="preserve"> </w:t>
      </w:r>
    </w:p>
    <w:p w:rsidR="00BF503D" w:rsidRDefault="00BF503D">
      <w:pPr>
        <w:jc w:val="center"/>
        <w:rPr>
          <w:rFonts w:ascii="宋体" w:eastAsia="宋体" w:hAnsi="宋体"/>
          <w:sz w:val="44"/>
          <w:szCs w:val="44"/>
        </w:rPr>
      </w:pPr>
    </w:p>
    <w:p w:rsidR="00BF503D" w:rsidRDefault="00BF503D">
      <w:pPr>
        <w:jc w:val="center"/>
        <w:rPr>
          <w:rFonts w:ascii="宋体" w:eastAsia="宋体" w:hAnsi="宋体"/>
          <w:sz w:val="44"/>
          <w:szCs w:val="44"/>
        </w:rPr>
      </w:pPr>
    </w:p>
    <w:p w:rsidR="00BF503D" w:rsidRDefault="00BF503D">
      <w:pPr>
        <w:jc w:val="center"/>
        <w:rPr>
          <w:rFonts w:ascii="宋体" w:eastAsia="宋体" w:hAnsi="宋体"/>
          <w:sz w:val="44"/>
          <w:szCs w:val="44"/>
        </w:rPr>
      </w:pPr>
    </w:p>
    <w:p w:rsidR="00BF503D" w:rsidRDefault="00BF503D">
      <w:pPr>
        <w:jc w:val="center"/>
        <w:rPr>
          <w:rFonts w:ascii="宋体" w:eastAsia="宋体" w:hAnsi="宋体"/>
          <w:sz w:val="44"/>
          <w:szCs w:val="44"/>
        </w:rPr>
      </w:pPr>
    </w:p>
    <w:p w:rsidR="00BF503D" w:rsidRDefault="00BF503D">
      <w:pPr>
        <w:jc w:val="center"/>
        <w:rPr>
          <w:rFonts w:ascii="宋体" w:eastAsia="宋体" w:hAnsi="宋体"/>
          <w:sz w:val="44"/>
          <w:szCs w:val="44"/>
        </w:rPr>
      </w:pPr>
    </w:p>
    <w:p w:rsidR="00BF503D" w:rsidRDefault="00BF503D">
      <w:pPr>
        <w:jc w:val="center"/>
        <w:rPr>
          <w:rFonts w:ascii="宋体" w:eastAsia="宋体" w:hAnsi="宋体"/>
          <w:sz w:val="44"/>
          <w:szCs w:val="44"/>
        </w:rPr>
      </w:pPr>
    </w:p>
    <w:p w:rsidR="00BF503D" w:rsidRDefault="00BF503D">
      <w:pPr>
        <w:jc w:val="center"/>
        <w:rPr>
          <w:rFonts w:ascii="宋体" w:eastAsia="宋体" w:hAnsi="宋体"/>
          <w:sz w:val="44"/>
          <w:szCs w:val="44"/>
        </w:rPr>
      </w:pPr>
    </w:p>
    <w:p w:rsidR="00BF503D" w:rsidRDefault="00BF503D">
      <w:pPr>
        <w:jc w:val="center"/>
        <w:rPr>
          <w:rFonts w:ascii="黑体" w:eastAsia="黑体" w:hAnsi="黑体"/>
          <w:szCs w:val="32"/>
        </w:rPr>
        <w:sectPr w:rsidR="00BF503D">
          <w:pgSz w:w="11906" w:h="16838"/>
          <w:pgMar w:top="1440" w:right="1800" w:bottom="1440" w:left="1800" w:header="851" w:footer="992" w:gutter="0"/>
          <w:cols w:space="425"/>
          <w:docGrid w:type="lines" w:linePitch="312"/>
        </w:sect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1"/>
        <w:gridCol w:w="391"/>
        <w:gridCol w:w="1407"/>
        <w:gridCol w:w="540"/>
        <w:gridCol w:w="1079"/>
        <w:gridCol w:w="360"/>
        <w:gridCol w:w="1077"/>
        <w:gridCol w:w="1462"/>
      </w:tblGrid>
      <w:tr w:rsidR="00BF503D">
        <w:tc>
          <w:tcPr>
            <w:tcW w:w="8647" w:type="dxa"/>
            <w:gridSpan w:val="8"/>
          </w:tcPr>
          <w:p w:rsidR="00BF503D" w:rsidRDefault="007219BA">
            <w:pPr>
              <w:jc w:val="center"/>
              <w:rPr>
                <w:rFonts w:ascii="黑体" w:eastAsia="黑体" w:hAnsi="黑体"/>
                <w:szCs w:val="32"/>
              </w:rPr>
            </w:pPr>
            <w:r>
              <w:rPr>
                <w:rFonts w:ascii="黑体" w:eastAsia="黑体" w:hAnsi="黑体" w:hint="eastAsia"/>
                <w:szCs w:val="32"/>
              </w:rPr>
              <w:lastRenderedPageBreak/>
              <w:t>一、项目基本信息</w:t>
            </w:r>
          </w:p>
        </w:tc>
      </w:tr>
      <w:tr w:rsidR="00BF503D">
        <w:trPr>
          <w:trHeight w:val="754"/>
        </w:trPr>
        <w:tc>
          <w:tcPr>
            <w:tcW w:w="2722" w:type="dxa"/>
            <w:gridSpan w:val="2"/>
            <w:vAlign w:val="center"/>
          </w:tcPr>
          <w:p w:rsidR="00BF503D" w:rsidRDefault="007219BA">
            <w:pPr>
              <w:spacing w:line="400" w:lineRule="exact"/>
              <w:rPr>
                <w:rFonts w:ascii="仿宋_GB2312"/>
                <w:sz w:val="24"/>
                <w:szCs w:val="24"/>
              </w:rPr>
            </w:pPr>
            <w:r>
              <w:rPr>
                <w:rFonts w:ascii="仿宋_GB2312" w:hint="eastAsia"/>
                <w:sz w:val="24"/>
                <w:szCs w:val="24"/>
              </w:rPr>
              <w:t>项目负责人</w:t>
            </w:r>
          </w:p>
        </w:tc>
        <w:tc>
          <w:tcPr>
            <w:tcW w:w="1947" w:type="dxa"/>
            <w:gridSpan w:val="2"/>
            <w:vAlign w:val="center"/>
          </w:tcPr>
          <w:p w:rsidR="00BF503D" w:rsidRDefault="007219BA">
            <w:pPr>
              <w:spacing w:line="400" w:lineRule="exact"/>
              <w:jc w:val="center"/>
              <w:rPr>
                <w:rFonts w:ascii="仿宋_GB2312"/>
                <w:sz w:val="24"/>
                <w:szCs w:val="24"/>
              </w:rPr>
            </w:pPr>
            <w:r>
              <w:rPr>
                <w:rFonts w:ascii="仿宋_GB2312" w:hint="eastAsia"/>
                <w:sz w:val="24"/>
                <w:szCs w:val="24"/>
              </w:rPr>
              <w:t>廖珉新</w:t>
            </w:r>
          </w:p>
        </w:tc>
        <w:tc>
          <w:tcPr>
            <w:tcW w:w="1439" w:type="dxa"/>
            <w:gridSpan w:val="2"/>
            <w:vAlign w:val="center"/>
          </w:tcPr>
          <w:p w:rsidR="00BF503D" w:rsidRDefault="007219BA">
            <w:pPr>
              <w:spacing w:line="400" w:lineRule="exact"/>
              <w:jc w:val="left"/>
              <w:rPr>
                <w:rFonts w:ascii="仿宋_GB2312"/>
                <w:sz w:val="24"/>
                <w:szCs w:val="24"/>
              </w:rPr>
            </w:pPr>
            <w:r>
              <w:rPr>
                <w:rFonts w:ascii="仿宋_GB2312" w:hint="eastAsia"/>
                <w:sz w:val="24"/>
                <w:szCs w:val="24"/>
              </w:rPr>
              <w:t>联系电话</w:t>
            </w:r>
          </w:p>
        </w:tc>
        <w:tc>
          <w:tcPr>
            <w:tcW w:w="2539" w:type="dxa"/>
            <w:gridSpan w:val="2"/>
            <w:vAlign w:val="center"/>
          </w:tcPr>
          <w:p w:rsidR="00BF503D" w:rsidRDefault="007219BA">
            <w:pPr>
              <w:spacing w:line="400" w:lineRule="exact"/>
              <w:jc w:val="center"/>
              <w:rPr>
                <w:rFonts w:ascii="仿宋_GB2312"/>
                <w:sz w:val="24"/>
                <w:szCs w:val="24"/>
              </w:rPr>
            </w:pPr>
            <w:r>
              <w:rPr>
                <w:rFonts w:ascii="仿宋_GB2312"/>
                <w:sz w:val="24"/>
                <w:szCs w:val="24"/>
              </w:rPr>
              <w:t>1</w:t>
            </w:r>
            <w:r>
              <w:rPr>
                <w:rFonts w:ascii="仿宋_GB2312" w:hint="eastAsia"/>
                <w:sz w:val="24"/>
                <w:szCs w:val="24"/>
              </w:rPr>
              <w:t>8867850328</w:t>
            </w:r>
          </w:p>
        </w:tc>
      </w:tr>
      <w:tr w:rsidR="00BF503D">
        <w:trPr>
          <w:trHeight w:val="754"/>
        </w:trPr>
        <w:tc>
          <w:tcPr>
            <w:tcW w:w="2722" w:type="dxa"/>
            <w:gridSpan w:val="2"/>
            <w:vAlign w:val="center"/>
          </w:tcPr>
          <w:p w:rsidR="00BF503D" w:rsidRDefault="007219BA">
            <w:pPr>
              <w:spacing w:line="400" w:lineRule="exact"/>
              <w:rPr>
                <w:rFonts w:ascii="仿宋_GB2312"/>
                <w:sz w:val="24"/>
                <w:szCs w:val="24"/>
              </w:rPr>
            </w:pPr>
            <w:r>
              <w:rPr>
                <w:rFonts w:ascii="仿宋_GB2312" w:hint="eastAsia"/>
                <w:sz w:val="24"/>
                <w:szCs w:val="24"/>
              </w:rPr>
              <w:t>地</w:t>
            </w:r>
            <w:r>
              <w:rPr>
                <w:rFonts w:ascii="仿宋_GB2312" w:hint="eastAsia"/>
                <w:sz w:val="24"/>
                <w:szCs w:val="24"/>
              </w:rPr>
              <w:t xml:space="preserve">     </w:t>
            </w:r>
            <w:r>
              <w:rPr>
                <w:rFonts w:ascii="仿宋_GB2312" w:hint="eastAsia"/>
                <w:sz w:val="24"/>
                <w:szCs w:val="24"/>
              </w:rPr>
              <w:t>址</w:t>
            </w:r>
          </w:p>
        </w:tc>
        <w:tc>
          <w:tcPr>
            <w:tcW w:w="3386" w:type="dxa"/>
            <w:gridSpan w:val="4"/>
            <w:vAlign w:val="center"/>
          </w:tcPr>
          <w:p w:rsidR="00BF503D" w:rsidRDefault="007219BA">
            <w:pPr>
              <w:spacing w:line="400" w:lineRule="exact"/>
              <w:jc w:val="center"/>
              <w:rPr>
                <w:rFonts w:ascii="仿宋_GB2312"/>
                <w:sz w:val="24"/>
                <w:szCs w:val="24"/>
              </w:rPr>
            </w:pPr>
            <w:r>
              <w:rPr>
                <w:rFonts w:ascii="仿宋_GB2312" w:hint="eastAsia"/>
                <w:sz w:val="24"/>
                <w:szCs w:val="24"/>
              </w:rPr>
              <w:t>宁波市鄞州区四明西路</w:t>
            </w:r>
            <w:r>
              <w:rPr>
                <w:rFonts w:ascii="仿宋_GB2312" w:hint="eastAsia"/>
                <w:sz w:val="24"/>
                <w:szCs w:val="24"/>
              </w:rPr>
              <w:t>699</w:t>
            </w:r>
            <w:r>
              <w:rPr>
                <w:rFonts w:ascii="仿宋_GB2312" w:hint="eastAsia"/>
                <w:sz w:val="24"/>
                <w:szCs w:val="24"/>
              </w:rPr>
              <w:t>号</w:t>
            </w:r>
          </w:p>
        </w:tc>
        <w:tc>
          <w:tcPr>
            <w:tcW w:w="1077" w:type="dxa"/>
            <w:vAlign w:val="center"/>
          </w:tcPr>
          <w:p w:rsidR="00BF503D" w:rsidRDefault="007219BA">
            <w:pPr>
              <w:spacing w:line="400" w:lineRule="exact"/>
              <w:jc w:val="center"/>
              <w:rPr>
                <w:rFonts w:ascii="仿宋_GB2312"/>
                <w:sz w:val="24"/>
                <w:szCs w:val="24"/>
              </w:rPr>
            </w:pPr>
            <w:r>
              <w:rPr>
                <w:rFonts w:ascii="仿宋_GB2312" w:hint="eastAsia"/>
                <w:sz w:val="24"/>
                <w:szCs w:val="24"/>
              </w:rPr>
              <w:t>邮编</w:t>
            </w:r>
          </w:p>
        </w:tc>
        <w:tc>
          <w:tcPr>
            <w:tcW w:w="1462" w:type="dxa"/>
            <w:vAlign w:val="center"/>
          </w:tcPr>
          <w:p w:rsidR="00BF503D" w:rsidRDefault="007219BA">
            <w:pPr>
              <w:spacing w:line="400" w:lineRule="exact"/>
              <w:jc w:val="center"/>
              <w:rPr>
                <w:rFonts w:ascii="仿宋_GB2312"/>
                <w:sz w:val="24"/>
                <w:szCs w:val="24"/>
              </w:rPr>
            </w:pPr>
            <w:r>
              <w:rPr>
                <w:rFonts w:ascii="仿宋_GB2312" w:hint="eastAsia"/>
                <w:sz w:val="24"/>
                <w:szCs w:val="24"/>
              </w:rPr>
              <w:t>31</w:t>
            </w:r>
            <w:r>
              <w:rPr>
                <w:rFonts w:ascii="仿宋_GB2312"/>
                <w:sz w:val="24"/>
                <w:szCs w:val="24"/>
              </w:rPr>
              <w:t>5</w:t>
            </w:r>
            <w:r>
              <w:rPr>
                <w:rFonts w:ascii="仿宋_GB2312" w:hint="eastAsia"/>
                <w:sz w:val="24"/>
                <w:szCs w:val="24"/>
              </w:rPr>
              <w:t>000</w:t>
            </w:r>
          </w:p>
        </w:tc>
      </w:tr>
      <w:tr w:rsidR="00BF503D">
        <w:trPr>
          <w:trHeight w:val="754"/>
        </w:trPr>
        <w:tc>
          <w:tcPr>
            <w:tcW w:w="2722" w:type="dxa"/>
            <w:gridSpan w:val="2"/>
            <w:vAlign w:val="center"/>
          </w:tcPr>
          <w:p w:rsidR="00BF503D" w:rsidRDefault="007219BA">
            <w:pPr>
              <w:spacing w:line="400" w:lineRule="exact"/>
              <w:rPr>
                <w:rFonts w:ascii="仿宋_GB2312"/>
                <w:sz w:val="24"/>
                <w:szCs w:val="24"/>
              </w:rPr>
            </w:pPr>
            <w:r>
              <w:rPr>
                <w:rFonts w:ascii="仿宋_GB2312" w:hint="eastAsia"/>
                <w:sz w:val="24"/>
                <w:szCs w:val="24"/>
              </w:rPr>
              <w:t>项目起止时间</w:t>
            </w:r>
          </w:p>
        </w:tc>
        <w:tc>
          <w:tcPr>
            <w:tcW w:w="5925" w:type="dxa"/>
            <w:gridSpan w:val="6"/>
            <w:vAlign w:val="center"/>
          </w:tcPr>
          <w:p w:rsidR="00BF503D" w:rsidRDefault="007219BA">
            <w:pPr>
              <w:spacing w:line="400" w:lineRule="exact"/>
              <w:jc w:val="center"/>
              <w:rPr>
                <w:rFonts w:ascii="仿宋_GB2312"/>
                <w:sz w:val="24"/>
                <w:szCs w:val="24"/>
              </w:rPr>
            </w:pPr>
            <w:r>
              <w:rPr>
                <w:rFonts w:ascii="仿宋_GB2312" w:hint="eastAsia"/>
                <w:sz w:val="24"/>
                <w:szCs w:val="24"/>
              </w:rPr>
              <w:t>2021</w:t>
            </w:r>
            <w:r>
              <w:rPr>
                <w:rFonts w:ascii="仿宋_GB2312" w:hint="eastAsia"/>
                <w:sz w:val="24"/>
                <w:szCs w:val="24"/>
              </w:rPr>
              <w:t>年</w:t>
            </w:r>
            <w:r>
              <w:rPr>
                <w:rFonts w:ascii="仿宋_GB2312" w:hint="eastAsia"/>
                <w:sz w:val="24"/>
                <w:szCs w:val="24"/>
              </w:rPr>
              <w:t>7</w:t>
            </w:r>
            <w:r>
              <w:rPr>
                <w:rFonts w:ascii="仿宋_GB2312" w:hint="eastAsia"/>
                <w:sz w:val="24"/>
                <w:szCs w:val="24"/>
              </w:rPr>
              <w:t>月～</w:t>
            </w:r>
            <w:r>
              <w:rPr>
                <w:rFonts w:ascii="仿宋_GB2312" w:hint="eastAsia"/>
                <w:sz w:val="24"/>
                <w:szCs w:val="24"/>
              </w:rPr>
              <w:t>2024</w:t>
            </w:r>
            <w:r>
              <w:rPr>
                <w:rFonts w:ascii="仿宋_GB2312" w:hint="eastAsia"/>
                <w:sz w:val="24"/>
                <w:szCs w:val="24"/>
              </w:rPr>
              <w:t>年</w:t>
            </w:r>
            <w:r>
              <w:rPr>
                <w:rFonts w:ascii="仿宋_GB2312" w:hint="eastAsia"/>
                <w:sz w:val="24"/>
                <w:szCs w:val="24"/>
              </w:rPr>
              <w:t>9</w:t>
            </w:r>
            <w:r>
              <w:rPr>
                <w:rFonts w:ascii="仿宋_GB2312" w:hint="eastAsia"/>
                <w:sz w:val="24"/>
                <w:szCs w:val="24"/>
              </w:rPr>
              <w:t>月</w:t>
            </w:r>
          </w:p>
        </w:tc>
      </w:tr>
      <w:tr w:rsidR="00BF503D">
        <w:trPr>
          <w:trHeight w:val="567"/>
        </w:trPr>
        <w:tc>
          <w:tcPr>
            <w:tcW w:w="2722" w:type="dxa"/>
            <w:gridSpan w:val="2"/>
            <w:vAlign w:val="center"/>
          </w:tcPr>
          <w:p w:rsidR="00BF503D" w:rsidRDefault="007219BA">
            <w:pPr>
              <w:rPr>
                <w:rFonts w:ascii="仿宋_GB2312"/>
                <w:sz w:val="24"/>
                <w:szCs w:val="24"/>
              </w:rPr>
            </w:pPr>
            <w:r>
              <w:rPr>
                <w:rFonts w:ascii="仿宋_GB2312" w:hint="eastAsia"/>
                <w:sz w:val="24"/>
                <w:szCs w:val="24"/>
              </w:rPr>
              <w:t>计划安排资金（万元）</w:t>
            </w:r>
          </w:p>
        </w:tc>
        <w:tc>
          <w:tcPr>
            <w:tcW w:w="1947" w:type="dxa"/>
            <w:gridSpan w:val="2"/>
            <w:vAlign w:val="center"/>
          </w:tcPr>
          <w:p w:rsidR="00BF503D" w:rsidRDefault="007219BA">
            <w:pPr>
              <w:jc w:val="center"/>
              <w:rPr>
                <w:rFonts w:ascii="仿宋_GB2312"/>
                <w:sz w:val="24"/>
                <w:szCs w:val="24"/>
              </w:rPr>
            </w:pPr>
            <w:bookmarkStart w:id="0" w:name="_Hlk166917631"/>
            <w:r>
              <w:rPr>
                <w:rFonts w:ascii="仿宋_GB2312" w:hint="eastAsia"/>
                <w:sz w:val="24"/>
                <w:szCs w:val="24"/>
              </w:rPr>
              <w:t>23630</w:t>
            </w:r>
            <w:bookmarkEnd w:id="0"/>
          </w:p>
        </w:tc>
        <w:tc>
          <w:tcPr>
            <w:tcW w:w="2516" w:type="dxa"/>
            <w:gridSpan w:val="3"/>
            <w:vAlign w:val="center"/>
          </w:tcPr>
          <w:p w:rsidR="00BF503D" w:rsidRDefault="007219BA">
            <w:pPr>
              <w:jc w:val="left"/>
              <w:rPr>
                <w:rFonts w:ascii="仿宋_GB2312"/>
                <w:sz w:val="24"/>
                <w:szCs w:val="24"/>
              </w:rPr>
            </w:pPr>
            <w:r>
              <w:rPr>
                <w:rFonts w:ascii="仿宋_GB2312" w:hint="eastAsia"/>
                <w:sz w:val="24"/>
                <w:szCs w:val="24"/>
              </w:rPr>
              <w:t>实际到位资金（万元）</w:t>
            </w:r>
          </w:p>
        </w:tc>
        <w:tc>
          <w:tcPr>
            <w:tcW w:w="1462" w:type="dxa"/>
            <w:vAlign w:val="center"/>
          </w:tcPr>
          <w:p w:rsidR="00BF503D" w:rsidRDefault="007219BA">
            <w:pPr>
              <w:jc w:val="center"/>
              <w:rPr>
                <w:rFonts w:ascii="仿宋_GB2312"/>
                <w:sz w:val="24"/>
                <w:szCs w:val="24"/>
              </w:rPr>
            </w:pPr>
            <w:r>
              <w:rPr>
                <w:rFonts w:ascii="仿宋_GB2312"/>
                <w:sz w:val="24"/>
                <w:szCs w:val="24"/>
              </w:rPr>
              <w:t>13549.56</w:t>
            </w:r>
          </w:p>
        </w:tc>
      </w:tr>
      <w:tr w:rsidR="00BF503D">
        <w:trPr>
          <w:trHeight w:val="567"/>
        </w:trPr>
        <w:tc>
          <w:tcPr>
            <w:tcW w:w="2722" w:type="dxa"/>
            <w:gridSpan w:val="2"/>
            <w:vAlign w:val="center"/>
          </w:tcPr>
          <w:p w:rsidR="00BF503D" w:rsidRDefault="007219BA">
            <w:pPr>
              <w:rPr>
                <w:rFonts w:ascii="仿宋_GB2312"/>
                <w:sz w:val="24"/>
                <w:szCs w:val="24"/>
              </w:rPr>
            </w:pPr>
            <w:r>
              <w:rPr>
                <w:rFonts w:ascii="仿宋_GB2312" w:hint="eastAsia"/>
                <w:sz w:val="24"/>
                <w:szCs w:val="24"/>
              </w:rPr>
              <w:t>其中：中央财政</w:t>
            </w:r>
          </w:p>
        </w:tc>
        <w:tc>
          <w:tcPr>
            <w:tcW w:w="1947" w:type="dxa"/>
            <w:gridSpan w:val="2"/>
            <w:vAlign w:val="center"/>
          </w:tcPr>
          <w:p w:rsidR="00BF503D" w:rsidRDefault="00BF503D">
            <w:pPr>
              <w:jc w:val="center"/>
              <w:rPr>
                <w:rFonts w:ascii="仿宋_GB2312"/>
                <w:sz w:val="24"/>
                <w:szCs w:val="24"/>
              </w:rPr>
            </w:pPr>
          </w:p>
        </w:tc>
        <w:tc>
          <w:tcPr>
            <w:tcW w:w="2516" w:type="dxa"/>
            <w:gridSpan w:val="3"/>
            <w:vAlign w:val="center"/>
          </w:tcPr>
          <w:p w:rsidR="00BF503D" w:rsidRDefault="007219BA">
            <w:pPr>
              <w:rPr>
                <w:rFonts w:ascii="仿宋_GB2312"/>
                <w:sz w:val="24"/>
                <w:szCs w:val="24"/>
              </w:rPr>
            </w:pPr>
            <w:r>
              <w:rPr>
                <w:rFonts w:ascii="仿宋_GB2312" w:hint="eastAsia"/>
                <w:sz w:val="24"/>
                <w:szCs w:val="24"/>
              </w:rPr>
              <w:t>其中：中央财政</w:t>
            </w:r>
          </w:p>
        </w:tc>
        <w:tc>
          <w:tcPr>
            <w:tcW w:w="1462" w:type="dxa"/>
            <w:vAlign w:val="center"/>
          </w:tcPr>
          <w:p w:rsidR="00BF503D" w:rsidRDefault="00BF503D">
            <w:pPr>
              <w:jc w:val="center"/>
              <w:rPr>
                <w:rFonts w:ascii="仿宋_GB2312"/>
                <w:sz w:val="24"/>
                <w:szCs w:val="24"/>
              </w:rPr>
            </w:pPr>
          </w:p>
        </w:tc>
      </w:tr>
      <w:tr w:rsidR="00BF503D">
        <w:trPr>
          <w:trHeight w:val="567"/>
        </w:trPr>
        <w:tc>
          <w:tcPr>
            <w:tcW w:w="2722" w:type="dxa"/>
            <w:gridSpan w:val="2"/>
            <w:vAlign w:val="center"/>
          </w:tcPr>
          <w:p w:rsidR="00BF503D" w:rsidRDefault="007219BA" w:rsidP="00BC02BD">
            <w:pPr>
              <w:ind w:firstLineChars="317" w:firstLine="761"/>
              <w:rPr>
                <w:rFonts w:ascii="仿宋_GB2312"/>
                <w:sz w:val="24"/>
                <w:szCs w:val="24"/>
              </w:rPr>
            </w:pPr>
            <w:r>
              <w:rPr>
                <w:rFonts w:ascii="仿宋_GB2312" w:hint="eastAsia"/>
                <w:sz w:val="24"/>
                <w:szCs w:val="24"/>
              </w:rPr>
              <w:t>省财政</w:t>
            </w:r>
          </w:p>
        </w:tc>
        <w:tc>
          <w:tcPr>
            <w:tcW w:w="1947" w:type="dxa"/>
            <w:gridSpan w:val="2"/>
            <w:vAlign w:val="center"/>
          </w:tcPr>
          <w:p w:rsidR="00BF503D" w:rsidRDefault="00BF503D">
            <w:pPr>
              <w:jc w:val="center"/>
              <w:rPr>
                <w:rFonts w:ascii="仿宋_GB2312"/>
                <w:sz w:val="24"/>
                <w:szCs w:val="24"/>
              </w:rPr>
            </w:pPr>
          </w:p>
        </w:tc>
        <w:tc>
          <w:tcPr>
            <w:tcW w:w="2516" w:type="dxa"/>
            <w:gridSpan w:val="3"/>
            <w:vAlign w:val="center"/>
          </w:tcPr>
          <w:p w:rsidR="00BF503D" w:rsidRDefault="007219BA" w:rsidP="00BC02BD">
            <w:pPr>
              <w:ind w:firstLineChars="317" w:firstLine="761"/>
              <w:rPr>
                <w:rFonts w:ascii="仿宋_GB2312"/>
                <w:sz w:val="24"/>
                <w:szCs w:val="24"/>
              </w:rPr>
            </w:pPr>
            <w:r>
              <w:rPr>
                <w:rFonts w:ascii="仿宋_GB2312" w:hint="eastAsia"/>
                <w:sz w:val="24"/>
                <w:szCs w:val="24"/>
              </w:rPr>
              <w:t>省财政</w:t>
            </w:r>
          </w:p>
        </w:tc>
        <w:tc>
          <w:tcPr>
            <w:tcW w:w="1462" w:type="dxa"/>
            <w:vAlign w:val="center"/>
          </w:tcPr>
          <w:p w:rsidR="00BF503D" w:rsidRDefault="00BF503D">
            <w:pPr>
              <w:jc w:val="center"/>
              <w:rPr>
                <w:rFonts w:ascii="仿宋_GB2312"/>
                <w:sz w:val="24"/>
                <w:szCs w:val="24"/>
              </w:rPr>
            </w:pPr>
          </w:p>
        </w:tc>
      </w:tr>
      <w:tr w:rsidR="00BF503D">
        <w:trPr>
          <w:trHeight w:val="567"/>
        </w:trPr>
        <w:tc>
          <w:tcPr>
            <w:tcW w:w="2722" w:type="dxa"/>
            <w:gridSpan w:val="2"/>
            <w:vAlign w:val="center"/>
          </w:tcPr>
          <w:p w:rsidR="00BF503D" w:rsidRDefault="007219BA" w:rsidP="00BC02BD">
            <w:pPr>
              <w:ind w:firstLineChars="317" w:firstLine="761"/>
              <w:rPr>
                <w:rFonts w:ascii="仿宋_GB2312"/>
                <w:sz w:val="24"/>
                <w:szCs w:val="24"/>
              </w:rPr>
            </w:pPr>
            <w:r>
              <w:rPr>
                <w:rFonts w:ascii="仿宋_GB2312" w:hint="eastAsia"/>
                <w:sz w:val="24"/>
                <w:szCs w:val="24"/>
              </w:rPr>
              <w:t>市财政</w:t>
            </w:r>
          </w:p>
        </w:tc>
        <w:tc>
          <w:tcPr>
            <w:tcW w:w="1947" w:type="dxa"/>
            <w:gridSpan w:val="2"/>
            <w:vAlign w:val="center"/>
          </w:tcPr>
          <w:p w:rsidR="00BF503D" w:rsidRDefault="007219BA">
            <w:pPr>
              <w:jc w:val="center"/>
              <w:rPr>
                <w:rFonts w:ascii="仿宋_GB2312"/>
                <w:sz w:val="24"/>
                <w:szCs w:val="24"/>
              </w:rPr>
            </w:pPr>
            <w:r>
              <w:rPr>
                <w:rFonts w:ascii="仿宋_GB2312" w:hint="eastAsia"/>
                <w:sz w:val="24"/>
                <w:szCs w:val="24"/>
              </w:rPr>
              <w:t>23630</w:t>
            </w:r>
          </w:p>
        </w:tc>
        <w:tc>
          <w:tcPr>
            <w:tcW w:w="2516" w:type="dxa"/>
            <w:gridSpan w:val="3"/>
            <w:vAlign w:val="center"/>
          </w:tcPr>
          <w:p w:rsidR="00BF503D" w:rsidRDefault="007219BA" w:rsidP="00BC02BD">
            <w:pPr>
              <w:ind w:firstLineChars="317" w:firstLine="761"/>
              <w:rPr>
                <w:rFonts w:ascii="仿宋_GB2312"/>
                <w:sz w:val="24"/>
                <w:szCs w:val="24"/>
              </w:rPr>
            </w:pPr>
            <w:r>
              <w:rPr>
                <w:rFonts w:ascii="仿宋_GB2312" w:hint="eastAsia"/>
                <w:sz w:val="24"/>
                <w:szCs w:val="24"/>
              </w:rPr>
              <w:t>市财政</w:t>
            </w:r>
          </w:p>
        </w:tc>
        <w:tc>
          <w:tcPr>
            <w:tcW w:w="1462" w:type="dxa"/>
            <w:vAlign w:val="center"/>
          </w:tcPr>
          <w:p w:rsidR="00BF503D" w:rsidRDefault="007219BA">
            <w:pPr>
              <w:jc w:val="center"/>
              <w:rPr>
                <w:rFonts w:ascii="仿宋_GB2312"/>
                <w:sz w:val="24"/>
                <w:szCs w:val="24"/>
              </w:rPr>
            </w:pPr>
            <w:r>
              <w:rPr>
                <w:rFonts w:ascii="仿宋_GB2312"/>
                <w:sz w:val="24"/>
                <w:szCs w:val="24"/>
              </w:rPr>
              <w:t>13549.56</w:t>
            </w:r>
          </w:p>
        </w:tc>
      </w:tr>
      <w:tr w:rsidR="00BF503D">
        <w:trPr>
          <w:trHeight w:val="567"/>
        </w:trPr>
        <w:tc>
          <w:tcPr>
            <w:tcW w:w="2722" w:type="dxa"/>
            <w:gridSpan w:val="2"/>
            <w:vAlign w:val="center"/>
          </w:tcPr>
          <w:p w:rsidR="00BF503D" w:rsidRDefault="007219BA" w:rsidP="00BC02BD">
            <w:pPr>
              <w:ind w:firstLineChars="317" w:firstLine="761"/>
              <w:rPr>
                <w:rFonts w:ascii="仿宋_GB2312"/>
                <w:sz w:val="24"/>
                <w:szCs w:val="24"/>
              </w:rPr>
            </w:pPr>
            <w:r>
              <w:rPr>
                <w:rFonts w:ascii="仿宋_GB2312" w:hint="eastAsia"/>
                <w:sz w:val="24"/>
                <w:szCs w:val="24"/>
              </w:rPr>
              <w:t>区（县、市）</w:t>
            </w:r>
          </w:p>
          <w:p w:rsidR="00BF503D" w:rsidRDefault="007219BA">
            <w:pPr>
              <w:rPr>
                <w:rFonts w:ascii="仿宋_GB2312"/>
                <w:sz w:val="24"/>
                <w:szCs w:val="24"/>
              </w:rPr>
            </w:pPr>
            <w:r>
              <w:rPr>
                <w:rFonts w:ascii="仿宋_GB2312" w:hint="eastAsia"/>
                <w:sz w:val="24"/>
                <w:szCs w:val="24"/>
              </w:rPr>
              <w:t>财政</w:t>
            </w:r>
          </w:p>
        </w:tc>
        <w:tc>
          <w:tcPr>
            <w:tcW w:w="1947" w:type="dxa"/>
            <w:gridSpan w:val="2"/>
            <w:vAlign w:val="center"/>
          </w:tcPr>
          <w:p w:rsidR="00BF503D" w:rsidRDefault="00BF503D">
            <w:pPr>
              <w:jc w:val="center"/>
              <w:rPr>
                <w:rFonts w:ascii="仿宋_GB2312"/>
                <w:sz w:val="24"/>
                <w:szCs w:val="24"/>
              </w:rPr>
            </w:pPr>
          </w:p>
        </w:tc>
        <w:tc>
          <w:tcPr>
            <w:tcW w:w="2516" w:type="dxa"/>
            <w:gridSpan w:val="3"/>
            <w:vAlign w:val="center"/>
          </w:tcPr>
          <w:p w:rsidR="00BF503D" w:rsidRDefault="007219BA" w:rsidP="00BC02BD">
            <w:pPr>
              <w:ind w:firstLineChars="317" w:firstLine="761"/>
              <w:rPr>
                <w:rFonts w:ascii="仿宋_GB2312"/>
                <w:sz w:val="24"/>
                <w:szCs w:val="24"/>
              </w:rPr>
            </w:pPr>
            <w:r>
              <w:rPr>
                <w:rFonts w:ascii="仿宋_GB2312" w:hint="eastAsia"/>
                <w:sz w:val="24"/>
                <w:szCs w:val="24"/>
              </w:rPr>
              <w:t>区（县、市）</w:t>
            </w:r>
          </w:p>
          <w:p w:rsidR="00BF503D" w:rsidRDefault="007219BA" w:rsidP="00BC02BD">
            <w:pPr>
              <w:ind w:firstLineChars="317" w:firstLine="761"/>
              <w:rPr>
                <w:rFonts w:ascii="仿宋_GB2312"/>
                <w:sz w:val="24"/>
                <w:szCs w:val="24"/>
              </w:rPr>
            </w:pPr>
            <w:r>
              <w:rPr>
                <w:rFonts w:ascii="仿宋_GB2312" w:hint="eastAsia"/>
                <w:sz w:val="24"/>
                <w:szCs w:val="24"/>
              </w:rPr>
              <w:t>财政</w:t>
            </w:r>
          </w:p>
        </w:tc>
        <w:tc>
          <w:tcPr>
            <w:tcW w:w="1462" w:type="dxa"/>
            <w:vAlign w:val="center"/>
          </w:tcPr>
          <w:p w:rsidR="00BF503D" w:rsidRDefault="00BF503D">
            <w:pPr>
              <w:rPr>
                <w:rFonts w:ascii="仿宋_GB2312"/>
                <w:sz w:val="24"/>
                <w:szCs w:val="24"/>
              </w:rPr>
            </w:pPr>
          </w:p>
        </w:tc>
      </w:tr>
      <w:tr w:rsidR="00BF503D">
        <w:trPr>
          <w:trHeight w:val="567"/>
        </w:trPr>
        <w:tc>
          <w:tcPr>
            <w:tcW w:w="2722" w:type="dxa"/>
            <w:gridSpan w:val="2"/>
            <w:vAlign w:val="center"/>
          </w:tcPr>
          <w:p w:rsidR="00BF503D" w:rsidRDefault="007219BA" w:rsidP="00BC02BD">
            <w:pPr>
              <w:ind w:firstLineChars="317" w:firstLine="761"/>
              <w:rPr>
                <w:rFonts w:ascii="仿宋_GB2312"/>
                <w:sz w:val="24"/>
                <w:szCs w:val="24"/>
              </w:rPr>
            </w:pPr>
            <w:r>
              <w:rPr>
                <w:rFonts w:ascii="仿宋_GB2312" w:hint="eastAsia"/>
                <w:sz w:val="24"/>
                <w:szCs w:val="24"/>
              </w:rPr>
              <w:t>其它</w:t>
            </w:r>
          </w:p>
        </w:tc>
        <w:tc>
          <w:tcPr>
            <w:tcW w:w="1947" w:type="dxa"/>
            <w:gridSpan w:val="2"/>
            <w:vAlign w:val="center"/>
          </w:tcPr>
          <w:p w:rsidR="00BF503D" w:rsidRDefault="00BF503D">
            <w:pPr>
              <w:jc w:val="center"/>
              <w:rPr>
                <w:rFonts w:ascii="仿宋_GB2312"/>
                <w:sz w:val="24"/>
                <w:szCs w:val="24"/>
              </w:rPr>
            </w:pPr>
          </w:p>
        </w:tc>
        <w:tc>
          <w:tcPr>
            <w:tcW w:w="2516" w:type="dxa"/>
            <w:gridSpan w:val="3"/>
            <w:vAlign w:val="center"/>
          </w:tcPr>
          <w:p w:rsidR="00BF503D" w:rsidRDefault="007219BA" w:rsidP="00BC02BD">
            <w:pPr>
              <w:ind w:firstLineChars="317" w:firstLine="761"/>
              <w:rPr>
                <w:rFonts w:ascii="仿宋_GB2312"/>
                <w:sz w:val="24"/>
                <w:szCs w:val="24"/>
              </w:rPr>
            </w:pPr>
            <w:r>
              <w:rPr>
                <w:rFonts w:ascii="仿宋_GB2312" w:hint="eastAsia"/>
                <w:sz w:val="24"/>
                <w:szCs w:val="24"/>
              </w:rPr>
              <w:t>其它</w:t>
            </w:r>
          </w:p>
        </w:tc>
        <w:tc>
          <w:tcPr>
            <w:tcW w:w="1462" w:type="dxa"/>
            <w:vAlign w:val="center"/>
          </w:tcPr>
          <w:p w:rsidR="00BF503D" w:rsidRDefault="00BF503D">
            <w:pPr>
              <w:rPr>
                <w:rFonts w:ascii="仿宋_GB2312"/>
                <w:sz w:val="24"/>
                <w:szCs w:val="24"/>
              </w:rPr>
            </w:pPr>
          </w:p>
        </w:tc>
      </w:tr>
      <w:tr w:rsidR="00BF503D">
        <w:trPr>
          <w:trHeight w:val="567"/>
        </w:trPr>
        <w:tc>
          <w:tcPr>
            <w:tcW w:w="2722" w:type="dxa"/>
            <w:gridSpan w:val="2"/>
            <w:vAlign w:val="center"/>
          </w:tcPr>
          <w:p w:rsidR="00BF503D" w:rsidRDefault="007219BA">
            <w:pPr>
              <w:rPr>
                <w:rFonts w:ascii="仿宋_GB2312"/>
                <w:sz w:val="24"/>
                <w:szCs w:val="24"/>
              </w:rPr>
            </w:pPr>
            <w:r>
              <w:rPr>
                <w:rFonts w:ascii="仿宋_GB2312" w:hint="eastAsia"/>
                <w:sz w:val="24"/>
                <w:szCs w:val="24"/>
              </w:rPr>
              <w:t>实际支出（万元）</w:t>
            </w:r>
          </w:p>
        </w:tc>
        <w:tc>
          <w:tcPr>
            <w:tcW w:w="5925" w:type="dxa"/>
            <w:gridSpan w:val="6"/>
            <w:vAlign w:val="center"/>
          </w:tcPr>
          <w:p w:rsidR="00BF503D" w:rsidRDefault="007219BA">
            <w:pPr>
              <w:jc w:val="center"/>
              <w:rPr>
                <w:rFonts w:ascii="仿宋_GB2312"/>
                <w:sz w:val="24"/>
                <w:szCs w:val="24"/>
              </w:rPr>
            </w:pPr>
            <w:r>
              <w:rPr>
                <w:rFonts w:ascii="仿宋_GB2312"/>
                <w:sz w:val="24"/>
                <w:szCs w:val="24"/>
              </w:rPr>
              <w:t>13549.56</w:t>
            </w:r>
          </w:p>
        </w:tc>
      </w:tr>
      <w:tr w:rsidR="00BF503D">
        <w:trPr>
          <w:cantSplit/>
          <w:trHeight w:val="555"/>
        </w:trPr>
        <w:tc>
          <w:tcPr>
            <w:tcW w:w="8647" w:type="dxa"/>
            <w:gridSpan w:val="8"/>
            <w:tcBorders>
              <w:bottom w:val="single" w:sz="4" w:space="0" w:color="auto"/>
            </w:tcBorders>
            <w:vAlign w:val="center"/>
          </w:tcPr>
          <w:p w:rsidR="00BF503D" w:rsidRDefault="007219BA">
            <w:pPr>
              <w:jc w:val="center"/>
              <w:rPr>
                <w:rFonts w:ascii="黑体" w:eastAsia="黑体" w:hAnsi="黑体"/>
                <w:szCs w:val="32"/>
              </w:rPr>
            </w:pPr>
            <w:r>
              <w:rPr>
                <w:rFonts w:ascii="黑体" w:eastAsia="黑体" w:hAnsi="黑体" w:hint="eastAsia"/>
                <w:szCs w:val="32"/>
              </w:rPr>
              <w:t>二、项目支出明细情况</w:t>
            </w:r>
          </w:p>
        </w:tc>
      </w:tr>
      <w:tr w:rsidR="00BF503D">
        <w:trPr>
          <w:cantSplit/>
          <w:trHeight w:val="639"/>
        </w:trPr>
        <w:tc>
          <w:tcPr>
            <w:tcW w:w="2722" w:type="dxa"/>
            <w:gridSpan w:val="2"/>
            <w:tcBorders>
              <w:bottom w:val="single" w:sz="4" w:space="0" w:color="auto"/>
            </w:tcBorders>
            <w:vAlign w:val="center"/>
          </w:tcPr>
          <w:p w:rsidR="00BF503D" w:rsidRDefault="007219BA">
            <w:pPr>
              <w:spacing w:line="400" w:lineRule="exact"/>
              <w:jc w:val="center"/>
              <w:rPr>
                <w:rFonts w:ascii="仿宋_GB2312"/>
                <w:sz w:val="28"/>
                <w:szCs w:val="28"/>
              </w:rPr>
            </w:pPr>
            <w:r>
              <w:rPr>
                <w:rFonts w:ascii="仿宋_GB2312" w:hint="eastAsia"/>
                <w:sz w:val="28"/>
                <w:szCs w:val="28"/>
              </w:rPr>
              <w:t>支出内容</w:t>
            </w:r>
          </w:p>
        </w:tc>
        <w:tc>
          <w:tcPr>
            <w:tcW w:w="3026" w:type="dxa"/>
            <w:gridSpan w:val="3"/>
            <w:tcBorders>
              <w:bottom w:val="single" w:sz="4" w:space="0" w:color="auto"/>
            </w:tcBorders>
            <w:vAlign w:val="center"/>
          </w:tcPr>
          <w:p w:rsidR="00BF503D" w:rsidRDefault="007219BA">
            <w:pPr>
              <w:jc w:val="center"/>
              <w:rPr>
                <w:rFonts w:ascii="仿宋_GB2312"/>
                <w:sz w:val="28"/>
                <w:szCs w:val="28"/>
              </w:rPr>
            </w:pPr>
            <w:r>
              <w:rPr>
                <w:rFonts w:ascii="仿宋_GB2312" w:hint="eastAsia"/>
                <w:sz w:val="28"/>
                <w:szCs w:val="28"/>
              </w:rPr>
              <w:t>计划支出数</w:t>
            </w:r>
          </w:p>
        </w:tc>
        <w:tc>
          <w:tcPr>
            <w:tcW w:w="2899" w:type="dxa"/>
            <w:gridSpan w:val="3"/>
            <w:tcBorders>
              <w:bottom w:val="single" w:sz="4" w:space="0" w:color="auto"/>
            </w:tcBorders>
            <w:vAlign w:val="center"/>
          </w:tcPr>
          <w:p w:rsidR="00BF503D" w:rsidRDefault="007219BA">
            <w:pPr>
              <w:jc w:val="center"/>
              <w:rPr>
                <w:rFonts w:ascii="仿宋_GB2312"/>
                <w:sz w:val="28"/>
                <w:szCs w:val="28"/>
              </w:rPr>
            </w:pPr>
            <w:r>
              <w:rPr>
                <w:rFonts w:ascii="仿宋_GB2312" w:hint="eastAsia"/>
                <w:sz w:val="28"/>
                <w:szCs w:val="28"/>
              </w:rPr>
              <w:t>实际支出数</w:t>
            </w:r>
          </w:p>
        </w:tc>
      </w:tr>
      <w:tr w:rsidR="00BF503D">
        <w:trPr>
          <w:cantSplit/>
          <w:trHeight w:val="555"/>
        </w:trPr>
        <w:tc>
          <w:tcPr>
            <w:tcW w:w="2722" w:type="dxa"/>
            <w:gridSpan w:val="2"/>
            <w:tcBorders>
              <w:bottom w:val="single" w:sz="4" w:space="0" w:color="auto"/>
            </w:tcBorders>
            <w:vAlign w:val="center"/>
          </w:tcPr>
          <w:p w:rsidR="00BF503D" w:rsidRDefault="007219BA">
            <w:pPr>
              <w:jc w:val="center"/>
              <w:rPr>
                <w:rFonts w:ascii="仿宋_GB2312"/>
                <w:sz w:val="24"/>
              </w:rPr>
            </w:pPr>
            <w:r>
              <w:rPr>
                <w:rFonts w:ascii="仿宋_GB2312" w:hint="eastAsia"/>
                <w:sz w:val="24"/>
              </w:rPr>
              <w:t>工程部分——建筑工程</w:t>
            </w:r>
          </w:p>
        </w:tc>
        <w:tc>
          <w:tcPr>
            <w:tcW w:w="3026" w:type="dxa"/>
            <w:gridSpan w:val="3"/>
            <w:tcBorders>
              <w:bottom w:val="single" w:sz="4" w:space="0" w:color="auto"/>
            </w:tcBorders>
            <w:vAlign w:val="center"/>
          </w:tcPr>
          <w:p w:rsidR="00BF503D" w:rsidRDefault="007219BA">
            <w:pPr>
              <w:jc w:val="center"/>
              <w:rPr>
                <w:rFonts w:ascii="仿宋_GB2312"/>
                <w:sz w:val="24"/>
              </w:rPr>
            </w:pPr>
            <w:r>
              <w:rPr>
                <w:rFonts w:ascii="仿宋_GB2312" w:hint="eastAsia"/>
                <w:sz w:val="24"/>
              </w:rPr>
              <w:t>15000.61</w:t>
            </w:r>
            <w:r>
              <w:rPr>
                <w:rFonts w:ascii="仿宋_GB2312" w:hint="eastAsia"/>
                <w:sz w:val="24"/>
              </w:rPr>
              <w:t>万元</w:t>
            </w:r>
          </w:p>
        </w:tc>
        <w:tc>
          <w:tcPr>
            <w:tcW w:w="2899" w:type="dxa"/>
            <w:gridSpan w:val="3"/>
            <w:tcBorders>
              <w:bottom w:val="single" w:sz="4" w:space="0" w:color="auto"/>
            </w:tcBorders>
            <w:vAlign w:val="center"/>
          </w:tcPr>
          <w:p w:rsidR="00BF503D" w:rsidRDefault="007219BA">
            <w:pPr>
              <w:jc w:val="center"/>
              <w:rPr>
                <w:rFonts w:ascii="仿宋_GB2312"/>
                <w:sz w:val="24"/>
                <w:szCs w:val="24"/>
              </w:rPr>
            </w:pPr>
            <w:r>
              <w:rPr>
                <w:rFonts w:ascii="仿宋_GB2312"/>
                <w:sz w:val="24"/>
                <w:szCs w:val="24"/>
              </w:rPr>
              <w:t>10065.22</w:t>
            </w:r>
            <w:r>
              <w:rPr>
                <w:rFonts w:ascii="仿宋_GB2312" w:hint="eastAsia"/>
                <w:sz w:val="24"/>
                <w:szCs w:val="24"/>
              </w:rPr>
              <w:t>万元</w:t>
            </w:r>
          </w:p>
        </w:tc>
      </w:tr>
      <w:tr w:rsidR="00BF503D">
        <w:trPr>
          <w:cantSplit/>
          <w:trHeight w:val="555"/>
        </w:trPr>
        <w:tc>
          <w:tcPr>
            <w:tcW w:w="2722" w:type="dxa"/>
            <w:gridSpan w:val="2"/>
            <w:tcBorders>
              <w:bottom w:val="single" w:sz="4" w:space="0" w:color="auto"/>
            </w:tcBorders>
            <w:vAlign w:val="center"/>
          </w:tcPr>
          <w:p w:rsidR="00BF503D" w:rsidRDefault="007219BA">
            <w:pPr>
              <w:jc w:val="center"/>
              <w:rPr>
                <w:rFonts w:ascii="仿宋_GB2312"/>
                <w:sz w:val="24"/>
              </w:rPr>
            </w:pPr>
            <w:r>
              <w:rPr>
                <w:rFonts w:ascii="仿宋_GB2312" w:hint="eastAsia"/>
                <w:sz w:val="24"/>
              </w:rPr>
              <w:t>工程部分——机电设备及安装工程</w:t>
            </w:r>
          </w:p>
        </w:tc>
        <w:tc>
          <w:tcPr>
            <w:tcW w:w="3026" w:type="dxa"/>
            <w:gridSpan w:val="3"/>
            <w:tcBorders>
              <w:bottom w:val="single" w:sz="4" w:space="0" w:color="auto"/>
            </w:tcBorders>
            <w:vAlign w:val="center"/>
          </w:tcPr>
          <w:p w:rsidR="00BF503D" w:rsidRDefault="007219BA">
            <w:pPr>
              <w:jc w:val="center"/>
              <w:rPr>
                <w:rFonts w:ascii="仿宋_GB2312"/>
                <w:sz w:val="24"/>
              </w:rPr>
            </w:pPr>
            <w:r>
              <w:rPr>
                <w:rFonts w:ascii="仿宋_GB2312" w:hint="eastAsia"/>
                <w:sz w:val="24"/>
              </w:rPr>
              <w:t>7420.33</w:t>
            </w:r>
            <w:r>
              <w:rPr>
                <w:rFonts w:ascii="仿宋_GB2312" w:hint="eastAsia"/>
                <w:sz w:val="24"/>
              </w:rPr>
              <w:t>万元</w:t>
            </w:r>
          </w:p>
        </w:tc>
        <w:tc>
          <w:tcPr>
            <w:tcW w:w="2899" w:type="dxa"/>
            <w:gridSpan w:val="3"/>
            <w:tcBorders>
              <w:bottom w:val="single" w:sz="4" w:space="0" w:color="auto"/>
            </w:tcBorders>
            <w:vAlign w:val="center"/>
          </w:tcPr>
          <w:p w:rsidR="00BF503D" w:rsidRDefault="007219BA">
            <w:pPr>
              <w:jc w:val="center"/>
              <w:rPr>
                <w:rFonts w:ascii="仿宋_GB2312"/>
                <w:sz w:val="24"/>
                <w:szCs w:val="24"/>
              </w:rPr>
            </w:pPr>
            <w:r>
              <w:rPr>
                <w:rFonts w:ascii="仿宋_GB2312" w:hint="eastAsia"/>
                <w:sz w:val="24"/>
                <w:szCs w:val="24"/>
              </w:rPr>
              <w:t>4</w:t>
            </w:r>
            <w:r>
              <w:rPr>
                <w:rFonts w:ascii="仿宋_GB2312"/>
                <w:sz w:val="24"/>
                <w:szCs w:val="24"/>
              </w:rPr>
              <w:t>589.63</w:t>
            </w:r>
            <w:r>
              <w:rPr>
                <w:rFonts w:ascii="仿宋_GB2312" w:hint="eastAsia"/>
                <w:sz w:val="24"/>
                <w:szCs w:val="24"/>
              </w:rPr>
              <w:t>万元</w:t>
            </w:r>
          </w:p>
        </w:tc>
      </w:tr>
      <w:tr w:rsidR="00BF503D">
        <w:trPr>
          <w:cantSplit/>
          <w:trHeight w:val="564"/>
        </w:trPr>
        <w:tc>
          <w:tcPr>
            <w:tcW w:w="2722" w:type="dxa"/>
            <w:gridSpan w:val="2"/>
            <w:tcBorders>
              <w:bottom w:val="single" w:sz="4" w:space="0" w:color="auto"/>
            </w:tcBorders>
            <w:vAlign w:val="center"/>
          </w:tcPr>
          <w:p w:rsidR="00BF503D" w:rsidRDefault="007219BA">
            <w:pPr>
              <w:jc w:val="center"/>
              <w:rPr>
                <w:rFonts w:ascii="仿宋_GB2312"/>
                <w:sz w:val="24"/>
              </w:rPr>
            </w:pPr>
            <w:r>
              <w:rPr>
                <w:rFonts w:ascii="仿宋_GB2312" w:hint="eastAsia"/>
                <w:sz w:val="24"/>
              </w:rPr>
              <w:t>专项部分</w:t>
            </w:r>
          </w:p>
        </w:tc>
        <w:tc>
          <w:tcPr>
            <w:tcW w:w="3026" w:type="dxa"/>
            <w:gridSpan w:val="3"/>
            <w:tcBorders>
              <w:bottom w:val="single" w:sz="4" w:space="0" w:color="auto"/>
            </w:tcBorders>
            <w:vAlign w:val="center"/>
          </w:tcPr>
          <w:p w:rsidR="00BF503D" w:rsidRDefault="007219BA">
            <w:pPr>
              <w:jc w:val="center"/>
              <w:rPr>
                <w:rFonts w:ascii="仿宋_GB2312"/>
                <w:sz w:val="24"/>
              </w:rPr>
            </w:pPr>
            <w:r>
              <w:rPr>
                <w:rFonts w:ascii="仿宋_GB2312" w:hint="eastAsia"/>
                <w:sz w:val="24"/>
              </w:rPr>
              <w:t>50.00</w:t>
            </w:r>
            <w:r>
              <w:rPr>
                <w:rFonts w:ascii="仿宋_GB2312" w:hint="eastAsia"/>
                <w:sz w:val="24"/>
              </w:rPr>
              <w:t>万元</w:t>
            </w:r>
          </w:p>
        </w:tc>
        <w:tc>
          <w:tcPr>
            <w:tcW w:w="2899" w:type="dxa"/>
            <w:gridSpan w:val="3"/>
            <w:tcBorders>
              <w:bottom w:val="single" w:sz="4" w:space="0" w:color="auto"/>
            </w:tcBorders>
            <w:vAlign w:val="center"/>
          </w:tcPr>
          <w:p w:rsidR="00BF503D" w:rsidRDefault="007219BA">
            <w:pPr>
              <w:jc w:val="center"/>
              <w:rPr>
                <w:rFonts w:ascii="仿宋_GB2312"/>
                <w:sz w:val="24"/>
              </w:rPr>
            </w:pPr>
            <w:r>
              <w:rPr>
                <w:rFonts w:ascii="仿宋_GB2312" w:hint="eastAsia"/>
                <w:sz w:val="24"/>
              </w:rPr>
              <w:t>2</w:t>
            </w:r>
            <w:r>
              <w:rPr>
                <w:rFonts w:ascii="仿宋_GB2312"/>
                <w:sz w:val="24"/>
              </w:rPr>
              <w:t>.71</w:t>
            </w:r>
            <w:r>
              <w:rPr>
                <w:rFonts w:ascii="仿宋_GB2312" w:hint="eastAsia"/>
                <w:sz w:val="24"/>
              </w:rPr>
              <w:t>万元</w:t>
            </w:r>
          </w:p>
        </w:tc>
      </w:tr>
      <w:tr w:rsidR="00BF503D">
        <w:trPr>
          <w:cantSplit/>
          <w:trHeight w:val="555"/>
        </w:trPr>
        <w:tc>
          <w:tcPr>
            <w:tcW w:w="2722" w:type="dxa"/>
            <w:gridSpan w:val="2"/>
            <w:tcBorders>
              <w:bottom w:val="single" w:sz="4" w:space="0" w:color="auto"/>
            </w:tcBorders>
            <w:vAlign w:val="center"/>
          </w:tcPr>
          <w:p w:rsidR="00BF503D" w:rsidRDefault="007219BA">
            <w:pPr>
              <w:jc w:val="center"/>
              <w:rPr>
                <w:rFonts w:ascii="仿宋_GB2312"/>
                <w:sz w:val="24"/>
              </w:rPr>
            </w:pPr>
            <w:r>
              <w:rPr>
                <w:rFonts w:ascii="仿宋_GB2312" w:hint="eastAsia"/>
                <w:sz w:val="24"/>
              </w:rPr>
              <w:t>征地移民补偿部分</w:t>
            </w:r>
          </w:p>
        </w:tc>
        <w:tc>
          <w:tcPr>
            <w:tcW w:w="3026" w:type="dxa"/>
            <w:gridSpan w:val="3"/>
            <w:tcBorders>
              <w:bottom w:val="single" w:sz="4" w:space="0" w:color="auto"/>
            </w:tcBorders>
            <w:vAlign w:val="center"/>
          </w:tcPr>
          <w:p w:rsidR="00BF503D" w:rsidRDefault="007219BA">
            <w:pPr>
              <w:jc w:val="center"/>
              <w:rPr>
                <w:rFonts w:ascii="仿宋_GB2312"/>
                <w:sz w:val="24"/>
              </w:rPr>
            </w:pPr>
            <w:r>
              <w:rPr>
                <w:rFonts w:ascii="仿宋_GB2312" w:hint="eastAsia"/>
                <w:sz w:val="24"/>
              </w:rPr>
              <w:t>1159.45</w:t>
            </w:r>
            <w:r>
              <w:rPr>
                <w:rFonts w:ascii="仿宋_GB2312" w:hint="eastAsia"/>
                <w:sz w:val="24"/>
              </w:rPr>
              <w:t>万元</w:t>
            </w:r>
          </w:p>
        </w:tc>
        <w:tc>
          <w:tcPr>
            <w:tcW w:w="2899" w:type="dxa"/>
            <w:gridSpan w:val="3"/>
            <w:tcBorders>
              <w:bottom w:val="single" w:sz="4" w:space="0" w:color="auto"/>
            </w:tcBorders>
            <w:vAlign w:val="center"/>
          </w:tcPr>
          <w:p w:rsidR="00BF503D" w:rsidRDefault="007219BA">
            <w:pPr>
              <w:jc w:val="center"/>
              <w:rPr>
                <w:rFonts w:ascii="仿宋_GB2312"/>
                <w:sz w:val="24"/>
              </w:rPr>
            </w:pPr>
            <w:r>
              <w:rPr>
                <w:rFonts w:ascii="仿宋_GB2312" w:hint="eastAsia"/>
                <w:sz w:val="24"/>
              </w:rPr>
              <w:t>4</w:t>
            </w:r>
            <w:r>
              <w:rPr>
                <w:rFonts w:ascii="仿宋_GB2312"/>
                <w:sz w:val="24"/>
              </w:rPr>
              <w:t>22.49</w:t>
            </w:r>
            <w:r>
              <w:rPr>
                <w:rFonts w:ascii="仿宋_GB2312" w:hint="eastAsia"/>
                <w:sz w:val="24"/>
              </w:rPr>
              <w:t>万元</w:t>
            </w:r>
          </w:p>
        </w:tc>
      </w:tr>
      <w:tr w:rsidR="00BF503D">
        <w:trPr>
          <w:cantSplit/>
          <w:trHeight w:val="704"/>
        </w:trPr>
        <w:tc>
          <w:tcPr>
            <w:tcW w:w="2722" w:type="dxa"/>
            <w:gridSpan w:val="2"/>
            <w:tcBorders>
              <w:bottom w:val="single" w:sz="4" w:space="0" w:color="auto"/>
            </w:tcBorders>
            <w:vAlign w:val="center"/>
          </w:tcPr>
          <w:p w:rsidR="00BF503D" w:rsidRDefault="007219BA">
            <w:pPr>
              <w:jc w:val="center"/>
              <w:rPr>
                <w:rFonts w:ascii="仿宋_GB2312"/>
                <w:sz w:val="28"/>
                <w:szCs w:val="28"/>
              </w:rPr>
            </w:pPr>
            <w:r>
              <w:rPr>
                <w:rFonts w:ascii="仿宋_GB2312" w:hAnsi="华文中宋" w:hint="eastAsia"/>
                <w:sz w:val="28"/>
                <w:szCs w:val="28"/>
              </w:rPr>
              <w:t>支出合计</w:t>
            </w:r>
          </w:p>
        </w:tc>
        <w:tc>
          <w:tcPr>
            <w:tcW w:w="3026" w:type="dxa"/>
            <w:gridSpan w:val="3"/>
            <w:tcBorders>
              <w:bottom w:val="single" w:sz="4" w:space="0" w:color="auto"/>
            </w:tcBorders>
            <w:vAlign w:val="center"/>
          </w:tcPr>
          <w:p w:rsidR="00BF503D" w:rsidRDefault="007219BA">
            <w:pPr>
              <w:jc w:val="center"/>
              <w:rPr>
                <w:rFonts w:ascii="仿宋_GB2312"/>
                <w:sz w:val="28"/>
                <w:szCs w:val="28"/>
              </w:rPr>
            </w:pPr>
            <w:r>
              <w:rPr>
                <w:rFonts w:ascii="仿宋_GB2312" w:hint="eastAsia"/>
                <w:sz w:val="28"/>
                <w:szCs w:val="28"/>
              </w:rPr>
              <w:t>23630.40</w:t>
            </w:r>
            <w:r>
              <w:rPr>
                <w:rFonts w:ascii="仿宋_GB2312" w:hint="eastAsia"/>
                <w:sz w:val="28"/>
                <w:szCs w:val="28"/>
              </w:rPr>
              <w:t>万元</w:t>
            </w:r>
          </w:p>
        </w:tc>
        <w:tc>
          <w:tcPr>
            <w:tcW w:w="2899" w:type="dxa"/>
            <w:gridSpan w:val="3"/>
            <w:tcBorders>
              <w:bottom w:val="single" w:sz="4" w:space="0" w:color="auto"/>
            </w:tcBorders>
            <w:vAlign w:val="center"/>
          </w:tcPr>
          <w:p w:rsidR="00BF503D" w:rsidRDefault="007219BA">
            <w:pPr>
              <w:jc w:val="center"/>
              <w:rPr>
                <w:rFonts w:ascii="仿宋_GB2312"/>
                <w:sz w:val="28"/>
                <w:szCs w:val="28"/>
              </w:rPr>
            </w:pPr>
            <w:r>
              <w:rPr>
                <w:rFonts w:ascii="仿宋_GB2312"/>
                <w:sz w:val="28"/>
                <w:szCs w:val="28"/>
              </w:rPr>
              <w:t>13549.56</w:t>
            </w:r>
            <w:r>
              <w:rPr>
                <w:rFonts w:ascii="仿宋_GB2312" w:hint="eastAsia"/>
                <w:sz w:val="28"/>
                <w:szCs w:val="28"/>
              </w:rPr>
              <w:t>万元</w:t>
            </w:r>
          </w:p>
        </w:tc>
      </w:tr>
      <w:tr w:rsidR="00BF503D">
        <w:trPr>
          <w:cantSplit/>
          <w:trHeight w:val="630"/>
        </w:trPr>
        <w:tc>
          <w:tcPr>
            <w:tcW w:w="8647" w:type="dxa"/>
            <w:gridSpan w:val="8"/>
            <w:vAlign w:val="center"/>
          </w:tcPr>
          <w:p w:rsidR="00BF503D" w:rsidRDefault="007219BA">
            <w:pPr>
              <w:jc w:val="center"/>
              <w:rPr>
                <w:rFonts w:ascii="黑体" w:eastAsia="黑体" w:hAnsi="黑体"/>
                <w:szCs w:val="32"/>
              </w:rPr>
            </w:pPr>
            <w:r>
              <w:rPr>
                <w:rFonts w:ascii="黑体" w:eastAsia="黑体" w:hAnsi="黑体" w:hint="eastAsia"/>
                <w:szCs w:val="32"/>
              </w:rPr>
              <w:t>三、评价人员</w:t>
            </w:r>
          </w:p>
        </w:tc>
      </w:tr>
      <w:tr w:rsidR="00BF503D">
        <w:trPr>
          <w:cantSplit/>
          <w:trHeight w:val="630"/>
        </w:trPr>
        <w:tc>
          <w:tcPr>
            <w:tcW w:w="2331" w:type="dxa"/>
            <w:vAlign w:val="center"/>
          </w:tcPr>
          <w:p w:rsidR="00BF503D" w:rsidRDefault="007219BA">
            <w:pPr>
              <w:jc w:val="center"/>
              <w:rPr>
                <w:rFonts w:ascii="仿宋_GB2312"/>
                <w:sz w:val="28"/>
                <w:szCs w:val="28"/>
              </w:rPr>
            </w:pPr>
            <w:r>
              <w:rPr>
                <w:rFonts w:ascii="仿宋_GB2312" w:hint="eastAsia"/>
                <w:sz w:val="28"/>
                <w:szCs w:val="28"/>
              </w:rPr>
              <w:t>姓名</w:t>
            </w:r>
          </w:p>
        </w:tc>
        <w:tc>
          <w:tcPr>
            <w:tcW w:w="1798" w:type="dxa"/>
            <w:gridSpan w:val="2"/>
            <w:vAlign w:val="center"/>
          </w:tcPr>
          <w:p w:rsidR="00BF503D" w:rsidRDefault="007219BA">
            <w:pPr>
              <w:jc w:val="center"/>
              <w:rPr>
                <w:rFonts w:ascii="仿宋_GB2312"/>
                <w:sz w:val="28"/>
                <w:szCs w:val="28"/>
              </w:rPr>
            </w:pPr>
            <w:r>
              <w:rPr>
                <w:rFonts w:ascii="仿宋_GB2312" w:hint="eastAsia"/>
                <w:sz w:val="28"/>
                <w:szCs w:val="28"/>
              </w:rPr>
              <w:t>职称</w:t>
            </w:r>
            <w:r>
              <w:rPr>
                <w:rFonts w:ascii="仿宋_GB2312" w:hint="eastAsia"/>
                <w:sz w:val="28"/>
                <w:szCs w:val="28"/>
              </w:rPr>
              <w:t>/</w:t>
            </w:r>
            <w:r>
              <w:rPr>
                <w:rFonts w:ascii="仿宋_GB2312" w:hint="eastAsia"/>
                <w:sz w:val="28"/>
                <w:szCs w:val="28"/>
              </w:rPr>
              <w:t>职务</w:t>
            </w:r>
          </w:p>
        </w:tc>
        <w:tc>
          <w:tcPr>
            <w:tcW w:w="3056" w:type="dxa"/>
            <w:gridSpan w:val="4"/>
            <w:vAlign w:val="center"/>
          </w:tcPr>
          <w:p w:rsidR="00BF503D" w:rsidRDefault="007219BA">
            <w:pPr>
              <w:jc w:val="center"/>
              <w:rPr>
                <w:rFonts w:ascii="仿宋_GB2312"/>
                <w:sz w:val="28"/>
                <w:szCs w:val="28"/>
              </w:rPr>
            </w:pPr>
            <w:r>
              <w:rPr>
                <w:rFonts w:ascii="仿宋_GB2312" w:hint="eastAsia"/>
                <w:sz w:val="28"/>
                <w:szCs w:val="28"/>
              </w:rPr>
              <w:t>单</w:t>
            </w:r>
            <w:r>
              <w:rPr>
                <w:rFonts w:ascii="仿宋_GB2312" w:hint="eastAsia"/>
                <w:sz w:val="28"/>
                <w:szCs w:val="28"/>
              </w:rPr>
              <w:t xml:space="preserve">  </w:t>
            </w:r>
            <w:r>
              <w:rPr>
                <w:rFonts w:ascii="仿宋_GB2312" w:hint="eastAsia"/>
                <w:sz w:val="28"/>
                <w:szCs w:val="28"/>
              </w:rPr>
              <w:t>位</w:t>
            </w:r>
          </w:p>
        </w:tc>
        <w:tc>
          <w:tcPr>
            <w:tcW w:w="1462" w:type="dxa"/>
            <w:vAlign w:val="center"/>
          </w:tcPr>
          <w:p w:rsidR="00BF503D" w:rsidRDefault="007219BA">
            <w:pPr>
              <w:jc w:val="center"/>
              <w:rPr>
                <w:rFonts w:ascii="仿宋_GB2312"/>
                <w:sz w:val="28"/>
                <w:szCs w:val="28"/>
              </w:rPr>
            </w:pPr>
            <w:r>
              <w:rPr>
                <w:rFonts w:ascii="仿宋_GB2312" w:hint="eastAsia"/>
                <w:sz w:val="28"/>
                <w:szCs w:val="28"/>
              </w:rPr>
              <w:t>签字</w:t>
            </w:r>
          </w:p>
        </w:tc>
      </w:tr>
      <w:tr w:rsidR="00BF503D">
        <w:trPr>
          <w:cantSplit/>
          <w:trHeight w:val="630"/>
        </w:trPr>
        <w:tc>
          <w:tcPr>
            <w:tcW w:w="2331" w:type="dxa"/>
            <w:vAlign w:val="center"/>
          </w:tcPr>
          <w:p w:rsidR="00BF503D" w:rsidRDefault="00BC02BD">
            <w:pPr>
              <w:jc w:val="center"/>
              <w:rPr>
                <w:rFonts w:ascii="仿宋_GB2312" w:hint="eastAsia"/>
                <w:sz w:val="24"/>
              </w:rPr>
            </w:pPr>
            <w:r>
              <w:rPr>
                <w:rFonts w:ascii="仿宋_GB2312" w:hint="eastAsia"/>
                <w:sz w:val="24"/>
              </w:rPr>
              <w:t>杨俊男</w:t>
            </w:r>
          </w:p>
        </w:tc>
        <w:tc>
          <w:tcPr>
            <w:tcW w:w="1798" w:type="dxa"/>
            <w:gridSpan w:val="2"/>
            <w:vAlign w:val="center"/>
          </w:tcPr>
          <w:p w:rsidR="00BF503D" w:rsidRDefault="00BC02BD">
            <w:pPr>
              <w:jc w:val="center"/>
              <w:rPr>
                <w:rFonts w:ascii="仿宋_GB2312"/>
                <w:sz w:val="24"/>
              </w:rPr>
            </w:pPr>
            <w:r>
              <w:rPr>
                <w:rFonts w:ascii="仿宋_GB2312" w:hint="eastAsia"/>
                <w:sz w:val="24"/>
              </w:rPr>
              <w:t>科长</w:t>
            </w:r>
          </w:p>
        </w:tc>
        <w:tc>
          <w:tcPr>
            <w:tcW w:w="3056" w:type="dxa"/>
            <w:gridSpan w:val="4"/>
          </w:tcPr>
          <w:p w:rsidR="00BF503D" w:rsidRPr="00BC02BD" w:rsidRDefault="00BC02BD">
            <w:pPr>
              <w:jc w:val="center"/>
              <w:rPr>
                <w:rFonts w:ascii="仿宋_GB2312"/>
                <w:sz w:val="24"/>
              </w:rPr>
            </w:pPr>
            <w:r>
              <w:rPr>
                <w:rFonts w:ascii="仿宋_GB2312" w:hint="eastAsia"/>
                <w:sz w:val="24"/>
              </w:rPr>
              <w:t>宁波市水利发展规划研究中 心</w:t>
            </w:r>
          </w:p>
        </w:tc>
        <w:tc>
          <w:tcPr>
            <w:tcW w:w="1462" w:type="dxa"/>
          </w:tcPr>
          <w:p w:rsidR="00BF503D" w:rsidRDefault="00BF503D">
            <w:pPr>
              <w:rPr>
                <w:rFonts w:ascii="仿宋_GB2312"/>
                <w:sz w:val="24"/>
              </w:rPr>
            </w:pPr>
          </w:p>
        </w:tc>
      </w:tr>
      <w:tr w:rsidR="00BF503D">
        <w:trPr>
          <w:cantSplit/>
          <w:trHeight w:val="630"/>
        </w:trPr>
        <w:tc>
          <w:tcPr>
            <w:tcW w:w="2331" w:type="dxa"/>
            <w:vAlign w:val="center"/>
          </w:tcPr>
          <w:p w:rsidR="00BF503D" w:rsidRPr="00BC02BD" w:rsidRDefault="00BC02BD">
            <w:pPr>
              <w:jc w:val="center"/>
              <w:rPr>
                <w:rFonts w:ascii="仿宋_GB2312"/>
                <w:sz w:val="24"/>
              </w:rPr>
            </w:pPr>
            <w:r>
              <w:rPr>
                <w:rFonts w:ascii="仿宋_GB2312" w:hint="eastAsia"/>
                <w:sz w:val="24"/>
              </w:rPr>
              <w:t>谢笑笑</w:t>
            </w:r>
          </w:p>
        </w:tc>
        <w:tc>
          <w:tcPr>
            <w:tcW w:w="1798" w:type="dxa"/>
            <w:gridSpan w:val="2"/>
            <w:vAlign w:val="center"/>
          </w:tcPr>
          <w:p w:rsidR="00BF503D" w:rsidRDefault="00BC02BD">
            <w:pPr>
              <w:jc w:val="center"/>
              <w:rPr>
                <w:rFonts w:ascii="仿宋_GB2312"/>
                <w:sz w:val="24"/>
              </w:rPr>
            </w:pPr>
            <w:r>
              <w:rPr>
                <w:rFonts w:ascii="仿宋_GB2312" w:hint="eastAsia"/>
                <w:sz w:val="24"/>
              </w:rPr>
              <w:t>高级工程师</w:t>
            </w:r>
          </w:p>
        </w:tc>
        <w:tc>
          <w:tcPr>
            <w:tcW w:w="3056" w:type="dxa"/>
            <w:gridSpan w:val="4"/>
          </w:tcPr>
          <w:p w:rsidR="00BF503D" w:rsidRDefault="00BC02BD">
            <w:pPr>
              <w:jc w:val="center"/>
              <w:rPr>
                <w:rFonts w:ascii="仿宋_GB2312"/>
                <w:sz w:val="24"/>
              </w:rPr>
            </w:pPr>
            <w:r>
              <w:rPr>
                <w:rFonts w:ascii="仿宋_GB2312" w:hint="eastAsia"/>
                <w:sz w:val="24"/>
              </w:rPr>
              <w:t>宁波市水利发展规划研究中 心</w:t>
            </w:r>
          </w:p>
        </w:tc>
        <w:tc>
          <w:tcPr>
            <w:tcW w:w="1462" w:type="dxa"/>
          </w:tcPr>
          <w:p w:rsidR="00BF503D" w:rsidRDefault="00BF503D">
            <w:pPr>
              <w:rPr>
                <w:rFonts w:ascii="仿宋_GB2312"/>
                <w:sz w:val="24"/>
              </w:rPr>
            </w:pPr>
          </w:p>
        </w:tc>
      </w:tr>
    </w:tbl>
    <w:p w:rsidR="00BF503D" w:rsidRDefault="007219BA">
      <w:pPr>
        <w:widowControl/>
        <w:spacing w:line="560" w:lineRule="exact"/>
        <w:jc w:val="center"/>
        <w:rPr>
          <w:rFonts w:ascii="黑体" w:eastAsia="黑体" w:hAnsi="黑体"/>
          <w:szCs w:val="32"/>
        </w:rPr>
      </w:pPr>
      <w:r>
        <w:rPr>
          <w:rFonts w:ascii="黑体" w:eastAsia="黑体" w:hAnsi="黑体" w:hint="eastAsia"/>
          <w:szCs w:val="32"/>
        </w:rPr>
        <w:lastRenderedPageBreak/>
        <w:t>四、评价报告内容摘要</w:t>
      </w:r>
    </w:p>
    <w:p w:rsidR="00BF503D" w:rsidRDefault="007219BA">
      <w:pPr>
        <w:widowControl/>
        <w:shd w:val="clear" w:color="auto" w:fill="FFFFFF"/>
        <w:spacing w:line="560" w:lineRule="exact"/>
        <w:ind w:firstLine="671"/>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（一）项目概况</w:t>
      </w:r>
    </w:p>
    <w:p w:rsidR="00BF503D" w:rsidRDefault="007219BA">
      <w:pPr>
        <w:widowControl/>
        <w:shd w:val="clear" w:color="auto" w:fill="FFFFFF"/>
        <w:spacing w:line="560" w:lineRule="exact"/>
        <w:ind w:firstLine="668"/>
        <w:rPr>
          <w:rFonts w:ascii="仿宋_GB2312" w:hAnsi="仿宋_GB2312" w:cs="仿宋_GB2312"/>
          <w:spacing w:val="7"/>
          <w:kern w:val="0"/>
          <w:szCs w:val="30"/>
        </w:rPr>
      </w:pPr>
      <w:r>
        <w:rPr>
          <w:rFonts w:ascii="仿宋_GB2312" w:hAnsi="仿宋_GB2312" w:cs="仿宋_GB2312" w:hint="eastAsia"/>
          <w:spacing w:val="7"/>
          <w:kern w:val="0"/>
          <w:szCs w:val="30"/>
        </w:rPr>
        <w:t>根据宁波市全域水环境治理“生态提升”行动要求，为回补鄞州河道生态景观用水，增加城区河网生态用水，提升河网水动力条件，提高河网水体透明度，宁波市水利局设计宁波市区清水环通一期工程——段塘泵引水净化工程项目，项目由引水工程和净化工程组成，预算金额为</w:t>
      </w:r>
      <w:r>
        <w:rPr>
          <w:rFonts w:ascii="仿宋_GB2312" w:hAnsi="仿宋_GB2312" w:cs="仿宋_GB2312" w:hint="eastAsia"/>
          <w:spacing w:val="7"/>
          <w:kern w:val="0"/>
          <w:szCs w:val="30"/>
        </w:rPr>
        <w:t>2</w:t>
      </w:r>
      <w:r>
        <w:rPr>
          <w:rFonts w:ascii="仿宋_GB2312" w:hAnsi="仿宋_GB2312" w:cs="仿宋_GB2312"/>
          <w:spacing w:val="7"/>
          <w:kern w:val="0"/>
          <w:szCs w:val="30"/>
        </w:rPr>
        <w:t>3630</w:t>
      </w:r>
      <w:r>
        <w:rPr>
          <w:rFonts w:ascii="仿宋_GB2312" w:hAnsi="仿宋_GB2312" w:cs="仿宋_GB2312" w:hint="eastAsia"/>
          <w:spacing w:val="7"/>
          <w:kern w:val="0"/>
          <w:szCs w:val="30"/>
        </w:rPr>
        <w:t>万元，经市发改委批准，项目于</w:t>
      </w:r>
      <w:r>
        <w:rPr>
          <w:rFonts w:ascii="仿宋_GB2312" w:hAnsi="仿宋_GB2312" w:cs="仿宋_GB2312" w:hint="eastAsia"/>
          <w:spacing w:val="7"/>
          <w:kern w:val="0"/>
          <w:szCs w:val="30"/>
        </w:rPr>
        <w:t>2</w:t>
      </w:r>
      <w:r>
        <w:rPr>
          <w:rFonts w:ascii="仿宋_GB2312" w:hAnsi="仿宋_GB2312" w:cs="仿宋_GB2312"/>
          <w:spacing w:val="7"/>
          <w:kern w:val="0"/>
          <w:szCs w:val="30"/>
        </w:rPr>
        <w:t>022</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2</w:t>
      </w:r>
      <w:r>
        <w:rPr>
          <w:rFonts w:ascii="仿宋_GB2312" w:hAnsi="仿宋_GB2312" w:cs="仿宋_GB2312" w:hint="eastAsia"/>
          <w:spacing w:val="7"/>
          <w:kern w:val="0"/>
          <w:szCs w:val="30"/>
        </w:rPr>
        <w:t>月正式开工建设，预计</w:t>
      </w:r>
      <w:r>
        <w:rPr>
          <w:rFonts w:ascii="仿宋_GB2312" w:hAnsi="仿宋_GB2312" w:cs="仿宋_GB2312" w:hint="eastAsia"/>
          <w:spacing w:val="7"/>
          <w:kern w:val="0"/>
          <w:szCs w:val="30"/>
        </w:rPr>
        <w:t>2</w:t>
      </w:r>
      <w:r>
        <w:rPr>
          <w:rFonts w:ascii="仿宋_GB2312" w:hAnsi="仿宋_GB2312" w:cs="仿宋_GB2312"/>
          <w:spacing w:val="7"/>
          <w:kern w:val="0"/>
          <w:szCs w:val="30"/>
        </w:rPr>
        <w:t>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9</w:t>
      </w:r>
      <w:r>
        <w:rPr>
          <w:rFonts w:ascii="仿宋_GB2312" w:hAnsi="仿宋_GB2312" w:cs="仿宋_GB2312" w:hint="eastAsia"/>
          <w:spacing w:val="7"/>
          <w:kern w:val="0"/>
          <w:szCs w:val="30"/>
        </w:rPr>
        <w:t>月正式完工。</w:t>
      </w:r>
    </w:p>
    <w:p w:rsidR="00BF503D" w:rsidRDefault="007219BA">
      <w:pPr>
        <w:widowControl/>
        <w:shd w:val="clear" w:color="auto" w:fill="FFFFFF"/>
        <w:spacing w:line="560" w:lineRule="exact"/>
        <w:ind w:firstLine="671"/>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（二）项目绩效目标及实际完成情况</w:t>
      </w:r>
    </w:p>
    <w:p w:rsidR="00BF503D" w:rsidRDefault="007219BA">
      <w:pPr>
        <w:widowControl/>
        <w:shd w:val="clear" w:color="auto" w:fill="FFFFFF"/>
        <w:spacing w:line="560" w:lineRule="exact"/>
        <w:ind w:firstLine="671"/>
        <w:rPr>
          <w:rFonts w:ascii="仿宋_GB2312" w:hAnsi="仿宋_GB2312" w:cs="仿宋_GB2312"/>
          <w:spacing w:val="7"/>
          <w:kern w:val="0"/>
          <w:szCs w:val="30"/>
        </w:rPr>
      </w:pPr>
      <w:r>
        <w:rPr>
          <w:rFonts w:ascii="仿宋_GB2312" w:hAnsi="仿宋_GB2312" w:cs="仿宋_GB2312" w:hint="eastAsia"/>
          <w:spacing w:val="7"/>
          <w:kern w:val="0"/>
          <w:szCs w:val="30"/>
        </w:rPr>
        <w:t>由于本项目预计</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9</w:t>
      </w:r>
      <w:r>
        <w:rPr>
          <w:rFonts w:ascii="仿宋_GB2312" w:hAnsi="仿宋_GB2312" w:cs="仿宋_GB2312" w:hint="eastAsia"/>
          <w:spacing w:val="7"/>
          <w:kern w:val="0"/>
          <w:szCs w:val="30"/>
        </w:rPr>
        <w:t>月建成完工，故</w:t>
      </w:r>
      <w:r>
        <w:rPr>
          <w:rFonts w:ascii="仿宋_GB2312" w:hAnsi="仿宋_GB2312" w:cs="仿宋_GB2312" w:hint="eastAsia"/>
          <w:spacing w:val="7"/>
          <w:kern w:val="0"/>
          <w:szCs w:val="30"/>
        </w:rPr>
        <w:t>2</w:t>
      </w:r>
      <w:r>
        <w:rPr>
          <w:rFonts w:ascii="仿宋_GB2312" w:hAnsi="仿宋_GB2312" w:cs="仿宋_GB2312"/>
          <w:spacing w:val="7"/>
          <w:kern w:val="0"/>
          <w:szCs w:val="30"/>
        </w:rPr>
        <w:t>023</w:t>
      </w:r>
      <w:r>
        <w:rPr>
          <w:rFonts w:ascii="仿宋_GB2312" w:hAnsi="仿宋_GB2312" w:cs="仿宋_GB2312" w:hint="eastAsia"/>
          <w:spacing w:val="7"/>
          <w:kern w:val="0"/>
          <w:szCs w:val="30"/>
        </w:rPr>
        <w:t>年底项目整体验收情况、设施运转情况均无法统计，无法填写项目绩效目标完成情况。目前，本项目在土建方面已完成进水口、引水箱涵、地下顶管（包括横跨奉化江主引水管）、等方面建设，在金属结构及机电设备方面，所有金属结构及机电设备均已生产制作完毕，待土建工程完工后实施安装工程预计</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6</w:t>
      </w:r>
      <w:r>
        <w:rPr>
          <w:rFonts w:ascii="仿宋_GB2312" w:hAnsi="仿宋_GB2312" w:cs="仿宋_GB2312" w:hint="eastAsia"/>
          <w:spacing w:val="7"/>
          <w:kern w:val="0"/>
          <w:szCs w:val="30"/>
        </w:rPr>
        <w:t>月完成工程通水，</w:t>
      </w:r>
      <w:r>
        <w:rPr>
          <w:rFonts w:ascii="仿宋_GB2312" w:hAnsi="仿宋_GB2312" w:cs="仿宋_GB2312" w:hint="eastAsia"/>
          <w:spacing w:val="7"/>
          <w:kern w:val="0"/>
          <w:szCs w:val="30"/>
        </w:rPr>
        <w:t>9</w:t>
      </w:r>
      <w:r>
        <w:rPr>
          <w:rFonts w:ascii="仿宋_GB2312" w:hAnsi="仿宋_GB2312" w:cs="仿宋_GB2312" w:hint="eastAsia"/>
          <w:spacing w:val="7"/>
          <w:kern w:val="0"/>
          <w:szCs w:val="30"/>
        </w:rPr>
        <w:t>月工程完工并正式投入使用。</w:t>
      </w:r>
    </w:p>
    <w:p w:rsidR="00BF503D" w:rsidRDefault="007219BA">
      <w:pPr>
        <w:widowControl/>
        <w:shd w:val="clear" w:color="auto" w:fill="FFFFFF"/>
        <w:spacing w:line="560" w:lineRule="exact"/>
        <w:ind w:firstLine="671"/>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（三）评价结论</w:t>
      </w:r>
    </w:p>
    <w:p w:rsidR="00BF503D" w:rsidRDefault="007219BA">
      <w:pPr>
        <w:widowControl/>
        <w:shd w:val="clear" w:color="auto" w:fill="FFFFFF"/>
        <w:spacing w:line="560" w:lineRule="exact"/>
        <w:ind w:firstLineChars="200" w:firstLine="668"/>
        <w:rPr>
          <w:rFonts w:ascii="仿宋_GB2312" w:hAnsi="方正仿宋_GBK" w:cs="方正仿宋_GBK"/>
          <w:szCs w:val="32"/>
        </w:rPr>
      </w:pPr>
      <w:r>
        <w:rPr>
          <w:rFonts w:ascii="仿宋_GB2312" w:hAnsi="仿宋_GB2312" w:cs="仿宋_GB2312" w:hint="eastAsia"/>
          <w:spacing w:val="7"/>
          <w:kern w:val="0"/>
          <w:szCs w:val="30"/>
        </w:rPr>
        <w:t>由于本项目暂未完工，故此打分仅供项目过</w:t>
      </w:r>
      <w:r>
        <w:rPr>
          <w:rFonts w:ascii="仿宋_GB2312" w:hAnsi="仿宋_GB2312" w:cs="仿宋_GB2312" w:hint="eastAsia"/>
          <w:spacing w:val="7"/>
          <w:kern w:val="0"/>
          <w:szCs w:val="30"/>
        </w:rPr>
        <w:t>程管理情况参考。本项目得分</w:t>
      </w:r>
      <w:r>
        <w:rPr>
          <w:rFonts w:ascii="仿宋_GB2312" w:hAnsi="仿宋_GB2312" w:cs="仿宋_GB2312"/>
          <w:spacing w:val="7"/>
          <w:kern w:val="0"/>
          <w:szCs w:val="30"/>
        </w:rPr>
        <w:t>94.75</w:t>
      </w:r>
      <w:r>
        <w:rPr>
          <w:rFonts w:ascii="仿宋_GB2312" w:hAnsi="仿宋_GB2312" w:cs="仿宋_GB2312" w:hint="eastAsia"/>
          <w:spacing w:val="7"/>
          <w:kern w:val="0"/>
          <w:szCs w:val="30"/>
        </w:rPr>
        <w:t>分，根据《项目支出绩效评价管理办法》（财预〔</w:t>
      </w:r>
      <w:r>
        <w:rPr>
          <w:rFonts w:ascii="仿宋_GB2312" w:hAnsi="仿宋_GB2312" w:cs="仿宋_GB2312" w:hint="eastAsia"/>
          <w:spacing w:val="7"/>
          <w:kern w:val="0"/>
          <w:szCs w:val="30"/>
        </w:rPr>
        <w:t>2020</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10</w:t>
      </w:r>
      <w:r>
        <w:rPr>
          <w:rFonts w:ascii="仿宋_GB2312" w:hAnsi="仿宋_GB2312" w:cs="仿宋_GB2312" w:hint="eastAsia"/>
          <w:spacing w:val="7"/>
          <w:kern w:val="0"/>
          <w:szCs w:val="30"/>
        </w:rPr>
        <w:t>号）对绩效评价结果划分标准，绩效评价结果等级为“优”</w:t>
      </w:r>
      <w:r>
        <w:rPr>
          <w:rFonts w:ascii="仿宋_GB2312" w:hAnsi="方正仿宋_GBK" w:cs="方正仿宋_GBK" w:hint="eastAsia"/>
          <w:szCs w:val="32"/>
        </w:rPr>
        <w:t>。</w:t>
      </w:r>
    </w:p>
    <w:p w:rsidR="00BF503D" w:rsidRDefault="007219BA">
      <w:pPr>
        <w:widowControl/>
        <w:shd w:val="clear" w:color="auto" w:fill="FFFFFF"/>
        <w:spacing w:line="560" w:lineRule="exact"/>
        <w:ind w:firstLine="671"/>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（四）取得的主要成效</w:t>
      </w:r>
    </w:p>
    <w:p w:rsidR="00BF503D" w:rsidRDefault="007219BA">
      <w:pPr>
        <w:spacing w:line="560" w:lineRule="exact"/>
        <w:ind w:firstLineChars="200" w:firstLine="640"/>
        <w:rPr>
          <w:rFonts w:ascii="仿宋_GB2312" w:hAnsi="方正仿宋_GBK" w:cs="方正仿宋_GBK"/>
          <w:szCs w:val="32"/>
        </w:rPr>
      </w:pPr>
      <w:r>
        <w:rPr>
          <w:rFonts w:ascii="楷体" w:eastAsia="楷体" w:hAnsi="楷体" w:cs="楷体" w:hint="eastAsia"/>
        </w:rPr>
        <w:lastRenderedPageBreak/>
        <w:t>一是安全管理较为完善，相关成果较为丰富。</w:t>
      </w:r>
      <w:r>
        <w:rPr>
          <w:rFonts w:ascii="仿宋_GB2312" w:hAnsi="仿宋_GB2312" w:cs="仿宋_GB2312" w:hint="eastAsia"/>
          <w:spacing w:val="7"/>
          <w:kern w:val="0"/>
          <w:szCs w:val="30"/>
        </w:rPr>
        <w:t>宁波市河道管理中心与监理单位、施工单位合作，建立了完善的安全管理制度和双重预防机制。通过风险管控、隐患排查、危险源辨识与评估等措施，有效预防了事故发生，保障了施工安全。因此项目也获得了较为丰富的安全生产成果，包括通过了浙江省水利安全生产双重预防机制建设示范项目验收、获得了浙江省水利工程安全文明标准化工地称号，并被列为安全生产风险管控“六项机制”试点工程之一，成功完成了试点任务，并在水利部监督司的研讨会上得到了肯定。</w:t>
      </w:r>
    </w:p>
    <w:p w:rsidR="00BF503D" w:rsidRDefault="007219BA">
      <w:pPr>
        <w:spacing w:line="560" w:lineRule="exact"/>
        <w:ind w:firstLineChars="200" w:firstLine="640"/>
        <w:rPr>
          <w:rFonts w:ascii="仿宋_GB2312" w:hAnsi="仿宋_GB2312" w:cs="仿宋_GB2312"/>
          <w:spacing w:val="7"/>
          <w:kern w:val="0"/>
          <w:szCs w:val="30"/>
        </w:rPr>
      </w:pPr>
      <w:r>
        <w:rPr>
          <w:rFonts w:ascii="楷体" w:eastAsia="楷体" w:hAnsi="楷体" w:cs="楷体" w:hint="eastAsia"/>
        </w:rPr>
        <w:t>二是施工方案设计合理，执行效率得以提高。</w:t>
      </w:r>
      <w:r>
        <w:rPr>
          <w:rFonts w:ascii="仿宋_GB2312" w:hAnsi="仿宋_GB2312" w:cs="仿宋_GB2312" w:hint="eastAsia"/>
          <w:spacing w:val="7"/>
          <w:kern w:val="0"/>
          <w:szCs w:val="30"/>
        </w:rPr>
        <w:t>宁波市河道管理中心委托宁波市水利水电规划设计研究院设</w:t>
      </w:r>
      <w:r>
        <w:rPr>
          <w:rFonts w:ascii="仿宋_GB2312" w:hAnsi="仿宋_GB2312" w:cs="仿宋_GB2312" w:hint="eastAsia"/>
          <w:spacing w:val="7"/>
          <w:kern w:val="0"/>
          <w:szCs w:val="30"/>
        </w:rPr>
        <w:t>计了项目建设方案，选择了段塘</w:t>
      </w:r>
      <w:r>
        <w:rPr>
          <w:rFonts w:ascii="微软雅黑" w:eastAsia="微软雅黑" w:hAnsi="微软雅黑" w:cs="微软雅黑" w:hint="eastAsia"/>
          <w:spacing w:val="7"/>
          <w:kern w:val="0"/>
          <w:szCs w:val="30"/>
        </w:rPr>
        <w:t>碶</w:t>
      </w:r>
      <w:r>
        <w:rPr>
          <w:rFonts w:ascii="仿宋_GB2312" w:hAnsi="仿宋_GB2312" w:cs="仿宋_GB2312" w:hint="eastAsia"/>
          <w:spacing w:val="7"/>
          <w:kern w:val="0"/>
          <w:szCs w:val="30"/>
        </w:rPr>
        <w:t>闸站上游左岸方案（北侧方案二）。项目依靠高质量的施工方案，取得了两方面显著成效：一是精准把握了工程进度，工程变更少、施工有序，确保了工程进度；二是准确把握了预算安排，三年预算执行率均为</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，提高了财政资金使用效率。</w:t>
      </w:r>
    </w:p>
    <w:p w:rsidR="00BF503D" w:rsidRDefault="007219BA">
      <w:pPr>
        <w:widowControl/>
        <w:shd w:val="clear" w:color="auto" w:fill="FFFFFF"/>
        <w:spacing w:line="560" w:lineRule="exact"/>
        <w:ind w:firstLine="671"/>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（五）主要问题及原因分析</w:t>
      </w:r>
    </w:p>
    <w:p w:rsidR="00BF503D" w:rsidRDefault="007219BA">
      <w:pPr>
        <w:spacing w:line="560" w:lineRule="exact"/>
        <w:ind w:firstLineChars="200" w:firstLine="640"/>
        <w:rPr>
          <w:rFonts w:ascii="仿宋_GB2312" w:hAnsi="仿宋_GB2312" w:cs="仿宋_GB2312"/>
          <w:spacing w:val="7"/>
          <w:kern w:val="0"/>
          <w:szCs w:val="30"/>
        </w:rPr>
      </w:pPr>
      <w:r>
        <w:rPr>
          <w:rFonts w:ascii="楷体_GB2312" w:eastAsia="楷体_GB2312" w:hAnsi="楷体_GB2312" w:cs="楷体_GB2312" w:hint="eastAsia"/>
          <w:szCs w:val="24"/>
        </w:rPr>
        <w:t>一是考勤制度不尽完善。</w:t>
      </w:r>
      <w:r>
        <w:rPr>
          <w:rFonts w:ascii="仿宋_GB2312" w:hAnsi="仿宋_GB2312" w:cs="仿宋_GB2312" w:hint="eastAsia"/>
          <w:spacing w:val="7"/>
          <w:kern w:val="0"/>
          <w:szCs w:val="30"/>
        </w:rPr>
        <w:t>施工单位考勤由监理单位监督，施工单位考勤制度不健全。建议完善施工人员考勤制度，确保准确记录并监督考勤情况。</w:t>
      </w:r>
    </w:p>
    <w:p w:rsidR="00BF503D" w:rsidRDefault="007219BA">
      <w:pPr>
        <w:spacing w:line="560" w:lineRule="exact"/>
        <w:ind w:firstLineChars="200" w:firstLine="640"/>
        <w:rPr>
          <w:rFonts w:ascii="仿宋_GB2312" w:hAnsi="仿宋_GB2312" w:cs="仿宋_GB2312"/>
          <w:spacing w:val="7"/>
          <w:kern w:val="0"/>
          <w:szCs w:val="30"/>
        </w:rPr>
      </w:pPr>
      <w:r>
        <w:rPr>
          <w:rFonts w:ascii="楷体_GB2312" w:eastAsia="楷体_GB2312" w:hAnsi="楷体_GB2312" w:cs="楷体_GB2312" w:hint="eastAsia"/>
          <w:szCs w:val="24"/>
        </w:rPr>
        <w:t>二是绩效指标质量较差。</w:t>
      </w:r>
      <w:r>
        <w:rPr>
          <w:rFonts w:ascii="仿宋_GB2312" w:hAnsi="仿宋_GB2312" w:cs="仿宋_GB2312" w:hint="eastAsia"/>
          <w:spacing w:val="7"/>
          <w:kern w:val="0"/>
          <w:szCs w:val="30"/>
        </w:rPr>
        <w:t>项目设计的绩效指标质量较差，无法真实反映财政资金投入的效益。指标内容较为空洞，未能清晰体现项目具体作业内容，仅部分指标与项目</w:t>
      </w:r>
      <w:r>
        <w:rPr>
          <w:rFonts w:ascii="仿宋_GB2312" w:hAnsi="仿宋_GB2312" w:cs="仿宋_GB2312" w:hint="eastAsia"/>
          <w:spacing w:val="7"/>
          <w:kern w:val="0"/>
          <w:szCs w:val="30"/>
        </w:rPr>
        <w:lastRenderedPageBreak/>
        <w:t>相关。目标设置较不完善，未涵盖生态环境效益与可持续影响效益。</w:t>
      </w:r>
    </w:p>
    <w:p w:rsidR="00BF503D" w:rsidRDefault="007219BA">
      <w:pPr>
        <w:spacing w:line="560" w:lineRule="exact"/>
        <w:ind w:firstLineChars="200" w:firstLine="640"/>
        <w:rPr>
          <w:rFonts w:ascii="仿宋_GB2312" w:hAnsi="方正仿宋_GBK" w:cs="方正仿宋_GBK"/>
          <w:szCs w:val="32"/>
        </w:rPr>
      </w:pPr>
      <w:r>
        <w:rPr>
          <w:rFonts w:ascii="楷体_GB2312" w:eastAsia="楷体_GB2312" w:hAnsi="楷体_GB2312" w:cs="楷体_GB2312" w:hint="eastAsia"/>
          <w:szCs w:val="24"/>
        </w:rPr>
        <w:t>三</w:t>
      </w:r>
      <w:r>
        <w:rPr>
          <w:rFonts w:ascii="楷体_GB2312" w:eastAsia="楷体_GB2312" w:hAnsi="楷体_GB2312" w:cs="楷体_GB2312" w:hint="eastAsia"/>
          <w:szCs w:val="24"/>
        </w:rPr>
        <w:t>是部分施工管理有待优化。</w:t>
      </w:r>
      <w:r>
        <w:rPr>
          <w:rFonts w:ascii="仿宋_GB2312" w:hAnsi="仿宋_GB2312" w:cs="仿宋_GB2312" w:hint="eastAsia"/>
          <w:spacing w:val="7"/>
          <w:kern w:val="0"/>
          <w:szCs w:val="30"/>
        </w:rPr>
        <w:t>安全生产责任制度考核表中未备注扣分项，导致管理人员无法跟踪被考核人的安全意识薄弱点，不能有针对性地进行安全教育工作。这可能导致</w:t>
      </w:r>
      <w:r>
        <w:rPr>
          <w:rFonts w:ascii="仿宋_GB2312" w:hAnsi="仿宋_GB2312" w:cs="仿宋_GB2312" w:hint="eastAsia"/>
          <w:spacing w:val="7"/>
          <w:kern w:val="0"/>
          <w:szCs w:val="30"/>
        </w:rPr>
        <w:t>安全问题</w:t>
      </w:r>
      <w:r>
        <w:rPr>
          <w:rFonts w:ascii="仿宋_GB2312" w:hAnsi="仿宋_GB2312" w:cs="仿宋_GB2312" w:hint="eastAsia"/>
          <w:spacing w:val="7"/>
          <w:kern w:val="0"/>
          <w:szCs w:val="30"/>
        </w:rPr>
        <w:t>存在但未得到及时纠正。</w:t>
      </w:r>
    </w:p>
    <w:p w:rsidR="00BF503D" w:rsidRDefault="007219BA">
      <w:pPr>
        <w:widowControl/>
        <w:shd w:val="clear" w:color="auto" w:fill="FFFFFF"/>
        <w:spacing w:line="560" w:lineRule="exact"/>
        <w:ind w:firstLine="671"/>
        <w:rPr>
          <w:rFonts w:ascii="楷体_GB2312" w:eastAsia="楷体_GB2312" w:hAnsi="黑体" w:cs="仿宋_GB2312"/>
          <w:b/>
          <w:bCs/>
          <w:spacing w:val="7"/>
          <w:kern w:val="0"/>
          <w:szCs w:val="30"/>
        </w:rPr>
      </w:pPr>
      <w:r>
        <w:rPr>
          <w:rFonts w:ascii="楷体_GB2312" w:eastAsia="楷体_GB2312" w:hAnsi="黑体" w:cs="仿宋_GB2312" w:hint="eastAsia"/>
          <w:b/>
          <w:bCs/>
          <w:spacing w:val="7"/>
          <w:kern w:val="0"/>
          <w:szCs w:val="30"/>
        </w:rPr>
        <w:t>（六）相关建议</w:t>
      </w:r>
    </w:p>
    <w:p w:rsidR="00BF503D" w:rsidRDefault="007219BA">
      <w:pPr>
        <w:spacing w:line="560" w:lineRule="exact"/>
        <w:ind w:firstLineChars="200" w:firstLine="640"/>
        <w:rPr>
          <w:rFonts w:ascii="仿宋_GB2312" w:hAnsi="仿宋_GB2312" w:cs="仿宋_GB2312"/>
          <w:spacing w:val="7"/>
          <w:kern w:val="0"/>
          <w:szCs w:val="30"/>
        </w:rPr>
      </w:pPr>
      <w:r>
        <w:rPr>
          <w:rFonts w:ascii="楷体_GB2312" w:eastAsia="楷体_GB2312" w:hAnsi="楷体_GB2312" w:cs="楷体_GB2312" w:hint="eastAsia"/>
          <w:szCs w:val="24"/>
        </w:rPr>
        <w:t>一是加强考勤制度管理。</w:t>
      </w:r>
      <w:r>
        <w:rPr>
          <w:rFonts w:ascii="仿宋_GB2312" w:hAnsi="仿宋_GB2312" w:cs="仿宋_GB2312" w:hint="eastAsia"/>
          <w:spacing w:val="7"/>
          <w:kern w:val="0"/>
          <w:szCs w:val="30"/>
        </w:rPr>
        <w:t>针对施工单位考勤制度不尽完善的问题，绩效评价人员建议从两方面入手解决，一方面是要求监理单位对施工相关负责</w:t>
      </w:r>
      <w:r>
        <w:rPr>
          <w:rFonts w:ascii="仿宋_GB2312" w:hAnsi="仿宋_GB2312" w:cs="仿宋_GB2312" w:hint="eastAsia"/>
          <w:spacing w:val="7"/>
          <w:kern w:val="0"/>
          <w:szCs w:val="30"/>
        </w:rPr>
        <w:t>人每日到岗情况进行记录，另一方面是河道管理中心可以开展施工相关负责人不定期到岗抽查，以此保障考勤表与作业实际的一致性。</w:t>
      </w:r>
    </w:p>
    <w:p w:rsidR="00BF503D" w:rsidRDefault="007219BA">
      <w:pPr>
        <w:spacing w:line="560" w:lineRule="exact"/>
        <w:ind w:firstLineChars="200" w:firstLine="640"/>
        <w:rPr>
          <w:rFonts w:ascii="仿宋_GB2312" w:hAnsi="方正仿宋_GBK" w:cs="方正仿宋_GBK"/>
          <w:szCs w:val="32"/>
        </w:rPr>
      </w:pPr>
      <w:r>
        <w:rPr>
          <w:rFonts w:ascii="楷体_GB2312" w:eastAsia="楷体_GB2312" w:hAnsi="楷体_GB2312" w:cs="楷体_GB2312" w:hint="eastAsia"/>
          <w:szCs w:val="24"/>
        </w:rPr>
        <w:t>二是优化绩效指标设置。</w:t>
      </w:r>
      <w:r>
        <w:rPr>
          <w:rFonts w:ascii="仿宋_GB2312" w:hAnsi="仿宋_GB2312" w:cs="仿宋_GB2312" w:hint="eastAsia"/>
          <w:spacing w:val="7"/>
          <w:kern w:val="0"/>
          <w:szCs w:val="30"/>
        </w:rPr>
        <w:t>针对项目绩效指标质量较差的问题，绩效评价人员参照项目内容与目标，设置了新的绩效目标表，建议按照新绩效指标设置绩效目标表。</w:t>
      </w:r>
    </w:p>
    <w:p w:rsidR="00BF503D" w:rsidRDefault="007219BA">
      <w:pPr>
        <w:spacing w:line="560" w:lineRule="exact"/>
        <w:ind w:firstLineChars="200" w:firstLine="640"/>
        <w:rPr>
          <w:rFonts w:ascii="仿宋_GB2312" w:hAnsi="方正仿宋_GBK" w:cs="方正仿宋_GBK"/>
          <w:szCs w:val="32"/>
        </w:rPr>
      </w:pPr>
      <w:r>
        <w:rPr>
          <w:rFonts w:ascii="楷体_GB2312" w:eastAsia="楷体_GB2312" w:hAnsi="楷体_GB2312" w:cs="楷体_GB2312" w:hint="eastAsia"/>
          <w:szCs w:val="24"/>
        </w:rPr>
        <w:t>三</w:t>
      </w:r>
      <w:r>
        <w:rPr>
          <w:rFonts w:ascii="楷体_GB2312" w:eastAsia="楷体_GB2312" w:hAnsi="楷体_GB2312" w:cs="楷体_GB2312" w:hint="eastAsia"/>
          <w:szCs w:val="24"/>
        </w:rPr>
        <w:t>是强化施工过程管理。</w:t>
      </w:r>
      <w:r>
        <w:rPr>
          <w:rFonts w:ascii="仿宋_GB2312" w:hAnsi="仿宋_GB2312" w:cs="仿宋_GB2312" w:hint="eastAsia"/>
          <w:spacing w:val="7"/>
          <w:kern w:val="0"/>
          <w:szCs w:val="30"/>
        </w:rPr>
        <w:t>针对部分施工过程管理较差的问题，绩效评价人员建议对安全生产考核的扣分项进行说明，并关注被考核人长期扣分项，以此提高被考核人员的安全生产意识。</w:t>
      </w:r>
    </w:p>
    <w:p w:rsidR="00BF503D" w:rsidRDefault="00BF503D">
      <w:pPr>
        <w:spacing w:line="560" w:lineRule="exact"/>
        <w:ind w:firstLineChars="200" w:firstLine="640"/>
        <w:rPr>
          <w:rFonts w:ascii="仿宋_GB2312" w:hAnsi="方正仿宋_GBK" w:cs="方正仿宋_GBK"/>
          <w:szCs w:val="32"/>
        </w:rPr>
        <w:sectPr w:rsidR="00BF503D">
          <w:footerReference w:type="default" r:id="rId7"/>
          <w:pgSz w:w="11906" w:h="16838"/>
          <w:pgMar w:top="1440" w:right="1800" w:bottom="1440" w:left="1800" w:header="851" w:footer="992" w:gutter="0"/>
          <w:pgNumType w:start="1"/>
          <w:cols w:space="425"/>
          <w:docGrid w:type="lines" w:linePitch="312"/>
        </w:sectPr>
      </w:pPr>
    </w:p>
    <w:p w:rsidR="00BF503D" w:rsidRDefault="007219BA" w:rsidP="00BC02BD">
      <w:pPr>
        <w:spacing w:afterLines="50" w:line="560" w:lineRule="exact"/>
        <w:jc w:val="center"/>
        <w:rPr>
          <w:rFonts w:ascii="黑体" w:eastAsia="黑体" w:hAnsi="黑体"/>
          <w:szCs w:val="32"/>
        </w:rPr>
      </w:pPr>
      <w:r>
        <w:rPr>
          <w:rFonts w:ascii="黑体" w:eastAsia="黑体" w:hAnsi="黑体" w:hint="eastAsia"/>
          <w:szCs w:val="32"/>
        </w:rPr>
        <w:lastRenderedPageBreak/>
        <w:t>五、评价报告正文</w:t>
      </w:r>
    </w:p>
    <w:p w:rsidR="00BF503D" w:rsidRDefault="007219BA">
      <w:pPr>
        <w:widowControl/>
        <w:shd w:val="clear" w:color="auto" w:fill="FFFFFF"/>
        <w:spacing w:line="560" w:lineRule="exact"/>
        <w:ind w:firstLine="671"/>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（一）项目基本情况</w:t>
      </w:r>
    </w:p>
    <w:p w:rsidR="00BF503D" w:rsidRDefault="007219BA">
      <w:pPr>
        <w:widowControl/>
        <w:shd w:val="clear" w:color="auto" w:fill="FFFFFF"/>
        <w:spacing w:line="560" w:lineRule="exact"/>
        <w:ind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项目立项情况</w:t>
      </w:r>
    </w:p>
    <w:p w:rsidR="00BF503D" w:rsidRDefault="007219BA">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）立项背景</w:t>
      </w:r>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2019</w:t>
      </w:r>
      <w:r>
        <w:rPr>
          <w:rFonts w:ascii="仿宋_GB2312" w:hAnsi="仿宋_GB2312" w:cs="仿宋_GB2312" w:hint="eastAsia"/>
          <w:spacing w:val="7"/>
          <w:kern w:val="0"/>
          <w:szCs w:val="30"/>
        </w:rPr>
        <w:t>年，宁波市水环境综合治理工作推进会要求打造水环境治理的“宁波模式”，切实做好水环境治理的每一个项目，使宁波城乡河网水系早日达到清澈见底的目标。根据市委、市政府对水生态环境提出的更高水平的要求，宁波市</w:t>
      </w:r>
      <w:r>
        <w:rPr>
          <w:rFonts w:ascii="仿宋_GB2312" w:hAnsi="仿宋_GB2312" w:cs="仿宋_GB2312" w:hint="eastAsia"/>
          <w:spacing w:val="7"/>
          <w:kern w:val="0"/>
          <w:szCs w:val="30"/>
        </w:rPr>
        <w:t>水利局开展了《宁波城区三江核心片河道水环境综合整治实施方案》的编制，要求通过</w:t>
      </w:r>
      <w:r>
        <w:rPr>
          <w:rFonts w:ascii="仿宋_GB2312" w:hAnsi="仿宋_GB2312" w:cs="仿宋_GB2312" w:hint="eastAsia"/>
          <w:spacing w:val="7"/>
          <w:kern w:val="0"/>
          <w:szCs w:val="30"/>
        </w:rPr>
        <w:t>3</w:t>
      </w:r>
      <w:r>
        <w:rPr>
          <w:rFonts w:ascii="仿宋_GB2312" w:hAnsi="仿宋_GB2312" w:cs="仿宋_GB2312" w:hint="eastAsia"/>
          <w:spacing w:val="7"/>
          <w:kern w:val="0"/>
          <w:szCs w:val="30"/>
        </w:rPr>
        <w:t>到</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年的时间，宁波市域河道水质控制断面达到或优于Ⅲ类比例达到</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，地表水环境功能区达标率达到</w:t>
      </w:r>
      <w:r>
        <w:rPr>
          <w:rFonts w:ascii="仿宋_GB2312" w:hAnsi="仿宋_GB2312" w:cs="仿宋_GB2312" w:hint="eastAsia"/>
          <w:spacing w:val="7"/>
          <w:kern w:val="0"/>
          <w:szCs w:val="30"/>
        </w:rPr>
        <w:t>100%</w:t>
      </w:r>
      <w:r>
        <w:rPr>
          <w:rFonts w:ascii="仿宋_GB2312" w:hAnsi="仿宋_GB2312" w:cs="仿宋_GB2312" w:hint="eastAsia"/>
          <w:spacing w:val="7"/>
          <w:kern w:val="0"/>
          <w:szCs w:val="30"/>
        </w:rPr>
        <w:t>，奉化江上游山区重要溪流水质达到Ⅱ类及以上，河网水体透明度达到</w:t>
      </w:r>
      <w:r>
        <w:rPr>
          <w:rFonts w:ascii="仿宋_GB2312" w:hAnsi="仿宋_GB2312" w:cs="仿宋_GB2312" w:hint="eastAsia"/>
          <w:spacing w:val="7"/>
          <w:kern w:val="0"/>
          <w:szCs w:val="30"/>
        </w:rPr>
        <w:t>0.8-1.2m</w:t>
      </w:r>
      <w:r>
        <w:rPr>
          <w:rFonts w:ascii="仿宋_GB2312" w:hAnsi="仿宋_GB2312" w:cs="仿宋_GB2312" w:hint="eastAsia"/>
          <w:spacing w:val="7"/>
          <w:kern w:val="0"/>
          <w:szCs w:val="30"/>
        </w:rPr>
        <w:t>。</w:t>
      </w:r>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按照市县联动、上下游同治的原则，全面实施</w:t>
      </w:r>
      <w:bookmarkStart w:id="1" w:name="_Hlk167348860"/>
      <w:r>
        <w:rPr>
          <w:rFonts w:ascii="仿宋_GB2312" w:hAnsi="仿宋_GB2312" w:cs="仿宋_GB2312" w:hint="eastAsia"/>
          <w:spacing w:val="7"/>
          <w:kern w:val="0"/>
          <w:szCs w:val="30"/>
        </w:rPr>
        <w:t>宁波市全域水环境治理</w:t>
      </w:r>
      <w:bookmarkEnd w:id="1"/>
      <w:r>
        <w:rPr>
          <w:rFonts w:ascii="仿宋_GB2312" w:hAnsi="仿宋_GB2312" w:cs="仿宋_GB2312" w:hint="eastAsia"/>
          <w:spacing w:val="7"/>
          <w:kern w:val="0"/>
          <w:szCs w:val="30"/>
        </w:rPr>
        <w:t>“控源”、“截污”、“生态提升”三项行动，</w:t>
      </w:r>
      <w:bookmarkStart w:id="2" w:name="_Hlk167348887"/>
      <w:r>
        <w:rPr>
          <w:rFonts w:ascii="仿宋_GB2312" w:hAnsi="仿宋_GB2312" w:cs="仿宋_GB2312" w:hint="eastAsia"/>
          <w:spacing w:val="7"/>
          <w:kern w:val="0"/>
          <w:szCs w:val="30"/>
        </w:rPr>
        <w:t>全面提升宁波河道水环境质量</w:t>
      </w:r>
      <w:bookmarkEnd w:id="2"/>
      <w:r>
        <w:rPr>
          <w:rFonts w:ascii="仿宋_GB2312" w:hAnsi="仿宋_GB2312" w:cs="仿宋_GB2312" w:hint="eastAsia"/>
          <w:spacing w:val="7"/>
          <w:kern w:val="0"/>
          <w:szCs w:val="30"/>
        </w:rPr>
        <w:t>，其中水利局负责牵头“生态提升”行动。针对河道“生态提升”行动，宁波市水利局编制了《宁波市河道水环境综合治理“生态提升”</w:t>
      </w:r>
      <w:r>
        <w:rPr>
          <w:rFonts w:ascii="仿宋_GB2312" w:hAnsi="仿宋_GB2312" w:cs="仿宋_GB2312" w:hint="eastAsia"/>
          <w:spacing w:val="7"/>
          <w:kern w:val="0"/>
          <w:szCs w:val="30"/>
        </w:rPr>
        <w:t>专项行动方案》，对河道生态需水量、河网连通性、生态修复措施覆盖率、生态护岸改造比例、水质自动监测覆盖率等方面提出了目标要求，并要求在全市范围内系统实施清水环通、生态修复及智慧管理“三大工程”，全面推动河道生态提升。</w:t>
      </w:r>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经《市发展改革委关于同意宁波市区清水环通一期工</w:t>
      </w:r>
      <w:r>
        <w:rPr>
          <w:rFonts w:ascii="仿宋_GB2312" w:hAnsi="仿宋_GB2312" w:cs="仿宋_GB2312" w:hint="eastAsia"/>
          <w:spacing w:val="7"/>
          <w:kern w:val="0"/>
          <w:szCs w:val="30"/>
        </w:rPr>
        <w:lastRenderedPageBreak/>
        <w:t>程——段塘泵引水净化工程初步设计的复函》（甬发改审批〔</w:t>
      </w:r>
      <w:r>
        <w:rPr>
          <w:rFonts w:ascii="仿宋_GB2312" w:hAnsi="仿宋_GB2312" w:cs="仿宋_GB2312" w:hint="eastAsia"/>
          <w:spacing w:val="7"/>
          <w:kern w:val="0"/>
          <w:szCs w:val="30"/>
        </w:rPr>
        <w:t>2021</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202</w:t>
      </w:r>
      <w:r>
        <w:rPr>
          <w:rFonts w:ascii="仿宋_GB2312" w:hAnsi="仿宋_GB2312" w:cs="仿宋_GB2312" w:hint="eastAsia"/>
          <w:spacing w:val="7"/>
          <w:kern w:val="0"/>
          <w:szCs w:val="30"/>
        </w:rPr>
        <w:t>号）的同意，宁波市段塘泵引水净化工程于</w:t>
      </w:r>
      <w:r>
        <w:rPr>
          <w:rFonts w:ascii="仿宋_GB2312" w:hAnsi="仿宋_GB2312" w:cs="仿宋_GB2312" w:hint="eastAsia"/>
          <w:spacing w:val="7"/>
          <w:kern w:val="0"/>
          <w:szCs w:val="30"/>
        </w:rPr>
        <w:t>202</w:t>
      </w:r>
      <w:r>
        <w:rPr>
          <w:rFonts w:ascii="仿宋_GB2312" w:hAnsi="仿宋_GB2312" w:cs="仿宋_GB2312"/>
          <w:spacing w:val="7"/>
          <w:kern w:val="0"/>
          <w:szCs w:val="30"/>
        </w:rPr>
        <w:t>2</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2</w:t>
      </w:r>
      <w:r>
        <w:rPr>
          <w:rFonts w:ascii="仿宋_GB2312" w:hAnsi="仿宋_GB2312" w:cs="仿宋_GB2312" w:hint="eastAsia"/>
          <w:spacing w:val="7"/>
          <w:kern w:val="0"/>
          <w:szCs w:val="30"/>
        </w:rPr>
        <w:t>月正式开工建设。宁波市段塘泵引水净化工程从海曙河网引水，经净化设备处理后回补鄞州河道生态景观用水，增加城区河网生态用水，提升河网水动力条件，提高河网水体透明度。</w:t>
      </w:r>
    </w:p>
    <w:p w:rsidR="00BF503D" w:rsidRDefault="007219BA">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）政策依据</w:t>
      </w:r>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主要包括</w:t>
      </w:r>
      <w:r>
        <w:rPr>
          <w:rFonts w:ascii="仿宋_GB2312" w:hAnsi="仿宋_GB2312" w:cs="仿宋_GB2312"/>
          <w:spacing w:val="7"/>
          <w:kern w:val="0"/>
          <w:szCs w:val="30"/>
        </w:rPr>
        <w:t>：《宁波市鄞州区水安全保障</w:t>
      </w:r>
      <w:r>
        <w:rPr>
          <w:rFonts w:ascii="仿宋_GB2312" w:hAnsi="仿宋_GB2312" w:cs="仿宋_GB2312"/>
          <w:spacing w:val="7"/>
          <w:kern w:val="0"/>
          <w:szCs w:val="30"/>
        </w:rPr>
        <w:t>“</w:t>
      </w:r>
      <w:r>
        <w:rPr>
          <w:rFonts w:ascii="仿宋_GB2312" w:hAnsi="仿宋_GB2312" w:cs="仿宋_GB2312"/>
          <w:spacing w:val="7"/>
          <w:kern w:val="0"/>
          <w:szCs w:val="30"/>
        </w:rPr>
        <w:t>十四五</w:t>
      </w:r>
      <w:r>
        <w:rPr>
          <w:rFonts w:ascii="仿宋_GB2312" w:hAnsi="仿宋_GB2312" w:cs="仿宋_GB2312"/>
          <w:spacing w:val="7"/>
          <w:kern w:val="0"/>
          <w:szCs w:val="30"/>
        </w:rPr>
        <w:t>”</w:t>
      </w:r>
      <w:r>
        <w:rPr>
          <w:rFonts w:ascii="仿宋_GB2312" w:hAnsi="仿宋_GB2312" w:cs="仿宋_GB2312"/>
          <w:spacing w:val="7"/>
          <w:kern w:val="0"/>
          <w:szCs w:val="30"/>
        </w:rPr>
        <w:t>规划》</w:t>
      </w:r>
      <w:r>
        <w:rPr>
          <w:rFonts w:ascii="仿宋_GB2312" w:hAnsi="仿宋_GB2312" w:cs="仿宋_GB2312" w:hint="eastAsia"/>
          <w:spacing w:val="7"/>
          <w:kern w:val="0"/>
          <w:szCs w:val="30"/>
        </w:rPr>
        <w:t>《宁波城区三江核心片河道水环境综合整治实施方案》《宁波市河道水环境综合治理“生态提升”专项行动方案》《市发展改革委关于同意宁波市区清水环通一期工程——段塘泵引水净化工程初步设计的复函》（甬发改审批〔</w:t>
      </w:r>
      <w:r>
        <w:rPr>
          <w:rFonts w:ascii="仿宋_GB2312" w:hAnsi="仿宋_GB2312" w:cs="仿宋_GB2312" w:hint="eastAsia"/>
          <w:spacing w:val="7"/>
          <w:kern w:val="0"/>
          <w:szCs w:val="30"/>
        </w:rPr>
        <w:t>2021</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202</w:t>
      </w:r>
      <w:r>
        <w:rPr>
          <w:rFonts w:ascii="仿宋_GB2312" w:hAnsi="仿宋_GB2312" w:cs="仿宋_GB2312" w:hint="eastAsia"/>
          <w:spacing w:val="7"/>
          <w:kern w:val="0"/>
          <w:szCs w:val="30"/>
        </w:rPr>
        <w:t>号）、《水利水电工程等级划分及洪水标准》（</w:t>
      </w:r>
      <w:r>
        <w:rPr>
          <w:rFonts w:ascii="仿宋_GB2312" w:hAnsi="仿宋_GB2312" w:cs="仿宋_GB2312" w:hint="eastAsia"/>
          <w:spacing w:val="7"/>
          <w:kern w:val="0"/>
          <w:szCs w:val="30"/>
        </w:rPr>
        <w:t>SL252-2017</w:t>
      </w:r>
      <w:r>
        <w:rPr>
          <w:rFonts w:ascii="仿宋_GB2312" w:hAnsi="仿宋_GB2312" w:cs="仿宋_GB2312" w:hint="eastAsia"/>
          <w:spacing w:val="7"/>
          <w:kern w:val="0"/>
          <w:szCs w:val="30"/>
        </w:rPr>
        <w:t>）、《泵站设计标准》（</w:t>
      </w:r>
      <w:r>
        <w:rPr>
          <w:rFonts w:ascii="仿宋_GB2312" w:hAnsi="仿宋_GB2312" w:cs="仿宋_GB2312" w:hint="eastAsia"/>
          <w:spacing w:val="7"/>
          <w:kern w:val="0"/>
          <w:szCs w:val="30"/>
        </w:rPr>
        <w:t>GB50265-2022</w:t>
      </w:r>
      <w:r>
        <w:rPr>
          <w:rFonts w:ascii="仿宋_GB2312" w:hAnsi="仿宋_GB2312" w:cs="仿宋_GB2312" w:hint="eastAsia"/>
          <w:spacing w:val="7"/>
          <w:kern w:val="0"/>
          <w:szCs w:val="30"/>
        </w:rPr>
        <w:t>）、《防洪标准》（</w:t>
      </w:r>
      <w:r>
        <w:rPr>
          <w:rFonts w:ascii="仿宋_GB2312" w:hAnsi="仿宋_GB2312" w:cs="仿宋_GB2312" w:hint="eastAsia"/>
          <w:spacing w:val="7"/>
          <w:kern w:val="0"/>
          <w:szCs w:val="30"/>
        </w:rPr>
        <w:t>GB50201-2014</w:t>
      </w:r>
      <w:r>
        <w:rPr>
          <w:rFonts w:ascii="仿宋_GB2312" w:hAnsi="仿宋_GB2312" w:cs="仿宋_GB2312" w:hint="eastAsia"/>
          <w:spacing w:val="7"/>
          <w:kern w:val="0"/>
          <w:szCs w:val="30"/>
        </w:rPr>
        <w:t>）等</w:t>
      </w:r>
      <w:r>
        <w:rPr>
          <w:rFonts w:ascii="仿宋_GB2312" w:hAnsi="仿宋_GB2312" w:cs="仿宋_GB2312"/>
          <w:spacing w:val="7"/>
          <w:kern w:val="0"/>
          <w:szCs w:val="30"/>
        </w:rPr>
        <w:t>。</w:t>
      </w:r>
    </w:p>
    <w:p w:rsidR="00BF503D" w:rsidRDefault="007219BA">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）项目内容</w:t>
      </w:r>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宁波市段塘泵引水净化工程属宁波市区清水环通一期项目中沿江引水泵站工程的重要组成部分，为下游鄞东南平原河网流速提供基本水动力条</w:t>
      </w:r>
      <w:r>
        <w:rPr>
          <w:rFonts w:ascii="仿宋_GB2312" w:hAnsi="仿宋_GB2312" w:cs="仿宋_GB2312" w:hint="eastAsia"/>
          <w:spacing w:val="7"/>
          <w:kern w:val="0"/>
          <w:szCs w:val="30"/>
        </w:rPr>
        <w:t>件，提高宁波核心区河网引配水效率，改善核心区河道水环境质量。</w:t>
      </w:r>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工程建设内容包括引水工程、净化工程两个部分。其中，引水工程部分包括进水结构、地下引水管、</w:t>
      </w:r>
      <w:r>
        <w:rPr>
          <w:rFonts w:ascii="仿宋_GB2312" w:hAnsi="仿宋_GB2312" w:cs="仿宋_GB2312" w:hint="eastAsia"/>
          <w:spacing w:val="7"/>
          <w:kern w:val="0"/>
          <w:szCs w:val="30"/>
        </w:rPr>
        <w:t>2</w:t>
      </w:r>
      <w:r>
        <w:rPr>
          <w:rFonts w:ascii="仿宋_GB2312" w:hAnsi="仿宋_GB2312" w:cs="仿宋_GB2312" w:hint="eastAsia"/>
          <w:spacing w:val="7"/>
          <w:kern w:val="0"/>
          <w:szCs w:val="30"/>
        </w:rPr>
        <w:t>个接收井和</w:t>
      </w:r>
      <w:r>
        <w:rPr>
          <w:rFonts w:ascii="仿宋_GB2312" w:hAnsi="仿宋_GB2312" w:cs="仿宋_GB2312" w:hint="eastAsia"/>
          <w:spacing w:val="7"/>
          <w:kern w:val="0"/>
          <w:szCs w:val="30"/>
        </w:rPr>
        <w:t>3</w:t>
      </w:r>
      <w:r>
        <w:rPr>
          <w:rFonts w:ascii="仿宋_GB2312" w:hAnsi="仿宋_GB2312" w:cs="仿宋_GB2312" w:hint="eastAsia"/>
          <w:spacing w:val="7"/>
          <w:kern w:val="0"/>
          <w:szCs w:val="30"/>
        </w:rPr>
        <w:t>个工作井等；净化工程部分包括提水泵房（</w:t>
      </w:r>
      <w:r>
        <w:rPr>
          <w:rFonts w:ascii="仿宋_GB2312" w:hAnsi="仿宋_GB2312" w:cs="仿宋_GB2312" w:hint="eastAsia"/>
          <w:spacing w:val="7"/>
          <w:kern w:val="0"/>
          <w:szCs w:val="30"/>
        </w:rPr>
        <w:t>3</w:t>
      </w:r>
      <w:r>
        <w:rPr>
          <w:rFonts w:ascii="仿宋_GB2312" w:hAnsi="仿宋_GB2312" w:cs="仿宋_GB2312" w:hint="eastAsia"/>
          <w:spacing w:val="7"/>
          <w:kern w:val="0"/>
          <w:szCs w:val="30"/>
        </w:rPr>
        <w:t>号工作井兼用）、净化设备及厂房、污泥泵房、输水箱涵、清</w:t>
      </w:r>
      <w:r>
        <w:rPr>
          <w:rFonts w:ascii="仿宋_GB2312" w:hAnsi="仿宋_GB2312" w:cs="仿宋_GB2312" w:hint="eastAsia"/>
          <w:spacing w:val="7"/>
          <w:kern w:val="0"/>
          <w:szCs w:val="30"/>
        </w:rPr>
        <w:lastRenderedPageBreak/>
        <w:t>水箱涵、配电管理房及下游连接段等。宁波市段塘泵引水净化工程的引水口及附属工程位于原段塘</w:t>
      </w:r>
      <w:r>
        <w:rPr>
          <w:rFonts w:ascii="微软雅黑" w:eastAsia="微软雅黑" w:hAnsi="微软雅黑" w:cs="微软雅黑" w:hint="eastAsia"/>
          <w:spacing w:val="7"/>
          <w:kern w:val="0"/>
          <w:szCs w:val="30"/>
        </w:rPr>
        <w:t>碶</w:t>
      </w:r>
      <w:r>
        <w:rPr>
          <w:rFonts w:ascii="仿宋_GB2312" w:hAnsi="仿宋_GB2312" w:cs="仿宋_GB2312" w:hint="eastAsia"/>
          <w:spacing w:val="7"/>
          <w:kern w:val="0"/>
          <w:szCs w:val="30"/>
        </w:rPr>
        <w:t>闸站上游左岸，引水管道跨奉化江后到鄞州区奉化江岸边，再由奉化江岸边转至长丰村片区以南和杭甬高速以北的绿化带内，引水泵站、净化设备厂房和配电管理房位于现状长丰变电站北侧</w:t>
      </w:r>
      <w:r>
        <w:rPr>
          <w:rFonts w:ascii="仿宋_GB2312" w:hAnsi="仿宋_GB2312" w:cs="仿宋_GB2312" w:hint="eastAsia"/>
          <w:spacing w:val="7"/>
          <w:kern w:val="0"/>
          <w:szCs w:val="30"/>
        </w:rPr>
        <w:t>规划小洋江支河蓝线内。引水管线总长</w:t>
      </w:r>
      <w:r>
        <w:rPr>
          <w:rFonts w:ascii="仿宋_GB2312" w:hAnsi="仿宋_GB2312" w:cs="仿宋_GB2312" w:hint="eastAsia"/>
          <w:spacing w:val="7"/>
          <w:kern w:val="0"/>
          <w:szCs w:val="30"/>
        </w:rPr>
        <w:t>895.87m</w:t>
      </w:r>
      <w:r>
        <w:rPr>
          <w:rFonts w:ascii="仿宋_GB2312" w:hAnsi="仿宋_GB2312" w:cs="仿宋_GB2312" w:hint="eastAsia"/>
          <w:spacing w:val="7"/>
          <w:kern w:val="0"/>
          <w:szCs w:val="30"/>
        </w:rPr>
        <w:t>，引水净化能力可达到</w:t>
      </w:r>
      <w:r>
        <w:rPr>
          <w:rFonts w:ascii="仿宋_GB2312" w:hAnsi="仿宋_GB2312" w:cs="仿宋_GB2312" w:hint="eastAsia"/>
          <w:spacing w:val="7"/>
          <w:kern w:val="0"/>
          <w:szCs w:val="30"/>
        </w:rPr>
        <w:t>86</w:t>
      </w:r>
      <w:r>
        <w:rPr>
          <w:rFonts w:ascii="仿宋_GB2312" w:hAnsi="仿宋_GB2312" w:cs="仿宋_GB2312" w:hint="eastAsia"/>
          <w:spacing w:val="7"/>
          <w:kern w:val="0"/>
          <w:szCs w:val="30"/>
        </w:rPr>
        <w:t>万方</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每日，泵站设计引水流量为</w:t>
      </w:r>
      <w:r>
        <w:rPr>
          <w:rFonts w:ascii="仿宋_GB2312" w:hAnsi="仿宋_GB2312" w:cs="仿宋_GB2312" w:hint="eastAsia"/>
          <w:spacing w:val="7"/>
          <w:kern w:val="0"/>
          <w:szCs w:val="30"/>
        </w:rPr>
        <w:t>10m3/s</w:t>
      </w:r>
      <w:r>
        <w:rPr>
          <w:rFonts w:ascii="仿宋_GB2312" w:hAnsi="仿宋_GB2312" w:cs="仿宋_GB2312" w:hint="eastAsia"/>
          <w:spacing w:val="7"/>
          <w:kern w:val="0"/>
          <w:szCs w:val="30"/>
        </w:rPr>
        <w:t>。通过在段塘引水泵站下游配套建设引水净化设施，提升净化设施出水透明度至</w:t>
      </w:r>
      <w:r>
        <w:rPr>
          <w:rFonts w:ascii="仿宋_GB2312" w:hAnsi="仿宋_GB2312" w:cs="仿宋_GB2312" w:hint="eastAsia"/>
          <w:spacing w:val="7"/>
          <w:kern w:val="0"/>
          <w:szCs w:val="30"/>
        </w:rPr>
        <w:t>80</w:t>
      </w:r>
      <w:r>
        <w:rPr>
          <w:rFonts w:ascii="仿宋_GB2312" w:hAnsi="仿宋_GB2312" w:cs="仿宋_GB2312"/>
          <w:spacing w:val="7"/>
          <w:kern w:val="0"/>
          <w:szCs w:val="30"/>
        </w:rPr>
        <w:t>-</w:t>
      </w:r>
      <w:r>
        <w:rPr>
          <w:rFonts w:ascii="仿宋_GB2312" w:hAnsi="仿宋_GB2312" w:cs="仿宋_GB2312" w:hint="eastAsia"/>
          <w:spacing w:val="7"/>
          <w:kern w:val="0"/>
          <w:szCs w:val="30"/>
        </w:rPr>
        <w:t>120cm</w:t>
      </w:r>
      <w:r>
        <w:rPr>
          <w:rFonts w:ascii="仿宋_GB2312" w:hAnsi="仿宋_GB2312" w:cs="仿宋_GB2312" w:hint="eastAsia"/>
          <w:spacing w:val="7"/>
          <w:kern w:val="0"/>
          <w:szCs w:val="30"/>
        </w:rPr>
        <w:t>。</w:t>
      </w:r>
    </w:p>
    <w:p w:rsidR="00BF503D" w:rsidRDefault="007219BA">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项目绩效目标情况</w:t>
      </w:r>
    </w:p>
    <w:p w:rsidR="00BF503D" w:rsidRDefault="007219BA">
      <w:pPr>
        <w:ind w:firstLineChars="200" w:firstLine="671"/>
        <w:rPr>
          <w:rFonts w:ascii="仿宋_GB2312" w:hAnsi="仿宋_GB2312" w:cs="仿宋_GB2312"/>
          <w:spacing w:val="7"/>
          <w:kern w:val="0"/>
          <w:szCs w:val="30"/>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）总体目标。</w:t>
      </w:r>
      <w:r>
        <w:rPr>
          <w:rFonts w:ascii="仿宋_GB2312" w:hAnsi="仿宋_GB2312" w:cs="仿宋_GB2312" w:hint="eastAsia"/>
          <w:spacing w:val="7"/>
          <w:kern w:val="0"/>
          <w:szCs w:val="30"/>
        </w:rPr>
        <w:t>根据《宁波市河道水环境综合治理“生态提升”专项行动方案》要求，在原段塘</w:t>
      </w:r>
      <w:r>
        <w:rPr>
          <w:rFonts w:ascii="微软雅黑" w:eastAsia="微软雅黑" w:hAnsi="微软雅黑" w:cs="微软雅黑" w:hint="eastAsia"/>
          <w:spacing w:val="7"/>
          <w:kern w:val="0"/>
          <w:szCs w:val="30"/>
        </w:rPr>
        <w:t>碶</w:t>
      </w:r>
      <w:r>
        <w:rPr>
          <w:rFonts w:ascii="仿宋_GB2312" w:hAnsi="仿宋_GB2312" w:cs="仿宋_GB2312" w:hint="eastAsia"/>
          <w:spacing w:val="7"/>
          <w:kern w:val="0"/>
          <w:szCs w:val="30"/>
        </w:rPr>
        <w:t>闸站附近建设引水净化工程，对下游鄞东南平原河网流速提供基本水动力条件，提高宁波核心区河网引配水效率，改善核心区河道水环境质量。</w:t>
      </w:r>
    </w:p>
    <w:p w:rsidR="00BF503D" w:rsidRDefault="007219BA">
      <w:pPr>
        <w:widowControl/>
        <w:shd w:val="clear" w:color="auto" w:fill="FFFFFF"/>
        <w:spacing w:line="560" w:lineRule="exact"/>
        <w:ind w:firstLine="671"/>
        <w:rPr>
          <w:rFonts w:ascii="仿宋_GB2312" w:hAnsi="仿宋_GB2312" w:cs="仿宋_GB2312"/>
          <w:spacing w:val="7"/>
          <w:kern w:val="0"/>
          <w:szCs w:val="30"/>
        </w:rPr>
      </w:pPr>
      <w:r>
        <w:rPr>
          <w:rFonts w:ascii="仿宋_GB2312" w:hAnsi="仿宋_GB2312" w:cs="仿宋_GB2312" w:hint="eastAsia"/>
          <w:b/>
          <w:bCs/>
          <w:spacing w:val="7"/>
          <w:kern w:val="0"/>
          <w:szCs w:val="30"/>
        </w:rPr>
        <w:t>（</w:t>
      </w:r>
      <w:r>
        <w:rPr>
          <w:rFonts w:ascii="仿宋_GB2312" w:hAnsi="仿宋_GB2312" w:cs="仿宋_GB2312" w:hint="eastAsia"/>
          <w:b/>
          <w:bCs/>
          <w:spacing w:val="7"/>
          <w:kern w:val="0"/>
          <w:szCs w:val="30"/>
        </w:rPr>
        <w:t>2</w:t>
      </w:r>
      <w:r>
        <w:rPr>
          <w:rFonts w:ascii="仿宋_GB2312" w:hAnsi="仿宋_GB2312" w:cs="仿宋_GB2312" w:hint="eastAsia"/>
          <w:b/>
          <w:bCs/>
          <w:spacing w:val="7"/>
          <w:kern w:val="0"/>
          <w:szCs w:val="30"/>
        </w:rPr>
        <w:t>）阶段目标。</w:t>
      </w:r>
      <w:r>
        <w:rPr>
          <w:rFonts w:ascii="仿宋_GB2312" w:hAnsi="仿宋_GB2312" w:cs="仿宋_GB2312" w:hint="eastAsia"/>
          <w:spacing w:val="7"/>
          <w:kern w:val="0"/>
          <w:szCs w:val="30"/>
        </w:rPr>
        <w:t>项目</w:t>
      </w:r>
      <w:r>
        <w:rPr>
          <w:rFonts w:ascii="仿宋_GB2312" w:hAnsi="仿宋_GB2312" w:cs="仿宋_GB2312" w:hint="eastAsia"/>
          <w:spacing w:val="7"/>
          <w:kern w:val="0"/>
          <w:szCs w:val="30"/>
        </w:rPr>
        <w:t>2</w:t>
      </w:r>
      <w:r>
        <w:rPr>
          <w:rFonts w:ascii="仿宋_GB2312" w:hAnsi="仿宋_GB2312" w:cs="仿宋_GB2312"/>
          <w:spacing w:val="7"/>
          <w:kern w:val="0"/>
          <w:szCs w:val="30"/>
        </w:rPr>
        <w:t>023</w:t>
      </w:r>
      <w:r>
        <w:rPr>
          <w:rFonts w:ascii="仿宋_GB2312" w:hAnsi="仿宋_GB2312" w:cs="仿宋_GB2312" w:hint="eastAsia"/>
          <w:spacing w:val="7"/>
          <w:kern w:val="0"/>
          <w:szCs w:val="30"/>
        </w:rPr>
        <w:t>年度阶段性目标是根据工程设计、施工合同约定</w:t>
      </w:r>
      <w:r>
        <w:rPr>
          <w:rFonts w:ascii="仿宋_GB2312" w:hAnsi="仿宋_GB2312" w:cs="仿宋_GB2312" w:hint="eastAsia"/>
          <w:spacing w:val="7"/>
          <w:kern w:val="0"/>
          <w:szCs w:val="30"/>
        </w:rPr>
        <w:t>，确保工程建设进度。由于本项目建设工期为</w:t>
      </w:r>
      <w:r>
        <w:rPr>
          <w:rFonts w:ascii="仿宋_GB2312" w:hAnsi="仿宋_GB2312" w:cs="仿宋_GB2312" w:hint="eastAsia"/>
          <w:spacing w:val="7"/>
          <w:kern w:val="0"/>
          <w:szCs w:val="30"/>
        </w:rPr>
        <w:t>3</w:t>
      </w:r>
      <w:r>
        <w:rPr>
          <w:rFonts w:ascii="仿宋_GB2312" w:hAnsi="仿宋_GB2312" w:cs="仿宋_GB2312"/>
          <w:spacing w:val="7"/>
          <w:kern w:val="0"/>
          <w:szCs w:val="30"/>
        </w:rPr>
        <w:t>0</w:t>
      </w:r>
      <w:r>
        <w:rPr>
          <w:rFonts w:ascii="仿宋_GB2312" w:hAnsi="仿宋_GB2312" w:cs="仿宋_GB2312" w:hint="eastAsia"/>
          <w:spacing w:val="7"/>
          <w:kern w:val="0"/>
          <w:szCs w:val="30"/>
        </w:rPr>
        <w:t>个月，截至</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年底项目仍未完工，项目建设内容、验收情况、设施运转情况均无法统计，无法填写项目绩效目标完成情况，评价小组仅在此展示该项目所设置的绩效目标表。</w:t>
      </w:r>
    </w:p>
    <w:p w:rsidR="00BF503D" w:rsidRDefault="00BF503D">
      <w:pPr>
        <w:pStyle w:val="2"/>
        <w:ind w:left="640"/>
      </w:pPr>
    </w:p>
    <w:p w:rsidR="00BF503D" w:rsidRDefault="00BF503D"/>
    <w:p w:rsidR="00BF503D" w:rsidRDefault="00BF503D">
      <w:pPr>
        <w:pStyle w:val="2"/>
        <w:ind w:left="640"/>
      </w:pPr>
    </w:p>
    <w:p w:rsidR="00BF503D" w:rsidRDefault="007219BA">
      <w:pPr>
        <w:widowControl/>
        <w:shd w:val="clear" w:color="auto" w:fill="FFFFFF"/>
        <w:spacing w:line="560" w:lineRule="exact"/>
        <w:jc w:val="center"/>
        <w:rPr>
          <w:rFonts w:ascii="仿宋_GB2312" w:hAnsi="仿宋_GB2312" w:cs="仿宋_GB2312"/>
          <w:b/>
          <w:bCs/>
          <w:spacing w:val="7"/>
          <w:kern w:val="0"/>
          <w:sz w:val="24"/>
          <w:szCs w:val="24"/>
        </w:rPr>
      </w:pPr>
      <w:r>
        <w:rPr>
          <w:rFonts w:ascii="仿宋_GB2312" w:hAnsi="仿宋_GB2312" w:cs="仿宋_GB2312" w:hint="eastAsia"/>
          <w:b/>
          <w:bCs/>
          <w:spacing w:val="7"/>
          <w:kern w:val="0"/>
          <w:sz w:val="24"/>
          <w:szCs w:val="24"/>
        </w:rPr>
        <w:lastRenderedPageBreak/>
        <w:t>表</w:t>
      </w:r>
      <w:r>
        <w:rPr>
          <w:rFonts w:ascii="仿宋_GB2312" w:hAnsi="仿宋_GB2312" w:cs="仿宋_GB2312" w:hint="eastAsia"/>
          <w:b/>
          <w:bCs/>
          <w:spacing w:val="7"/>
          <w:kern w:val="0"/>
          <w:sz w:val="24"/>
          <w:szCs w:val="24"/>
        </w:rPr>
        <w:t>1</w:t>
      </w:r>
      <w:r>
        <w:rPr>
          <w:rFonts w:ascii="仿宋_GB2312" w:hAnsi="仿宋_GB2312" w:cs="仿宋_GB2312" w:hint="eastAsia"/>
          <w:b/>
          <w:bCs/>
          <w:spacing w:val="7"/>
          <w:kern w:val="0"/>
          <w:sz w:val="24"/>
          <w:szCs w:val="24"/>
        </w:rPr>
        <w:t>：</w:t>
      </w:r>
      <w:bookmarkStart w:id="3" w:name="_Hlk166917659"/>
      <w:r>
        <w:rPr>
          <w:rFonts w:ascii="仿宋_GB2312" w:hAnsi="仿宋_GB2312" w:cs="仿宋_GB2312" w:hint="eastAsia"/>
          <w:b/>
          <w:bCs/>
          <w:spacing w:val="7"/>
          <w:kern w:val="0"/>
          <w:sz w:val="24"/>
          <w:szCs w:val="24"/>
        </w:rPr>
        <w:t>宁波市区清水环通一期工程——段塘泵引水净化工程</w:t>
      </w:r>
      <w:bookmarkEnd w:id="3"/>
      <w:r>
        <w:rPr>
          <w:rFonts w:ascii="仿宋_GB2312" w:hAnsi="仿宋_GB2312" w:cs="仿宋_GB2312" w:hint="eastAsia"/>
          <w:b/>
          <w:bCs/>
          <w:spacing w:val="7"/>
          <w:kern w:val="0"/>
          <w:sz w:val="24"/>
          <w:szCs w:val="24"/>
        </w:rPr>
        <w:t>项目绩效目标表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655"/>
        <w:gridCol w:w="3750"/>
        <w:gridCol w:w="1594"/>
      </w:tblGrid>
      <w:tr w:rsidR="00BF503D">
        <w:trPr>
          <w:trHeight w:val="418"/>
          <w:tblHeader/>
          <w:jc w:val="center"/>
        </w:trPr>
        <w:tc>
          <w:tcPr>
            <w:tcW w:w="894"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一级指标</w:t>
            </w:r>
          </w:p>
        </w:tc>
        <w:tc>
          <w:tcPr>
            <w:tcW w:w="971"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二级指标</w:t>
            </w:r>
          </w:p>
        </w:tc>
        <w:tc>
          <w:tcPr>
            <w:tcW w:w="2200"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三级指标</w:t>
            </w:r>
          </w:p>
        </w:tc>
        <w:tc>
          <w:tcPr>
            <w:tcW w:w="935"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目标值</w:t>
            </w:r>
          </w:p>
        </w:tc>
      </w:tr>
      <w:tr w:rsidR="00BF503D">
        <w:trPr>
          <w:trHeight w:val="418"/>
          <w:jc w:val="center"/>
        </w:trPr>
        <w:tc>
          <w:tcPr>
            <w:tcW w:w="894"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产出指标</w:t>
            </w:r>
          </w:p>
        </w:tc>
        <w:tc>
          <w:tcPr>
            <w:tcW w:w="971"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数量指标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水体净化设施</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座</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泵站</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座</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质量指标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bookmarkStart w:id="4" w:name="_Hlk167293507"/>
            <w:r>
              <w:rPr>
                <w:rFonts w:ascii="仿宋" w:eastAsia="仿宋" w:hAnsi="仿宋" w:cs="仿宋" w:hint="eastAsia"/>
                <w:kern w:val="0"/>
                <w:sz w:val="24"/>
                <w:szCs w:val="24"/>
              </w:rPr>
              <w:t>验收合格率</w:t>
            </w:r>
            <w:bookmarkEnd w:id="4"/>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=100%</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时效指标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年度项目计划执行率</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=100%</w:t>
            </w:r>
          </w:p>
        </w:tc>
      </w:tr>
      <w:tr w:rsidR="00BF503D">
        <w:trPr>
          <w:trHeight w:val="418"/>
          <w:jc w:val="center"/>
        </w:trPr>
        <w:tc>
          <w:tcPr>
            <w:tcW w:w="894"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效益指标</w:t>
            </w: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社会效益</w:t>
            </w:r>
          </w:p>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设施正常运转率</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=100%</w:t>
            </w:r>
          </w:p>
        </w:tc>
      </w:tr>
      <w:tr w:rsidR="00BF503D">
        <w:trPr>
          <w:trHeight w:val="418"/>
          <w:jc w:val="center"/>
        </w:trPr>
        <w:tc>
          <w:tcPr>
            <w:tcW w:w="894"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满意度</w:t>
            </w:r>
          </w:p>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指标</w:t>
            </w: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服务对象满意度指标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受益群体满意度</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90%</w:t>
            </w:r>
          </w:p>
        </w:tc>
      </w:tr>
    </w:tbl>
    <w:p w:rsidR="00BF503D" w:rsidRDefault="007219BA">
      <w:pPr>
        <w:widowControl/>
        <w:shd w:val="clear" w:color="auto" w:fill="FFFFFF"/>
        <w:spacing w:line="560" w:lineRule="exact"/>
        <w:ind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3.</w:t>
      </w:r>
      <w:r>
        <w:rPr>
          <w:rFonts w:ascii="仿宋_GB2312" w:hAnsi="仿宋_GB2312" w:cs="仿宋_GB2312" w:hint="eastAsia"/>
          <w:b/>
          <w:bCs/>
          <w:spacing w:val="7"/>
          <w:kern w:val="0"/>
          <w:szCs w:val="30"/>
        </w:rPr>
        <w:t>项目实施情况</w:t>
      </w:r>
    </w:p>
    <w:p w:rsidR="00BF503D" w:rsidRDefault="007219BA">
      <w:pPr>
        <w:widowControl/>
        <w:shd w:val="clear" w:color="auto" w:fill="FFFFFF"/>
        <w:spacing w:line="560" w:lineRule="exact"/>
        <w:ind w:firstLine="668"/>
        <w:rPr>
          <w:rFonts w:ascii="仿宋_GB2312" w:hAnsi="仿宋_GB2312" w:cs="仿宋_GB2312"/>
          <w:spacing w:val="7"/>
          <w:kern w:val="0"/>
          <w:szCs w:val="30"/>
        </w:rPr>
      </w:pPr>
      <w:r>
        <w:rPr>
          <w:rFonts w:ascii="仿宋_GB2312" w:hAnsi="仿宋_GB2312" w:cs="仿宋_GB2312" w:hint="eastAsia"/>
          <w:spacing w:val="7"/>
          <w:kern w:val="0"/>
          <w:szCs w:val="30"/>
        </w:rPr>
        <w:t>段塘泵引水净化工程属宁波市区清水环通一期中沿江引水泵站工程的重要组成部分，为下游鄞东南平原河网流速提供基本水动力条件，提高宁波核心区河网引配水效率，改善核心区河道水环境质量。以下几点是目前工程建设的具体情况。</w:t>
      </w:r>
    </w:p>
    <w:p w:rsidR="00BF503D" w:rsidRDefault="007219BA">
      <w:pPr>
        <w:widowControl/>
        <w:shd w:val="clear" w:color="auto" w:fill="FFFFFF"/>
        <w:spacing w:line="560" w:lineRule="exact"/>
        <w:ind w:firstLine="640"/>
        <w:rPr>
          <w:rFonts w:ascii="仿宋_GB2312" w:hAnsi="仿宋_GB2312" w:cs="仿宋_GB2312"/>
          <w:spacing w:val="7"/>
          <w:kern w:val="0"/>
          <w:szCs w:val="30"/>
        </w:rPr>
      </w:pPr>
      <w:r>
        <w:rPr>
          <w:rFonts w:ascii="楷体_GB2312" w:eastAsia="楷体_GB2312" w:hint="eastAsia"/>
          <w:szCs w:val="32"/>
          <w:lang/>
        </w:rPr>
        <w:t>第一，工程建设情况。</w:t>
      </w:r>
      <w:bookmarkStart w:id="5" w:name="_Hlk168475520"/>
      <w:r>
        <w:rPr>
          <w:rFonts w:ascii="仿宋_GB2312" w:hAnsi="仿宋_GB2312" w:cs="仿宋_GB2312" w:hint="eastAsia"/>
          <w:spacing w:val="7"/>
          <w:kern w:val="0"/>
          <w:szCs w:val="30"/>
        </w:rPr>
        <w:t>截至</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月，本项目在土建方面已完成进水口、引水箱涵、工作接收井、地下顶管（包括横跨奉化江主引水管）、输配水箱涵、出水口、净化池体浇筑等方面建设，</w:t>
      </w:r>
      <w:bookmarkEnd w:id="5"/>
      <w:r>
        <w:rPr>
          <w:rFonts w:ascii="仿宋_GB2312" w:hAnsi="仿宋_GB2312" w:cs="仿宋_GB2312" w:hint="eastAsia"/>
          <w:spacing w:val="7"/>
          <w:kern w:val="0"/>
          <w:szCs w:val="30"/>
        </w:rPr>
        <w:t>正在开展管理房、净化厂房施工。在金属结构及机电设备方面，项目所有金属结构及机电设备均已生产制作完毕，待土建工程完工后实施安装工程预计</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6</w:t>
      </w:r>
      <w:r>
        <w:rPr>
          <w:rFonts w:ascii="仿宋_GB2312" w:hAnsi="仿宋_GB2312" w:cs="仿宋_GB2312" w:hint="eastAsia"/>
          <w:spacing w:val="7"/>
          <w:kern w:val="0"/>
          <w:szCs w:val="30"/>
        </w:rPr>
        <w:t>月完成工程通水，</w:t>
      </w:r>
      <w:r>
        <w:rPr>
          <w:rFonts w:ascii="仿宋_GB2312" w:hAnsi="仿宋_GB2312" w:cs="仿宋_GB2312" w:hint="eastAsia"/>
          <w:spacing w:val="7"/>
          <w:kern w:val="0"/>
          <w:szCs w:val="30"/>
        </w:rPr>
        <w:t>9</w:t>
      </w:r>
      <w:r>
        <w:rPr>
          <w:rFonts w:ascii="仿宋_GB2312" w:hAnsi="仿宋_GB2312" w:cs="仿宋_GB2312" w:hint="eastAsia"/>
          <w:spacing w:val="7"/>
          <w:kern w:val="0"/>
          <w:szCs w:val="30"/>
        </w:rPr>
        <w:t>月工程完工并正式投入使用。</w:t>
      </w:r>
    </w:p>
    <w:p w:rsidR="00BF503D" w:rsidRDefault="007219BA">
      <w:pPr>
        <w:widowControl/>
        <w:shd w:val="clear" w:color="auto" w:fill="FFFFFF"/>
        <w:spacing w:line="560" w:lineRule="exact"/>
        <w:ind w:firstLine="640"/>
        <w:rPr>
          <w:rFonts w:ascii="仿宋_GB2312" w:hAnsi="仿宋_GB2312" w:cs="仿宋_GB2312"/>
          <w:spacing w:val="7"/>
          <w:kern w:val="0"/>
          <w:szCs w:val="30"/>
        </w:rPr>
      </w:pPr>
      <w:r>
        <w:rPr>
          <w:rFonts w:ascii="楷体_GB2312" w:eastAsia="楷体_GB2312" w:hint="eastAsia"/>
          <w:szCs w:val="32"/>
          <w:lang/>
        </w:rPr>
        <w:t>第二，资金支付情况。</w:t>
      </w:r>
      <w:r>
        <w:rPr>
          <w:rFonts w:ascii="仿宋_GB2312" w:hAnsi="仿宋_GB2312" w:cs="仿宋_GB2312" w:hint="eastAsia"/>
          <w:spacing w:val="7"/>
          <w:kern w:val="0"/>
          <w:szCs w:val="30"/>
        </w:rPr>
        <w:t>本项目整个预算安排为</w:t>
      </w:r>
      <w:r>
        <w:rPr>
          <w:rFonts w:ascii="仿宋_GB2312" w:hAnsi="仿宋_GB2312" w:cs="仿宋_GB2312" w:hint="eastAsia"/>
          <w:spacing w:val="7"/>
          <w:kern w:val="0"/>
          <w:szCs w:val="30"/>
        </w:rPr>
        <w:t>2</w:t>
      </w:r>
      <w:r>
        <w:rPr>
          <w:rFonts w:ascii="仿宋_GB2312" w:hAnsi="仿宋_GB2312" w:cs="仿宋_GB2312"/>
          <w:spacing w:val="7"/>
          <w:kern w:val="0"/>
          <w:szCs w:val="30"/>
        </w:rPr>
        <w:t>3630</w:t>
      </w:r>
      <w:r>
        <w:rPr>
          <w:rFonts w:ascii="仿宋_GB2312" w:hAnsi="仿宋_GB2312" w:cs="仿宋_GB2312" w:hint="eastAsia"/>
          <w:spacing w:val="7"/>
          <w:kern w:val="0"/>
          <w:szCs w:val="30"/>
        </w:rPr>
        <w:t>万元，截至</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5</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2</w:t>
      </w:r>
      <w:r>
        <w:rPr>
          <w:rFonts w:ascii="仿宋_GB2312" w:hAnsi="仿宋_GB2312" w:cs="仿宋_GB2312"/>
          <w:spacing w:val="7"/>
          <w:kern w:val="0"/>
          <w:szCs w:val="30"/>
        </w:rPr>
        <w:t>0</w:t>
      </w:r>
      <w:r>
        <w:rPr>
          <w:rFonts w:ascii="仿宋_GB2312" w:hAnsi="仿宋_GB2312" w:cs="仿宋_GB2312" w:hint="eastAsia"/>
          <w:spacing w:val="7"/>
          <w:kern w:val="0"/>
          <w:szCs w:val="30"/>
        </w:rPr>
        <w:t>日，项目累计完成投资</w:t>
      </w:r>
      <w:r>
        <w:rPr>
          <w:rFonts w:ascii="仿宋_GB2312" w:hAnsi="仿宋_GB2312" w:cs="仿宋_GB2312" w:hint="eastAsia"/>
          <w:spacing w:val="7"/>
          <w:kern w:val="0"/>
          <w:szCs w:val="30"/>
        </w:rPr>
        <w:t>22600</w:t>
      </w:r>
      <w:r>
        <w:rPr>
          <w:rFonts w:ascii="仿宋_GB2312" w:hAnsi="仿宋_GB2312" w:cs="仿宋_GB2312" w:hint="eastAsia"/>
          <w:spacing w:val="7"/>
          <w:kern w:val="0"/>
          <w:szCs w:val="30"/>
        </w:rPr>
        <w:t>万元，预算执行率已达</w:t>
      </w:r>
      <w:r>
        <w:rPr>
          <w:rFonts w:ascii="仿宋_GB2312" w:hAnsi="仿宋_GB2312" w:cs="仿宋_GB2312" w:hint="eastAsia"/>
          <w:spacing w:val="7"/>
          <w:kern w:val="0"/>
          <w:szCs w:val="30"/>
        </w:rPr>
        <w:t>95%</w:t>
      </w:r>
      <w:r>
        <w:rPr>
          <w:rFonts w:ascii="仿宋_GB2312" w:hAnsi="仿宋_GB2312" w:cs="仿宋_GB2312" w:hint="eastAsia"/>
          <w:spacing w:val="7"/>
          <w:kern w:val="0"/>
          <w:szCs w:val="30"/>
        </w:rPr>
        <w:t>。</w:t>
      </w:r>
    </w:p>
    <w:p w:rsidR="00BF503D" w:rsidRDefault="007219BA">
      <w:pPr>
        <w:widowControl/>
        <w:shd w:val="clear" w:color="auto" w:fill="FFFFFF"/>
        <w:spacing w:line="560" w:lineRule="exact"/>
        <w:ind w:firstLine="640"/>
        <w:rPr>
          <w:rFonts w:ascii="仿宋_GB2312" w:hAnsi="仿宋_GB2312" w:cs="仿宋_GB2312"/>
          <w:spacing w:val="7"/>
          <w:kern w:val="0"/>
          <w:szCs w:val="30"/>
        </w:rPr>
      </w:pPr>
      <w:r>
        <w:rPr>
          <w:rFonts w:ascii="楷体_GB2312" w:eastAsia="楷体_GB2312" w:hint="eastAsia"/>
          <w:szCs w:val="32"/>
          <w:lang/>
        </w:rPr>
        <w:lastRenderedPageBreak/>
        <w:t>第三，其他合约情况。</w:t>
      </w:r>
      <w:r>
        <w:rPr>
          <w:rFonts w:ascii="仿宋_GB2312" w:hAnsi="仿宋_GB2312" w:cs="仿宋_GB2312" w:hint="eastAsia"/>
          <w:spacing w:val="7"/>
          <w:kern w:val="0"/>
          <w:szCs w:val="30"/>
        </w:rPr>
        <w:t>本工程质量要求为达到工程质量验收优良标准，争创“浙江省钱江杯优质工程奖”。安全要求为无重大人员伤亡安全责任事故，确保获得</w:t>
      </w:r>
      <w:r>
        <w:rPr>
          <w:rFonts w:ascii="仿宋_GB2312" w:hAnsi="仿宋_GB2312" w:cs="仿宋_GB2312" w:hint="eastAsia"/>
          <w:spacing w:val="7"/>
          <w:kern w:val="0"/>
          <w:szCs w:val="30"/>
        </w:rPr>
        <w:t xml:space="preserve"> </w:t>
      </w:r>
      <w:r>
        <w:rPr>
          <w:rFonts w:ascii="仿宋_GB2312" w:hAnsi="仿宋_GB2312" w:cs="仿宋_GB2312" w:hint="eastAsia"/>
          <w:spacing w:val="7"/>
          <w:kern w:val="0"/>
          <w:szCs w:val="30"/>
        </w:rPr>
        <w:t>“宁波市水利工程建设安全文明施工标准化工地</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 xml:space="preserve"> </w:t>
      </w:r>
      <w:r>
        <w:rPr>
          <w:rFonts w:ascii="仿宋_GB2312" w:hAnsi="仿宋_GB2312" w:cs="仿宋_GB2312" w:hint="eastAsia"/>
          <w:spacing w:val="7"/>
          <w:kern w:val="0"/>
          <w:szCs w:val="30"/>
        </w:rPr>
        <w:t>称号和“浙江省水利工程安全文明标准化工地”称号。至目前为止，本工程质量与安全生产情况良好，已获得“浙江省水利工程安全文明标准化工地”称号。</w:t>
      </w:r>
    </w:p>
    <w:p w:rsidR="00BF503D" w:rsidRDefault="007219BA">
      <w:pPr>
        <w:widowControl/>
        <w:shd w:val="clear" w:color="auto" w:fill="FFFFFF"/>
        <w:spacing w:line="560" w:lineRule="exact"/>
        <w:ind w:firstLineChars="200" w:firstLine="671"/>
        <w:rPr>
          <w:rFonts w:ascii="仿宋_GB2312" w:hAnsi="仿宋_GB2312" w:cs="仿宋_GB2312"/>
          <w:b/>
          <w:bCs/>
          <w:spacing w:val="7"/>
          <w:kern w:val="0"/>
          <w:szCs w:val="30"/>
        </w:rPr>
      </w:pPr>
      <w:r>
        <w:rPr>
          <w:rFonts w:ascii="仿宋_GB2312" w:hAnsi="仿宋_GB2312" w:cs="仿宋_GB2312" w:hint="eastAsia"/>
          <w:b/>
          <w:bCs/>
          <w:spacing w:val="7"/>
          <w:kern w:val="0"/>
          <w:szCs w:val="30"/>
        </w:rPr>
        <w:t>4.</w:t>
      </w:r>
      <w:r>
        <w:rPr>
          <w:rFonts w:ascii="仿宋_GB2312" w:hAnsi="仿宋_GB2312" w:cs="仿宋_GB2312" w:hint="eastAsia"/>
          <w:b/>
          <w:bCs/>
          <w:spacing w:val="7"/>
          <w:kern w:val="0"/>
          <w:szCs w:val="30"/>
        </w:rPr>
        <w:t>资金管理情况</w:t>
      </w:r>
    </w:p>
    <w:p w:rsidR="00BF503D" w:rsidRDefault="007219BA">
      <w:pPr>
        <w:spacing w:line="560" w:lineRule="exact"/>
        <w:ind w:firstLineChars="200" w:firstLine="643"/>
        <w:rPr>
          <w:rFonts w:ascii="仿宋_GB2312" w:hAnsi="仿宋_GB2312" w:cs="仿宋_GB2312"/>
          <w:spacing w:val="7"/>
          <w:kern w:val="0"/>
          <w:szCs w:val="30"/>
        </w:rPr>
      </w:pPr>
      <w:r>
        <w:rPr>
          <w:rFonts w:ascii="仿宋_GB2312" w:hint="eastAsia"/>
          <w:b/>
          <w:bCs/>
          <w:szCs w:val="32"/>
        </w:rPr>
        <w:t>（</w:t>
      </w:r>
      <w:r>
        <w:rPr>
          <w:rFonts w:ascii="仿宋_GB2312" w:hint="eastAsia"/>
          <w:b/>
          <w:bCs/>
          <w:szCs w:val="32"/>
        </w:rPr>
        <w:t>1</w:t>
      </w:r>
      <w:r>
        <w:rPr>
          <w:rFonts w:ascii="仿宋_GB2312" w:hint="eastAsia"/>
          <w:b/>
          <w:bCs/>
          <w:szCs w:val="32"/>
        </w:rPr>
        <w:t>）预算安排。</w:t>
      </w:r>
      <w:r>
        <w:rPr>
          <w:rFonts w:ascii="仿宋_GB2312" w:hAnsi="仿宋_GB2312" w:cs="仿宋_GB2312" w:hint="eastAsia"/>
          <w:spacing w:val="7"/>
          <w:kern w:val="0"/>
          <w:szCs w:val="30"/>
        </w:rPr>
        <w:t>宁波市区清水环通一期工程——段塘泵引水净化工程项目建设期为</w:t>
      </w:r>
      <w:r>
        <w:rPr>
          <w:rFonts w:ascii="仿宋_GB2312" w:hAnsi="仿宋_GB2312" w:cs="仿宋_GB2312" w:hint="eastAsia"/>
          <w:spacing w:val="7"/>
          <w:kern w:val="0"/>
          <w:szCs w:val="30"/>
        </w:rPr>
        <w:t>202</w:t>
      </w:r>
      <w:r>
        <w:rPr>
          <w:rFonts w:ascii="仿宋_GB2312" w:hAnsi="仿宋_GB2312" w:cs="仿宋_GB2312"/>
          <w:spacing w:val="7"/>
          <w:kern w:val="0"/>
          <w:szCs w:val="30"/>
        </w:rPr>
        <w:t>1</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8</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spacing w:val="7"/>
          <w:kern w:val="0"/>
          <w:szCs w:val="30"/>
        </w:rPr>
        <w:t>9</w:t>
      </w:r>
      <w:r>
        <w:rPr>
          <w:rFonts w:ascii="仿宋_GB2312" w:hAnsi="仿宋_GB2312" w:cs="仿宋_GB2312" w:hint="eastAsia"/>
          <w:spacing w:val="7"/>
          <w:kern w:val="0"/>
          <w:szCs w:val="30"/>
        </w:rPr>
        <w:t>月，项目资金预算安排</w:t>
      </w:r>
      <w:r>
        <w:rPr>
          <w:rFonts w:ascii="仿宋_GB2312" w:hAnsi="仿宋_GB2312" w:cs="仿宋_GB2312"/>
          <w:spacing w:val="7"/>
          <w:kern w:val="0"/>
          <w:szCs w:val="30"/>
        </w:rPr>
        <w:t>23630</w:t>
      </w:r>
      <w:r>
        <w:rPr>
          <w:rFonts w:ascii="仿宋_GB2312" w:hAnsi="仿宋_GB2312" w:cs="仿宋_GB2312" w:hint="eastAsia"/>
          <w:spacing w:val="7"/>
          <w:kern w:val="0"/>
          <w:szCs w:val="30"/>
        </w:rPr>
        <w:t>万元，其中</w:t>
      </w:r>
      <w:r>
        <w:rPr>
          <w:rFonts w:ascii="仿宋_GB2312" w:hAnsi="仿宋_GB2312" w:cs="仿宋_GB2312" w:hint="eastAsia"/>
          <w:spacing w:val="7"/>
          <w:kern w:val="0"/>
          <w:szCs w:val="30"/>
        </w:rPr>
        <w:t>2</w:t>
      </w:r>
      <w:r>
        <w:rPr>
          <w:rFonts w:ascii="仿宋_GB2312" w:hAnsi="仿宋_GB2312" w:cs="仿宋_GB2312"/>
          <w:spacing w:val="7"/>
          <w:kern w:val="0"/>
          <w:szCs w:val="30"/>
        </w:rPr>
        <w:t>021</w:t>
      </w:r>
      <w:r>
        <w:rPr>
          <w:rFonts w:ascii="仿宋_GB2312" w:hAnsi="仿宋_GB2312" w:cs="仿宋_GB2312" w:hint="eastAsia"/>
          <w:spacing w:val="7"/>
          <w:kern w:val="0"/>
          <w:szCs w:val="30"/>
        </w:rPr>
        <w:t>年预算金额为</w:t>
      </w:r>
      <w:r>
        <w:rPr>
          <w:rFonts w:ascii="仿宋_GB2312" w:hAnsi="仿宋_GB2312" w:cs="仿宋_GB2312" w:hint="eastAsia"/>
          <w:spacing w:val="7"/>
          <w:kern w:val="0"/>
          <w:szCs w:val="30"/>
        </w:rPr>
        <w:t>2</w:t>
      </w:r>
      <w:r>
        <w:rPr>
          <w:rFonts w:ascii="仿宋_GB2312" w:hAnsi="仿宋_GB2312" w:cs="仿宋_GB2312"/>
          <w:spacing w:val="7"/>
          <w:kern w:val="0"/>
          <w:szCs w:val="30"/>
        </w:rPr>
        <w:t>695.56</w:t>
      </w:r>
      <w:r>
        <w:rPr>
          <w:rFonts w:ascii="仿宋_GB2312" w:hAnsi="仿宋_GB2312" w:cs="仿宋_GB2312" w:hint="eastAsia"/>
          <w:spacing w:val="7"/>
          <w:kern w:val="0"/>
          <w:szCs w:val="30"/>
        </w:rPr>
        <w:t>万元，</w:t>
      </w:r>
      <w:r>
        <w:rPr>
          <w:rFonts w:ascii="仿宋_GB2312" w:hAnsi="仿宋_GB2312" w:cs="仿宋_GB2312" w:hint="eastAsia"/>
          <w:spacing w:val="7"/>
          <w:kern w:val="0"/>
          <w:szCs w:val="30"/>
        </w:rPr>
        <w:t>2022</w:t>
      </w:r>
      <w:r>
        <w:rPr>
          <w:rFonts w:ascii="仿宋_GB2312" w:hAnsi="仿宋_GB2312" w:cs="仿宋_GB2312" w:hint="eastAsia"/>
          <w:spacing w:val="7"/>
          <w:kern w:val="0"/>
          <w:szCs w:val="30"/>
        </w:rPr>
        <w:t>年预算金额为</w:t>
      </w:r>
      <w:r>
        <w:rPr>
          <w:rFonts w:ascii="仿宋_GB2312" w:hAnsi="仿宋_GB2312" w:cs="仿宋_GB2312" w:hint="eastAsia"/>
          <w:spacing w:val="7"/>
          <w:kern w:val="0"/>
          <w:szCs w:val="30"/>
        </w:rPr>
        <w:t>6</w:t>
      </w:r>
      <w:r>
        <w:rPr>
          <w:rFonts w:ascii="仿宋_GB2312" w:hAnsi="仿宋_GB2312" w:cs="仿宋_GB2312"/>
          <w:spacing w:val="7"/>
          <w:kern w:val="0"/>
          <w:szCs w:val="30"/>
        </w:rPr>
        <w:t>004</w:t>
      </w:r>
      <w:r>
        <w:rPr>
          <w:rFonts w:ascii="仿宋_GB2312" w:hAnsi="仿宋_GB2312" w:cs="仿宋_GB2312" w:hint="eastAsia"/>
          <w:spacing w:val="7"/>
          <w:kern w:val="0"/>
          <w:szCs w:val="30"/>
        </w:rPr>
        <w:t>万元，</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年预算金额为</w:t>
      </w:r>
      <w:r>
        <w:rPr>
          <w:rFonts w:ascii="仿宋_GB2312" w:hAnsi="仿宋_GB2312" w:cs="仿宋_GB2312" w:hint="eastAsia"/>
          <w:spacing w:val="7"/>
          <w:kern w:val="0"/>
          <w:szCs w:val="30"/>
        </w:rPr>
        <w:t>4850</w:t>
      </w:r>
      <w:r>
        <w:rPr>
          <w:rFonts w:ascii="仿宋_GB2312" w:hAnsi="仿宋_GB2312" w:cs="仿宋_GB2312" w:hint="eastAsia"/>
          <w:spacing w:val="7"/>
          <w:kern w:val="0"/>
          <w:szCs w:val="30"/>
        </w:rPr>
        <w:t>万元。</w:t>
      </w:r>
    </w:p>
    <w:p w:rsidR="00BF503D" w:rsidRDefault="007219BA">
      <w:pPr>
        <w:spacing w:line="560" w:lineRule="exact"/>
        <w:ind w:firstLineChars="200" w:firstLine="643"/>
        <w:rPr>
          <w:rFonts w:ascii="仿宋_GB2312" w:hAnsi="方正仿宋_GBK" w:cs="方正仿宋_GBK"/>
          <w:szCs w:val="32"/>
        </w:rPr>
      </w:pPr>
      <w:r>
        <w:rPr>
          <w:rFonts w:ascii="仿宋_GB2312" w:hint="eastAsia"/>
          <w:b/>
          <w:bCs/>
          <w:szCs w:val="32"/>
        </w:rPr>
        <w:t>（</w:t>
      </w:r>
      <w:r>
        <w:rPr>
          <w:rFonts w:ascii="仿宋_GB2312" w:hint="eastAsia"/>
          <w:b/>
          <w:bCs/>
          <w:szCs w:val="32"/>
        </w:rPr>
        <w:t>2</w:t>
      </w:r>
      <w:r>
        <w:rPr>
          <w:rFonts w:ascii="仿宋_GB2312" w:hint="eastAsia"/>
          <w:b/>
          <w:bCs/>
          <w:szCs w:val="32"/>
        </w:rPr>
        <w:t>）预算执行。</w:t>
      </w:r>
      <w:r>
        <w:rPr>
          <w:rFonts w:ascii="仿宋_GB2312" w:hAnsi="仿宋_GB2312" w:cs="仿宋_GB2312" w:hint="eastAsia"/>
          <w:spacing w:val="7"/>
          <w:kern w:val="0"/>
          <w:szCs w:val="30"/>
        </w:rPr>
        <w:t>截至</w:t>
      </w:r>
      <w:r>
        <w:rPr>
          <w:rFonts w:ascii="仿宋_GB2312" w:hAnsi="仿宋_GB2312" w:cs="仿宋_GB2312" w:hint="eastAsia"/>
          <w:spacing w:val="7"/>
          <w:kern w:val="0"/>
          <w:szCs w:val="30"/>
        </w:rPr>
        <w:t>2023</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1</w:t>
      </w:r>
      <w:r>
        <w:rPr>
          <w:rFonts w:ascii="仿宋_GB2312" w:hAnsi="仿宋_GB2312" w:cs="仿宋_GB2312"/>
          <w:spacing w:val="7"/>
          <w:kern w:val="0"/>
          <w:szCs w:val="30"/>
        </w:rPr>
        <w:t>2</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3</w:t>
      </w:r>
      <w:r>
        <w:rPr>
          <w:rFonts w:ascii="仿宋_GB2312" w:hAnsi="仿宋_GB2312" w:cs="仿宋_GB2312"/>
          <w:spacing w:val="7"/>
          <w:kern w:val="0"/>
          <w:szCs w:val="30"/>
        </w:rPr>
        <w:t>1</w:t>
      </w:r>
      <w:r>
        <w:rPr>
          <w:rFonts w:ascii="仿宋_GB2312" w:hAnsi="仿宋_GB2312" w:cs="仿宋_GB2312" w:hint="eastAsia"/>
          <w:spacing w:val="7"/>
          <w:kern w:val="0"/>
          <w:szCs w:val="30"/>
        </w:rPr>
        <w:t>日</w:t>
      </w:r>
      <w:bookmarkStart w:id="6" w:name="_Hlk167056277"/>
      <w:r>
        <w:rPr>
          <w:rFonts w:ascii="仿宋_GB2312" w:hAnsi="仿宋_GB2312" w:cs="仿宋_GB2312" w:hint="eastAsia"/>
          <w:spacing w:val="7"/>
          <w:kern w:val="0"/>
          <w:szCs w:val="30"/>
        </w:rPr>
        <w:t>宁波市区清水环通一期工程——段塘泵引水净化工程项目</w:t>
      </w:r>
      <w:bookmarkEnd w:id="6"/>
      <w:r>
        <w:rPr>
          <w:rFonts w:ascii="仿宋_GB2312" w:hAnsi="仿宋_GB2312" w:cs="仿宋_GB2312" w:hint="eastAsia"/>
          <w:spacing w:val="7"/>
          <w:kern w:val="0"/>
          <w:szCs w:val="30"/>
        </w:rPr>
        <w:t>预算执</w:t>
      </w:r>
      <w:r>
        <w:rPr>
          <w:rFonts w:ascii="仿宋_GB2312" w:hAnsi="仿宋_GB2312" w:cs="仿宋_GB2312" w:hint="eastAsia"/>
          <w:spacing w:val="7"/>
          <w:kern w:val="0"/>
          <w:szCs w:val="30"/>
        </w:rPr>
        <w:t>行</w:t>
      </w:r>
      <w:r>
        <w:rPr>
          <w:rFonts w:ascii="仿宋_GB2312" w:hAnsi="仿宋_GB2312" w:cs="仿宋_GB2312"/>
          <w:spacing w:val="7"/>
          <w:kern w:val="0"/>
          <w:szCs w:val="30"/>
        </w:rPr>
        <w:t>13549.56</w:t>
      </w:r>
      <w:r>
        <w:rPr>
          <w:rFonts w:ascii="仿宋_GB2312" w:hAnsi="仿宋_GB2312" w:cs="仿宋_GB2312" w:hint="eastAsia"/>
          <w:spacing w:val="7"/>
          <w:kern w:val="0"/>
          <w:szCs w:val="30"/>
        </w:rPr>
        <w:t>万元，</w:t>
      </w:r>
      <w:r>
        <w:rPr>
          <w:rFonts w:ascii="仿宋_GB2312" w:hAnsi="仿宋_GB2312" w:cs="仿宋_GB2312" w:hint="eastAsia"/>
          <w:spacing w:val="7"/>
          <w:kern w:val="0"/>
          <w:szCs w:val="30"/>
        </w:rPr>
        <w:t>2021</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2</w:t>
      </w:r>
      <w:r>
        <w:rPr>
          <w:rFonts w:ascii="仿宋_GB2312" w:hAnsi="仿宋_GB2312" w:cs="仿宋_GB2312"/>
          <w:spacing w:val="7"/>
          <w:kern w:val="0"/>
          <w:szCs w:val="30"/>
        </w:rPr>
        <w:t>022</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2</w:t>
      </w:r>
      <w:r>
        <w:rPr>
          <w:rFonts w:ascii="仿宋_GB2312" w:hAnsi="仿宋_GB2312" w:cs="仿宋_GB2312"/>
          <w:spacing w:val="7"/>
          <w:kern w:val="0"/>
          <w:szCs w:val="30"/>
        </w:rPr>
        <w:t>023</w:t>
      </w:r>
      <w:r>
        <w:rPr>
          <w:rFonts w:ascii="仿宋_GB2312" w:hAnsi="仿宋_GB2312" w:cs="仿宋_GB2312" w:hint="eastAsia"/>
          <w:spacing w:val="7"/>
          <w:kern w:val="0"/>
          <w:szCs w:val="30"/>
        </w:rPr>
        <w:t>年预算执行率均为</w:t>
      </w:r>
      <w:r>
        <w:rPr>
          <w:rFonts w:ascii="仿宋_GB2312" w:hAnsi="仿宋_GB2312" w:cs="仿宋_GB2312" w:hint="eastAsia"/>
          <w:spacing w:val="7"/>
          <w:kern w:val="0"/>
          <w:szCs w:val="30"/>
        </w:rPr>
        <w:t>1</w:t>
      </w:r>
      <w:r>
        <w:rPr>
          <w:rFonts w:ascii="仿宋_GB2312" w:hAnsi="仿宋_GB2312" w:cs="仿宋_GB2312"/>
          <w:spacing w:val="7"/>
          <w:kern w:val="0"/>
          <w:szCs w:val="30"/>
        </w:rPr>
        <w:t>00%</w:t>
      </w:r>
      <w:r>
        <w:rPr>
          <w:rFonts w:ascii="仿宋_GB2312" w:hAnsi="仿宋_GB2312" w:cs="仿宋_GB2312" w:hint="eastAsia"/>
          <w:spacing w:val="7"/>
          <w:kern w:val="0"/>
          <w:szCs w:val="30"/>
        </w:rPr>
        <w:t>。</w:t>
      </w:r>
    </w:p>
    <w:p w:rsidR="00BF503D" w:rsidRDefault="007219BA">
      <w:pPr>
        <w:widowControl/>
        <w:shd w:val="clear" w:color="auto" w:fill="FFFFFF"/>
        <w:spacing w:line="560" w:lineRule="exact"/>
        <w:ind w:firstLine="671"/>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（二）绩效评价工作开展情况</w:t>
      </w:r>
    </w:p>
    <w:p w:rsidR="00BF503D" w:rsidRDefault="007219BA">
      <w:pPr>
        <w:spacing w:line="560" w:lineRule="exact"/>
        <w:ind w:firstLineChars="200" w:firstLine="643"/>
        <w:rPr>
          <w:rFonts w:ascii="仿宋_GB2312" w:hAnsi="仿宋_GB2312" w:cs="仿宋_GB2312"/>
          <w:spacing w:val="7"/>
          <w:kern w:val="0"/>
          <w:szCs w:val="30"/>
        </w:rPr>
      </w:pPr>
      <w:bookmarkStart w:id="7" w:name="_Toc905881604"/>
      <w:bookmarkStart w:id="8" w:name="_Toc1537309689"/>
      <w:bookmarkStart w:id="9" w:name="_Toc1254"/>
      <w:r>
        <w:rPr>
          <w:rFonts w:ascii="仿宋_GB2312" w:hint="eastAsia"/>
          <w:b/>
          <w:bCs/>
          <w:szCs w:val="32"/>
        </w:rPr>
        <w:t>1.</w:t>
      </w:r>
      <w:r>
        <w:rPr>
          <w:rFonts w:ascii="仿宋_GB2312" w:hint="eastAsia"/>
          <w:b/>
          <w:bCs/>
          <w:szCs w:val="32"/>
        </w:rPr>
        <w:t>评价目的和重点</w:t>
      </w:r>
      <w:bookmarkEnd w:id="7"/>
      <w:bookmarkEnd w:id="8"/>
      <w:bookmarkEnd w:id="9"/>
      <w:r>
        <w:rPr>
          <w:rFonts w:ascii="仿宋_GB2312" w:hint="eastAsia"/>
          <w:b/>
          <w:bCs/>
          <w:szCs w:val="32"/>
        </w:rPr>
        <w:t>。</w:t>
      </w:r>
      <w:bookmarkStart w:id="10" w:name="_Toc1188185966"/>
      <w:bookmarkStart w:id="11" w:name="_Toc1640544845"/>
      <w:r>
        <w:rPr>
          <w:rFonts w:ascii="仿宋_GB2312" w:hAnsi="仿宋_GB2312" w:cs="仿宋_GB2312" w:hint="eastAsia"/>
          <w:spacing w:val="7"/>
          <w:kern w:val="0"/>
          <w:szCs w:val="30"/>
        </w:rPr>
        <w:t>由于本项目暂未完工，无法对项目整体绩效展开评价，故本次绩效评价以事中绩效评价形式展开，不通过指标体系对其评价，主要针对项目实施过程中的管理、执行、安全等多方面展开综合分析，得出项目取得的相关阶段性成效，同时发现并分析项目实施中存在的相关问题，进一步提高财政资金使用绩效。</w:t>
      </w:r>
    </w:p>
    <w:p w:rsidR="00BF503D" w:rsidRDefault="007219BA">
      <w:pPr>
        <w:spacing w:line="560" w:lineRule="exact"/>
        <w:ind w:firstLineChars="200" w:firstLine="643"/>
        <w:rPr>
          <w:rFonts w:ascii="仿宋_GB2312"/>
          <w:b/>
          <w:bCs/>
          <w:szCs w:val="32"/>
        </w:rPr>
      </w:pPr>
      <w:bookmarkStart w:id="12" w:name="_Toc25062"/>
      <w:r>
        <w:rPr>
          <w:rFonts w:ascii="仿宋_GB2312" w:hint="eastAsia"/>
          <w:b/>
          <w:bCs/>
          <w:szCs w:val="32"/>
        </w:rPr>
        <w:lastRenderedPageBreak/>
        <w:t>2.</w:t>
      </w:r>
      <w:r>
        <w:rPr>
          <w:rFonts w:ascii="仿宋_GB2312" w:hint="eastAsia"/>
          <w:b/>
          <w:bCs/>
          <w:szCs w:val="32"/>
        </w:rPr>
        <w:t>评价对象和范围</w:t>
      </w:r>
      <w:bookmarkEnd w:id="10"/>
      <w:bookmarkEnd w:id="11"/>
      <w:bookmarkEnd w:id="12"/>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本项目评价对象为宁波市区清水环通一期工程——段塘泵引水净化工程项目，项目建设期为</w:t>
      </w:r>
      <w:r>
        <w:rPr>
          <w:rFonts w:ascii="仿宋_GB2312" w:hAnsi="仿宋_GB2312" w:cs="仿宋_GB2312" w:hint="eastAsia"/>
          <w:spacing w:val="7"/>
          <w:kern w:val="0"/>
          <w:szCs w:val="30"/>
        </w:rPr>
        <w:t>20</w:t>
      </w:r>
      <w:r>
        <w:rPr>
          <w:rFonts w:ascii="仿宋_GB2312" w:hAnsi="仿宋_GB2312" w:cs="仿宋_GB2312"/>
          <w:spacing w:val="7"/>
          <w:kern w:val="0"/>
          <w:szCs w:val="30"/>
        </w:rPr>
        <w:t>21</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8</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2024</w:t>
      </w:r>
      <w:r>
        <w:rPr>
          <w:rFonts w:ascii="仿宋_GB2312" w:hAnsi="仿宋_GB2312" w:cs="仿宋_GB2312" w:hint="eastAsia"/>
          <w:spacing w:val="7"/>
          <w:kern w:val="0"/>
          <w:szCs w:val="30"/>
        </w:rPr>
        <w:t>年</w:t>
      </w:r>
      <w:r>
        <w:rPr>
          <w:rFonts w:ascii="仿宋_GB2312" w:hAnsi="仿宋_GB2312" w:cs="仿宋_GB2312"/>
          <w:spacing w:val="7"/>
          <w:kern w:val="0"/>
          <w:szCs w:val="30"/>
        </w:rPr>
        <w:t>9</w:t>
      </w:r>
      <w:r>
        <w:rPr>
          <w:rFonts w:ascii="仿宋_GB2312" w:hAnsi="仿宋_GB2312" w:cs="仿宋_GB2312" w:hint="eastAsia"/>
          <w:spacing w:val="7"/>
          <w:kern w:val="0"/>
          <w:szCs w:val="30"/>
        </w:rPr>
        <w:t>月（预计时间），本次评价范围为</w:t>
      </w:r>
      <w:r>
        <w:rPr>
          <w:rFonts w:ascii="仿宋_GB2312" w:hAnsi="仿宋_GB2312" w:cs="仿宋_GB2312" w:hint="eastAsia"/>
          <w:spacing w:val="7"/>
          <w:kern w:val="0"/>
          <w:szCs w:val="30"/>
        </w:rPr>
        <w:t>2</w:t>
      </w:r>
      <w:r>
        <w:rPr>
          <w:rFonts w:ascii="仿宋_GB2312" w:hAnsi="仿宋_GB2312" w:cs="仿宋_GB2312"/>
          <w:spacing w:val="7"/>
          <w:kern w:val="0"/>
          <w:szCs w:val="30"/>
        </w:rPr>
        <w:t>021</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8</w:t>
      </w:r>
      <w:r>
        <w:rPr>
          <w:rFonts w:ascii="仿宋_GB2312" w:hAnsi="仿宋_GB2312" w:cs="仿宋_GB2312" w:hint="eastAsia"/>
          <w:spacing w:val="7"/>
          <w:kern w:val="0"/>
          <w:szCs w:val="30"/>
        </w:rPr>
        <w:t>月</w:t>
      </w:r>
      <w:r>
        <w:rPr>
          <w:rFonts w:ascii="仿宋_GB2312" w:hAnsi="仿宋_GB2312" w:cs="仿宋_GB2312" w:hint="eastAsia"/>
          <w:spacing w:val="7"/>
          <w:kern w:val="0"/>
          <w:szCs w:val="30"/>
        </w:rPr>
        <w:t>-2</w:t>
      </w:r>
      <w:r>
        <w:rPr>
          <w:rFonts w:ascii="仿宋_GB2312" w:hAnsi="仿宋_GB2312" w:cs="仿宋_GB2312"/>
          <w:spacing w:val="7"/>
          <w:kern w:val="0"/>
          <w:szCs w:val="30"/>
        </w:rPr>
        <w:t>023</w:t>
      </w:r>
      <w:r>
        <w:rPr>
          <w:rFonts w:ascii="仿宋_GB2312" w:hAnsi="仿宋_GB2312" w:cs="仿宋_GB2312" w:hint="eastAsia"/>
          <w:spacing w:val="7"/>
          <w:kern w:val="0"/>
          <w:szCs w:val="30"/>
        </w:rPr>
        <w:t>年</w:t>
      </w:r>
      <w:r>
        <w:rPr>
          <w:rFonts w:ascii="仿宋_GB2312" w:hAnsi="仿宋_GB2312" w:cs="仿宋_GB2312" w:hint="eastAsia"/>
          <w:spacing w:val="7"/>
          <w:kern w:val="0"/>
          <w:szCs w:val="30"/>
        </w:rPr>
        <w:t>1</w:t>
      </w:r>
      <w:r>
        <w:rPr>
          <w:rFonts w:ascii="仿宋_GB2312" w:hAnsi="仿宋_GB2312" w:cs="仿宋_GB2312"/>
          <w:spacing w:val="7"/>
          <w:kern w:val="0"/>
          <w:szCs w:val="30"/>
        </w:rPr>
        <w:t>2</w:t>
      </w:r>
      <w:r>
        <w:rPr>
          <w:rFonts w:ascii="仿宋_GB2312" w:hAnsi="仿宋_GB2312" w:cs="仿宋_GB2312" w:hint="eastAsia"/>
          <w:spacing w:val="7"/>
          <w:kern w:val="0"/>
          <w:szCs w:val="30"/>
        </w:rPr>
        <w:t>月。</w:t>
      </w:r>
    </w:p>
    <w:p w:rsidR="00BF503D" w:rsidRDefault="007219BA">
      <w:pPr>
        <w:spacing w:line="560" w:lineRule="exact"/>
        <w:ind w:firstLineChars="200" w:firstLine="643"/>
        <w:rPr>
          <w:rFonts w:ascii="仿宋_GB2312"/>
          <w:b/>
          <w:bCs/>
          <w:szCs w:val="32"/>
        </w:rPr>
      </w:pPr>
      <w:bookmarkStart w:id="13" w:name="_Toc7181"/>
      <w:r>
        <w:rPr>
          <w:rFonts w:ascii="仿宋_GB2312"/>
          <w:b/>
          <w:bCs/>
          <w:szCs w:val="32"/>
        </w:rPr>
        <w:t>3</w:t>
      </w:r>
      <w:r>
        <w:rPr>
          <w:rFonts w:ascii="仿宋_GB2312" w:hint="eastAsia"/>
          <w:b/>
          <w:bCs/>
          <w:szCs w:val="32"/>
        </w:rPr>
        <w:t>.</w:t>
      </w:r>
      <w:r>
        <w:rPr>
          <w:rFonts w:ascii="仿宋_GB2312" w:hint="eastAsia"/>
          <w:b/>
          <w:bCs/>
          <w:szCs w:val="32"/>
        </w:rPr>
        <w:t>评价依据</w:t>
      </w:r>
      <w:bookmarkEnd w:id="13"/>
    </w:p>
    <w:p w:rsidR="00BF503D" w:rsidRDefault="007219BA">
      <w:pPr>
        <w:spacing w:line="560" w:lineRule="exact"/>
        <w:ind w:firstLineChars="200" w:firstLine="668"/>
        <w:rPr>
          <w:rFonts w:ascii="仿宋_GB2312" w:hAnsi="仿宋_GB2312" w:cs="仿宋_GB2312"/>
          <w:spacing w:val="7"/>
          <w:kern w:val="0"/>
          <w:szCs w:val="30"/>
        </w:rPr>
      </w:pPr>
      <w:r>
        <w:rPr>
          <w:rFonts w:ascii="仿宋_GB2312" w:hAnsi="仿宋_GB2312" w:cs="仿宋_GB2312" w:hint="eastAsia"/>
          <w:spacing w:val="7"/>
          <w:kern w:val="0"/>
          <w:szCs w:val="30"/>
        </w:rPr>
        <w:t>主要包括：《中共中央</w:t>
      </w:r>
      <w:r>
        <w:rPr>
          <w:rFonts w:ascii="仿宋_GB2312" w:hAnsi="仿宋_GB2312" w:cs="仿宋_GB2312" w:hint="eastAsia"/>
          <w:spacing w:val="7"/>
          <w:kern w:val="0"/>
          <w:szCs w:val="30"/>
        </w:rPr>
        <w:t xml:space="preserve"> </w:t>
      </w:r>
      <w:r>
        <w:rPr>
          <w:rFonts w:ascii="仿宋_GB2312" w:hAnsi="仿宋_GB2312" w:cs="仿宋_GB2312" w:hint="eastAsia"/>
          <w:spacing w:val="7"/>
          <w:kern w:val="0"/>
          <w:szCs w:val="30"/>
        </w:rPr>
        <w:t>国务院关于全面实施预算绩效管理的意见》（中发〔</w:t>
      </w:r>
      <w:r>
        <w:rPr>
          <w:rFonts w:ascii="仿宋_GB2312" w:hAnsi="仿宋_GB2312" w:cs="仿宋_GB2312" w:hint="eastAsia"/>
          <w:spacing w:val="7"/>
          <w:kern w:val="0"/>
          <w:szCs w:val="30"/>
        </w:rPr>
        <w:t>2018</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34</w:t>
      </w:r>
      <w:r>
        <w:rPr>
          <w:rFonts w:ascii="仿宋_GB2312" w:hAnsi="仿宋_GB2312" w:cs="仿宋_GB2312" w:hint="eastAsia"/>
          <w:spacing w:val="7"/>
          <w:kern w:val="0"/>
          <w:szCs w:val="30"/>
        </w:rPr>
        <w:t>号）、《</w:t>
      </w:r>
      <w:r>
        <w:rPr>
          <w:rFonts w:ascii="仿宋_GB2312" w:hAnsi="仿宋_GB2312" w:cs="仿宋_GB2312"/>
          <w:spacing w:val="7"/>
          <w:kern w:val="0"/>
          <w:szCs w:val="30"/>
        </w:rPr>
        <w:t>财政部关于印发</w:t>
      </w:r>
      <w:r>
        <w:rPr>
          <w:rFonts w:ascii="仿宋_GB2312" w:hAnsi="仿宋_GB2312" w:cs="仿宋_GB2312" w:hint="eastAsia"/>
          <w:spacing w:val="7"/>
          <w:kern w:val="0"/>
          <w:szCs w:val="30"/>
        </w:rPr>
        <w:t>〈项目支出绩效评价管理办法〉</w:t>
      </w:r>
      <w:r>
        <w:rPr>
          <w:rFonts w:ascii="仿宋_GB2312" w:hAnsi="仿宋_GB2312" w:cs="仿宋_GB2312"/>
          <w:spacing w:val="7"/>
          <w:kern w:val="0"/>
          <w:szCs w:val="30"/>
        </w:rPr>
        <w:t>的通知</w:t>
      </w:r>
      <w:r>
        <w:rPr>
          <w:rFonts w:ascii="仿宋_GB2312" w:hAnsi="仿宋_GB2312" w:cs="仿宋_GB2312" w:hint="eastAsia"/>
          <w:spacing w:val="7"/>
          <w:kern w:val="0"/>
          <w:szCs w:val="30"/>
        </w:rPr>
        <w:t>》</w:t>
      </w:r>
      <w:r>
        <w:rPr>
          <w:rFonts w:ascii="仿宋_GB2312" w:hAnsi="仿宋_GB2312" w:cs="仿宋_GB2312"/>
          <w:spacing w:val="7"/>
          <w:kern w:val="0"/>
          <w:szCs w:val="30"/>
        </w:rPr>
        <w:t>（财预</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2020</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10</w:t>
      </w:r>
      <w:r>
        <w:rPr>
          <w:rFonts w:ascii="仿宋_GB2312" w:hAnsi="仿宋_GB2312" w:cs="仿宋_GB2312" w:hint="eastAsia"/>
          <w:spacing w:val="7"/>
          <w:kern w:val="0"/>
          <w:szCs w:val="30"/>
        </w:rPr>
        <w:t>号</w:t>
      </w:r>
      <w:r>
        <w:rPr>
          <w:rFonts w:ascii="仿宋_GB2312" w:hAnsi="仿宋_GB2312" w:cs="仿宋_GB2312"/>
          <w:spacing w:val="7"/>
          <w:kern w:val="0"/>
          <w:szCs w:val="30"/>
        </w:rPr>
        <w:t>）</w:t>
      </w:r>
      <w:r>
        <w:rPr>
          <w:rFonts w:ascii="仿宋_GB2312" w:hAnsi="仿宋_GB2312" w:cs="仿宋_GB2312" w:hint="eastAsia"/>
          <w:spacing w:val="7"/>
          <w:kern w:val="0"/>
          <w:szCs w:val="30"/>
        </w:rPr>
        <w:t>、《中共宁波市委</w:t>
      </w:r>
      <w:r>
        <w:rPr>
          <w:rFonts w:ascii="仿宋_GB2312" w:hAnsi="仿宋_GB2312" w:cs="仿宋_GB2312" w:hint="eastAsia"/>
          <w:spacing w:val="7"/>
          <w:kern w:val="0"/>
          <w:szCs w:val="30"/>
        </w:rPr>
        <w:t xml:space="preserve"> </w:t>
      </w:r>
      <w:r>
        <w:rPr>
          <w:rFonts w:ascii="仿宋_GB2312" w:hAnsi="仿宋_GB2312" w:cs="仿宋_GB2312" w:hint="eastAsia"/>
          <w:spacing w:val="7"/>
          <w:kern w:val="0"/>
          <w:szCs w:val="30"/>
        </w:rPr>
        <w:t>宁波市人民政府关于全面落实预算绩效管理的实施意见》（甬党发〔</w:t>
      </w:r>
      <w:r>
        <w:rPr>
          <w:rFonts w:ascii="仿宋_GB2312" w:hAnsi="仿宋_GB2312" w:cs="仿宋_GB2312" w:hint="eastAsia"/>
          <w:spacing w:val="7"/>
          <w:kern w:val="0"/>
          <w:szCs w:val="30"/>
        </w:rPr>
        <w:t>2019</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56</w:t>
      </w:r>
      <w:r>
        <w:rPr>
          <w:rFonts w:ascii="仿宋_GB2312" w:hAnsi="仿宋_GB2312" w:cs="仿宋_GB2312" w:hint="eastAsia"/>
          <w:spacing w:val="7"/>
          <w:kern w:val="0"/>
          <w:szCs w:val="30"/>
        </w:rPr>
        <w:t>号）、《宁波市项目支出绩效评价管理办法》（甬财政发〔</w:t>
      </w:r>
      <w:r>
        <w:rPr>
          <w:rFonts w:ascii="仿宋_GB2312" w:hAnsi="仿宋_GB2312" w:cs="仿宋_GB2312" w:hint="eastAsia"/>
          <w:spacing w:val="7"/>
          <w:kern w:val="0"/>
          <w:szCs w:val="30"/>
        </w:rPr>
        <w:t>2020</w:t>
      </w:r>
      <w:r>
        <w:rPr>
          <w:rFonts w:ascii="仿宋_GB2312" w:hAnsi="仿宋_GB2312" w:cs="仿宋_GB2312" w:hint="eastAsia"/>
          <w:spacing w:val="7"/>
          <w:kern w:val="0"/>
          <w:szCs w:val="30"/>
        </w:rPr>
        <w:t>〕</w:t>
      </w:r>
      <w:r>
        <w:rPr>
          <w:rFonts w:ascii="仿宋_GB2312" w:hAnsi="仿宋_GB2312" w:cs="仿宋_GB2312" w:hint="eastAsia"/>
          <w:spacing w:val="7"/>
          <w:kern w:val="0"/>
          <w:szCs w:val="30"/>
        </w:rPr>
        <w:t>748</w:t>
      </w:r>
      <w:r>
        <w:rPr>
          <w:rFonts w:ascii="仿宋_GB2312" w:hAnsi="仿宋_GB2312" w:cs="仿宋_GB2312" w:hint="eastAsia"/>
          <w:spacing w:val="7"/>
          <w:kern w:val="0"/>
          <w:szCs w:val="30"/>
        </w:rPr>
        <w:t>号）等。</w:t>
      </w:r>
    </w:p>
    <w:p w:rsidR="00BF503D" w:rsidRDefault="007219BA">
      <w:pPr>
        <w:spacing w:line="348" w:lineRule="auto"/>
        <w:ind w:firstLineChars="200" w:firstLine="643"/>
        <w:rPr>
          <w:rFonts w:ascii="仿宋_GB2312"/>
          <w:b/>
          <w:bCs/>
          <w:szCs w:val="32"/>
        </w:rPr>
      </w:pPr>
      <w:bookmarkStart w:id="14" w:name="_Toc1094666082"/>
      <w:bookmarkStart w:id="15" w:name="_Toc391097109"/>
      <w:bookmarkStart w:id="16" w:name="_Toc4689"/>
      <w:r>
        <w:rPr>
          <w:rFonts w:ascii="仿宋_GB2312"/>
          <w:b/>
          <w:bCs/>
          <w:szCs w:val="32"/>
        </w:rPr>
        <w:t>4</w:t>
      </w:r>
      <w:r>
        <w:rPr>
          <w:rFonts w:ascii="仿宋_GB2312" w:hint="eastAsia"/>
          <w:b/>
          <w:bCs/>
          <w:szCs w:val="32"/>
        </w:rPr>
        <w:t>.</w:t>
      </w:r>
      <w:r>
        <w:rPr>
          <w:rFonts w:ascii="仿宋_GB2312" w:hint="eastAsia"/>
          <w:b/>
          <w:bCs/>
          <w:szCs w:val="32"/>
        </w:rPr>
        <w:t>评价方法</w:t>
      </w:r>
      <w:bookmarkEnd w:id="14"/>
      <w:bookmarkEnd w:id="15"/>
      <w:bookmarkEnd w:id="16"/>
    </w:p>
    <w:p w:rsidR="00BF503D" w:rsidRDefault="007219BA">
      <w:pPr>
        <w:spacing w:line="560" w:lineRule="exact"/>
        <w:ind w:firstLineChars="200" w:firstLine="640"/>
        <w:rPr>
          <w:rFonts w:ascii="仿宋_GB2312" w:hAnsi="仿宋_GB2312" w:cs="仿宋_GB2312"/>
          <w:spacing w:val="7"/>
          <w:kern w:val="0"/>
          <w:szCs w:val="30"/>
        </w:rPr>
      </w:pPr>
      <w:bookmarkStart w:id="17" w:name="_Toc15031"/>
      <w:bookmarkStart w:id="18" w:name="_Toc265418376"/>
      <w:bookmarkStart w:id="19" w:name="_Toc26293"/>
      <w:bookmarkStart w:id="20" w:name="_Toc14334"/>
      <w:r>
        <w:rPr>
          <w:rFonts w:ascii="楷体_GB2312" w:eastAsia="楷体_GB2312" w:hint="eastAsia"/>
          <w:szCs w:val="32"/>
        </w:rPr>
        <w:t>一是深度访谈</w:t>
      </w:r>
      <w:r>
        <w:rPr>
          <w:rFonts w:ascii="楷体_GB2312" w:eastAsia="楷体_GB2312" w:hint="eastAsia"/>
          <w:szCs w:val="32"/>
          <w:lang/>
        </w:rPr>
        <w:t>法</w:t>
      </w:r>
      <w:r>
        <w:rPr>
          <w:rFonts w:ascii="楷体_GB2312" w:eastAsia="楷体_GB2312" w:hint="eastAsia"/>
          <w:szCs w:val="32"/>
        </w:rPr>
        <w:t>。</w:t>
      </w:r>
      <w:r>
        <w:rPr>
          <w:rFonts w:ascii="仿宋_GB2312" w:hAnsi="仿宋_GB2312" w:cs="仿宋_GB2312" w:hint="eastAsia"/>
          <w:spacing w:val="7"/>
          <w:kern w:val="0"/>
          <w:szCs w:val="30"/>
        </w:rPr>
        <w:t>绩效评价小组以平台开发人员为主要调研对象，</w:t>
      </w:r>
      <w:bookmarkStart w:id="21" w:name="_Toc563110613"/>
      <w:bookmarkEnd w:id="17"/>
      <w:bookmarkEnd w:id="18"/>
      <w:bookmarkEnd w:id="19"/>
      <w:bookmarkEnd w:id="20"/>
      <w:r>
        <w:rPr>
          <w:rFonts w:ascii="仿宋_GB2312" w:hAnsi="仿宋_GB2312" w:cs="仿宋_GB2312" w:hint="eastAsia"/>
          <w:spacing w:val="7"/>
          <w:kern w:val="0"/>
          <w:szCs w:val="30"/>
        </w:rPr>
        <w:t>了解</w:t>
      </w:r>
      <w:r>
        <w:rPr>
          <w:rFonts w:ascii="仿宋_GB2312" w:hAnsi="仿宋_GB2312" w:cs="仿宋_GB2312" w:hint="eastAsia"/>
          <w:spacing w:val="7"/>
          <w:kern w:val="0"/>
          <w:szCs w:val="30"/>
        </w:rPr>
        <w:t>宁波市区清水环通一期工程——段塘泵引水净化工程项目的前期建设方案，平台开发资金预算安排与支出情况，以及宁波市区清水环通一期工程——段塘泵引水净化工程项目产出绩效，项目实施过程中存在的主要问题。</w:t>
      </w:r>
    </w:p>
    <w:p w:rsidR="00BF503D" w:rsidRDefault="007219BA">
      <w:pPr>
        <w:spacing w:line="348" w:lineRule="auto"/>
        <w:ind w:firstLineChars="200" w:firstLine="640"/>
        <w:rPr>
          <w:rFonts w:ascii="仿宋_GB2312" w:hAnsi="仿宋_GB2312" w:cs="仿宋_GB2312"/>
          <w:spacing w:val="7"/>
          <w:kern w:val="0"/>
          <w:szCs w:val="30"/>
        </w:rPr>
      </w:pPr>
      <w:bookmarkStart w:id="22" w:name="_Toc239640362"/>
      <w:bookmarkStart w:id="23" w:name="_Toc1103726009"/>
      <w:bookmarkEnd w:id="21"/>
      <w:r>
        <w:rPr>
          <w:rFonts w:ascii="楷体_GB2312" w:eastAsia="楷体_GB2312" w:hint="eastAsia"/>
          <w:szCs w:val="32"/>
        </w:rPr>
        <w:t>二是</w:t>
      </w:r>
      <w:r>
        <w:rPr>
          <w:rFonts w:ascii="楷体_GB2312" w:eastAsia="楷体_GB2312" w:hint="eastAsia"/>
          <w:szCs w:val="32"/>
          <w:lang/>
        </w:rPr>
        <w:t>分析复核法</w:t>
      </w:r>
      <w:r>
        <w:rPr>
          <w:rFonts w:ascii="楷体_GB2312" w:eastAsia="楷体_GB2312" w:hint="eastAsia"/>
          <w:szCs w:val="32"/>
        </w:rPr>
        <w:t>。</w:t>
      </w:r>
      <w:r>
        <w:rPr>
          <w:rFonts w:ascii="仿宋_GB2312" w:hAnsi="仿宋_GB2312" w:cs="仿宋_GB2312" w:hint="eastAsia"/>
          <w:spacing w:val="7"/>
          <w:kern w:val="0"/>
          <w:szCs w:val="30"/>
        </w:rPr>
        <w:t>绩效评价小组对项目的</w:t>
      </w:r>
      <w:bookmarkEnd w:id="22"/>
      <w:r>
        <w:rPr>
          <w:rFonts w:ascii="仿宋_GB2312" w:hAnsi="仿宋_GB2312" w:cs="仿宋_GB2312" w:hint="eastAsia"/>
          <w:spacing w:val="7"/>
          <w:kern w:val="0"/>
          <w:szCs w:val="30"/>
        </w:rPr>
        <w:t>业务资料、财务资料进一步分析复核，查验项目招投标流程及项目验收过程是否规范，项目预算安排是否科学合理，项目资金支出过程管理是否规范。</w:t>
      </w:r>
    </w:p>
    <w:bookmarkEnd w:id="23"/>
    <w:p w:rsidR="00BF503D" w:rsidRDefault="007219BA">
      <w:pPr>
        <w:widowControl/>
        <w:shd w:val="clear" w:color="auto" w:fill="FFFFFF"/>
        <w:spacing w:line="560" w:lineRule="exact"/>
        <w:ind w:firstLine="671"/>
        <w:outlineLvl w:val="1"/>
        <w:rPr>
          <w:rFonts w:ascii="楷体_GB2312" w:eastAsia="楷体_GB2312" w:hAnsi="黑体" w:cs="仿宋_GB2312"/>
          <w:bCs/>
          <w:spacing w:val="7"/>
          <w:kern w:val="0"/>
          <w:szCs w:val="30"/>
        </w:rPr>
      </w:pPr>
      <w:r>
        <w:rPr>
          <w:rFonts w:ascii="楷体_GB2312" w:eastAsia="楷体_GB2312" w:hAnsi="黑体" w:cs="仿宋_GB2312" w:hint="eastAsia"/>
          <w:b/>
          <w:spacing w:val="7"/>
          <w:kern w:val="0"/>
          <w:szCs w:val="30"/>
        </w:rPr>
        <w:lastRenderedPageBreak/>
        <w:t>（三）综合评价情况及评价结论</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指标得分情况</w:t>
      </w:r>
    </w:p>
    <w:p w:rsidR="00BF503D" w:rsidRDefault="007219BA">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1</w:t>
      </w:r>
      <w:r>
        <w:rPr>
          <w:rFonts w:ascii="仿宋_GB2312" w:hAnsi="方正仿宋_GBK" w:cs="方正仿宋_GBK" w:hint="eastAsia"/>
          <w:b/>
          <w:bCs/>
          <w:szCs w:val="32"/>
        </w:rPr>
        <w:t>）决策指标</w:t>
      </w:r>
      <w:r>
        <w:rPr>
          <w:rFonts w:ascii="仿宋_GB2312" w:hAnsi="方正仿宋_GBK" w:cs="方正仿宋_GBK" w:hint="eastAsia"/>
          <w:szCs w:val="32"/>
        </w:rPr>
        <w:t>。</w:t>
      </w:r>
      <w:r>
        <w:rPr>
          <w:rFonts w:hint="eastAsia"/>
        </w:rPr>
        <w:t>该指标满分为</w:t>
      </w:r>
      <w:r>
        <w:rPr>
          <w:rFonts w:hint="eastAsia"/>
        </w:rPr>
        <w:t>15</w:t>
      </w:r>
      <w:r>
        <w:rPr>
          <w:rFonts w:hint="eastAsia"/>
        </w:rPr>
        <w:t>分，本项目得分为</w:t>
      </w:r>
      <w:r>
        <w:rPr>
          <w:rFonts w:hint="eastAsia"/>
        </w:rPr>
        <w:t>1</w:t>
      </w:r>
      <w:r>
        <w:t>3</w:t>
      </w:r>
      <w:r>
        <w:rPr>
          <w:rFonts w:hint="eastAsia"/>
        </w:rPr>
        <w:t>分，</w:t>
      </w:r>
      <w:r>
        <w:rPr>
          <w:rFonts w:ascii="仿宋_GB2312" w:hAnsi="方正仿宋_GBK" w:cs="方正仿宋_GBK" w:hint="eastAsia"/>
          <w:szCs w:val="32"/>
        </w:rPr>
        <w:t>主要扣分项为：第一，绩效目标合理性方面，本项目绩效目标质量较差，绩效目标未反映项目实质性产出、效果内容，故此处扣</w:t>
      </w:r>
      <w:r>
        <w:rPr>
          <w:rFonts w:ascii="仿宋_GB2312" w:hAnsi="方正仿宋_GBK" w:cs="方正仿宋_GBK" w:hint="eastAsia"/>
          <w:szCs w:val="32"/>
        </w:rPr>
        <w:t>1</w:t>
      </w:r>
      <w:r>
        <w:rPr>
          <w:rFonts w:ascii="仿宋_GB2312" w:hAnsi="方正仿宋_GBK" w:cs="方正仿宋_GBK" w:hint="eastAsia"/>
          <w:szCs w:val="32"/>
        </w:rPr>
        <w:t>分；第二，绩效指标明确性方面，本项目绩效指标未针对年度任务细化分解，故此处扣</w:t>
      </w:r>
      <w:r>
        <w:rPr>
          <w:rFonts w:ascii="仿宋_GB2312" w:hAnsi="方正仿宋_GBK" w:cs="方正仿宋_GBK" w:hint="eastAsia"/>
          <w:szCs w:val="32"/>
        </w:rPr>
        <w:t>1</w:t>
      </w:r>
      <w:r>
        <w:rPr>
          <w:rFonts w:ascii="仿宋_GB2312" w:hAnsi="方正仿宋_GBK" w:cs="方正仿宋_GBK" w:hint="eastAsia"/>
          <w:szCs w:val="32"/>
        </w:rPr>
        <w:t>分。</w:t>
      </w:r>
    </w:p>
    <w:p w:rsidR="00BF503D" w:rsidRDefault="007219BA">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2</w:t>
      </w:r>
      <w:r>
        <w:rPr>
          <w:rFonts w:ascii="仿宋_GB2312" w:hAnsi="方正仿宋_GBK" w:cs="方正仿宋_GBK" w:hint="eastAsia"/>
          <w:b/>
          <w:bCs/>
          <w:szCs w:val="32"/>
        </w:rPr>
        <w:t>）过程指标</w:t>
      </w:r>
      <w:r>
        <w:rPr>
          <w:rFonts w:ascii="仿宋_GB2312" w:hAnsi="方正仿宋_GBK" w:cs="方正仿宋_GBK" w:hint="eastAsia"/>
          <w:szCs w:val="32"/>
        </w:rPr>
        <w:t>。该指标满分为</w:t>
      </w:r>
      <w:r>
        <w:rPr>
          <w:rFonts w:ascii="仿宋_GB2312" w:hAnsi="方正仿宋_GBK" w:cs="方正仿宋_GBK" w:hint="eastAsia"/>
          <w:szCs w:val="32"/>
        </w:rPr>
        <w:t>25</w:t>
      </w:r>
      <w:r>
        <w:rPr>
          <w:rFonts w:ascii="仿宋_GB2312" w:hAnsi="方正仿宋_GBK" w:cs="方正仿宋_GBK" w:hint="eastAsia"/>
          <w:szCs w:val="32"/>
        </w:rPr>
        <w:t>分，本项目得分为</w:t>
      </w:r>
      <w:r>
        <w:rPr>
          <w:rFonts w:ascii="仿宋_GB2312" w:hAnsi="方正仿宋_GBK" w:cs="方正仿宋_GBK"/>
          <w:szCs w:val="32"/>
        </w:rPr>
        <w:t>23</w:t>
      </w:r>
      <w:r>
        <w:rPr>
          <w:rFonts w:ascii="仿宋_GB2312" w:hAnsi="方正仿宋_GBK" w:cs="方正仿宋_GBK" w:hint="eastAsia"/>
          <w:szCs w:val="32"/>
        </w:rPr>
        <w:t>分，主要扣分项为：第一，管理制度健全性方面，项目施工单位的考勤制度不尽完善，故此处扣</w:t>
      </w:r>
      <w:r>
        <w:rPr>
          <w:rFonts w:ascii="仿宋_GB2312" w:hAnsi="方正仿宋_GBK" w:cs="方正仿宋_GBK" w:hint="eastAsia"/>
          <w:szCs w:val="32"/>
        </w:rPr>
        <w:t>2</w:t>
      </w:r>
      <w:r>
        <w:rPr>
          <w:rFonts w:ascii="仿宋_GB2312" w:hAnsi="方正仿宋_GBK" w:cs="方正仿宋_GBK" w:hint="eastAsia"/>
          <w:szCs w:val="32"/>
        </w:rPr>
        <w:t>分；第二，在制度执行有效性方面，本项目合同中对人员考勤的要求的变更未签订合约变更说明，合同资料不完备，此处扣</w:t>
      </w:r>
      <w:r>
        <w:rPr>
          <w:rFonts w:ascii="仿宋_GB2312" w:hAnsi="方正仿宋_GBK" w:cs="方正仿宋_GBK" w:hint="eastAsia"/>
          <w:szCs w:val="32"/>
        </w:rPr>
        <w:t>1</w:t>
      </w:r>
      <w:r>
        <w:rPr>
          <w:rFonts w:ascii="仿宋_GB2312" w:hAnsi="方正仿宋_GBK" w:cs="方正仿宋_GBK" w:hint="eastAsia"/>
          <w:szCs w:val="32"/>
        </w:rPr>
        <w:t>分。</w:t>
      </w:r>
    </w:p>
    <w:p w:rsidR="00BF503D" w:rsidRDefault="007219BA">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3</w:t>
      </w:r>
      <w:r>
        <w:rPr>
          <w:rFonts w:ascii="仿宋_GB2312" w:hAnsi="方正仿宋_GBK" w:cs="方正仿宋_GBK" w:hint="eastAsia"/>
          <w:b/>
          <w:bCs/>
          <w:szCs w:val="32"/>
        </w:rPr>
        <w:t>）产出指标</w:t>
      </w:r>
      <w:r>
        <w:rPr>
          <w:rFonts w:ascii="仿宋_GB2312" w:hAnsi="方正仿宋_GBK" w:cs="方正仿宋_GBK" w:hint="eastAsia"/>
          <w:szCs w:val="32"/>
        </w:rPr>
        <w:t>。</w:t>
      </w:r>
      <w:bookmarkStart w:id="24" w:name="_Hlk168438334"/>
      <w:r>
        <w:rPr>
          <w:rFonts w:ascii="仿宋_GB2312" w:hAnsi="方正仿宋_GBK" w:cs="方正仿宋_GBK" w:hint="eastAsia"/>
          <w:szCs w:val="32"/>
        </w:rPr>
        <w:t>该指标满分为</w:t>
      </w:r>
      <w:r>
        <w:rPr>
          <w:rFonts w:ascii="仿宋_GB2312" w:hAnsi="方正仿宋_GBK" w:cs="方正仿宋_GBK" w:hint="eastAsia"/>
          <w:szCs w:val="32"/>
        </w:rPr>
        <w:t>25</w:t>
      </w:r>
      <w:r>
        <w:rPr>
          <w:rFonts w:ascii="仿宋_GB2312" w:hAnsi="方正仿宋_GBK" w:cs="方正仿宋_GBK" w:hint="eastAsia"/>
          <w:szCs w:val="32"/>
        </w:rPr>
        <w:t>分，由于本项目暂未完工</w:t>
      </w:r>
      <w:bookmarkEnd w:id="24"/>
      <w:r>
        <w:rPr>
          <w:rFonts w:ascii="仿宋_GB2312" w:hAnsi="方正仿宋_GBK" w:cs="方正仿宋_GBK" w:hint="eastAsia"/>
          <w:szCs w:val="32"/>
        </w:rPr>
        <w:t>，且为</w:t>
      </w:r>
      <w:r>
        <w:rPr>
          <w:rFonts w:ascii="仿宋_GB2312" w:hAnsi="方正仿宋_GBK" w:cs="方正仿宋_GBK" w:hint="eastAsia"/>
          <w:szCs w:val="32"/>
        </w:rPr>
        <w:t>工程建设类项目，难以使用数量指标表达产出数量，在此本文结合项目绩效目标、建设进度以及监理和其他相关资料分析，认为本项目目前工程进度良好，工程质量合格，能够保证在约定日期正式投入使用，故本指标暂不扣分。</w:t>
      </w:r>
    </w:p>
    <w:p w:rsidR="00BF503D" w:rsidRDefault="007219BA">
      <w:pPr>
        <w:spacing w:line="560" w:lineRule="exact"/>
        <w:ind w:firstLineChars="200" w:firstLine="643"/>
        <w:rPr>
          <w:rFonts w:ascii="仿宋_GB2312" w:hAnsi="方正仿宋_GBK" w:cs="方正仿宋_GBK"/>
          <w:szCs w:val="32"/>
        </w:rPr>
      </w:pPr>
      <w:r>
        <w:rPr>
          <w:rFonts w:ascii="仿宋_GB2312" w:hAnsi="方正仿宋_GBK" w:cs="方正仿宋_GBK" w:hint="eastAsia"/>
          <w:b/>
          <w:bCs/>
          <w:szCs w:val="32"/>
        </w:rPr>
        <w:t>（</w:t>
      </w:r>
      <w:r>
        <w:rPr>
          <w:rFonts w:ascii="仿宋_GB2312" w:hAnsi="方正仿宋_GBK" w:cs="方正仿宋_GBK" w:hint="eastAsia"/>
          <w:b/>
          <w:bCs/>
          <w:szCs w:val="32"/>
        </w:rPr>
        <w:t>4</w:t>
      </w:r>
      <w:r>
        <w:rPr>
          <w:rFonts w:ascii="仿宋_GB2312" w:hAnsi="方正仿宋_GBK" w:cs="方正仿宋_GBK" w:hint="eastAsia"/>
          <w:b/>
          <w:bCs/>
          <w:szCs w:val="32"/>
        </w:rPr>
        <w:t>）效果指标。</w:t>
      </w:r>
      <w:r>
        <w:rPr>
          <w:rFonts w:ascii="仿宋_GB2312" w:hAnsi="方正仿宋_GBK" w:cs="方正仿宋_GBK" w:hint="eastAsia"/>
          <w:szCs w:val="32"/>
        </w:rPr>
        <w:t>该指标满分为</w:t>
      </w:r>
      <w:r>
        <w:rPr>
          <w:rFonts w:ascii="仿宋_GB2312" w:hAnsi="方正仿宋_GBK" w:cs="方正仿宋_GBK"/>
          <w:szCs w:val="32"/>
        </w:rPr>
        <w:t>3</w:t>
      </w:r>
      <w:r>
        <w:rPr>
          <w:rFonts w:ascii="仿宋_GB2312" w:hAnsi="方正仿宋_GBK" w:cs="方正仿宋_GBK" w:hint="eastAsia"/>
          <w:szCs w:val="32"/>
        </w:rPr>
        <w:t>5</w:t>
      </w:r>
      <w:r>
        <w:rPr>
          <w:rFonts w:ascii="仿宋_GB2312" w:hAnsi="方正仿宋_GBK" w:cs="方正仿宋_GBK" w:hint="eastAsia"/>
          <w:szCs w:val="32"/>
        </w:rPr>
        <w:t>分，由于本项目暂未完工，项目效益暂时无法体现，故暂不对效益指标扣分。</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评价结论</w:t>
      </w:r>
    </w:p>
    <w:p w:rsidR="00BF503D" w:rsidRDefault="007219BA">
      <w:pPr>
        <w:spacing w:line="560" w:lineRule="exact"/>
        <w:ind w:firstLineChars="200" w:firstLine="640"/>
        <w:rPr>
          <w:rFonts w:ascii="仿宋_GB2312" w:hAnsi="方正仿宋_GBK" w:cs="方正仿宋_GBK"/>
          <w:szCs w:val="32"/>
        </w:rPr>
      </w:pPr>
      <w:r>
        <w:rPr>
          <w:rFonts w:ascii="仿宋_GB2312" w:hAnsi="方正仿宋_GBK" w:cs="方正仿宋_GBK" w:hint="eastAsia"/>
          <w:szCs w:val="32"/>
        </w:rPr>
        <w:t>根据《项目支出绩效评价管理办法》（财预〔</w:t>
      </w:r>
      <w:r>
        <w:rPr>
          <w:rFonts w:ascii="仿宋_GB2312" w:hAnsi="方正仿宋_GBK" w:cs="方正仿宋_GBK" w:hint="eastAsia"/>
          <w:szCs w:val="32"/>
        </w:rPr>
        <w:t>2020</w:t>
      </w:r>
      <w:r>
        <w:rPr>
          <w:rFonts w:ascii="仿宋_GB2312" w:hAnsi="方正仿宋_GBK" w:cs="方正仿宋_GBK" w:hint="eastAsia"/>
          <w:szCs w:val="32"/>
        </w:rPr>
        <w:t>〕</w:t>
      </w:r>
      <w:r>
        <w:rPr>
          <w:rFonts w:ascii="仿宋_GB2312" w:hAnsi="方正仿宋_GBK" w:cs="方正仿宋_GBK" w:hint="eastAsia"/>
          <w:szCs w:val="32"/>
        </w:rPr>
        <w:t>10</w:t>
      </w:r>
      <w:r>
        <w:rPr>
          <w:rFonts w:ascii="仿宋_GB2312" w:hAnsi="方正仿宋_GBK" w:cs="方正仿宋_GBK" w:hint="eastAsia"/>
          <w:szCs w:val="32"/>
        </w:rPr>
        <w:t>号），绩效评价结果等级一般划为四档：</w:t>
      </w:r>
      <w:r>
        <w:rPr>
          <w:rFonts w:ascii="仿宋_GB2312" w:hAnsi="方正仿宋_GBK" w:cs="方正仿宋_GBK" w:hint="eastAsia"/>
          <w:szCs w:val="32"/>
        </w:rPr>
        <w:t>90</w:t>
      </w:r>
      <w:r>
        <w:rPr>
          <w:rFonts w:ascii="仿宋_GB2312" w:hAnsi="方正仿宋_GBK" w:cs="方正仿宋_GBK" w:hint="eastAsia"/>
          <w:szCs w:val="32"/>
        </w:rPr>
        <w:t>（含）</w:t>
      </w:r>
      <w:r>
        <w:rPr>
          <w:rFonts w:ascii="仿宋_GB2312" w:hAnsi="方正仿宋_GBK" w:cs="方正仿宋_GBK" w:hint="eastAsia"/>
          <w:szCs w:val="32"/>
        </w:rPr>
        <w:t>-100</w:t>
      </w:r>
      <w:r>
        <w:rPr>
          <w:rFonts w:ascii="仿宋_GB2312" w:hAnsi="方正仿宋_GBK" w:cs="方正仿宋_GBK" w:hint="eastAsia"/>
          <w:szCs w:val="32"/>
        </w:rPr>
        <w:t>分为优、</w:t>
      </w:r>
      <w:r>
        <w:rPr>
          <w:rFonts w:ascii="仿宋_GB2312" w:hAnsi="方正仿宋_GBK" w:cs="方正仿宋_GBK" w:hint="eastAsia"/>
          <w:szCs w:val="32"/>
        </w:rPr>
        <w:t>80</w:t>
      </w:r>
      <w:r>
        <w:rPr>
          <w:rFonts w:ascii="仿宋_GB2312" w:hAnsi="方正仿宋_GBK" w:cs="方正仿宋_GBK" w:hint="eastAsia"/>
          <w:szCs w:val="32"/>
        </w:rPr>
        <w:t>（含）</w:t>
      </w:r>
      <w:r>
        <w:rPr>
          <w:rFonts w:ascii="仿宋_GB2312" w:hAnsi="方正仿宋_GBK" w:cs="方正仿宋_GBK" w:hint="eastAsia"/>
          <w:szCs w:val="32"/>
        </w:rPr>
        <w:t>-90</w:t>
      </w:r>
      <w:r>
        <w:rPr>
          <w:rFonts w:ascii="仿宋_GB2312" w:hAnsi="方正仿宋_GBK" w:cs="方正仿宋_GBK" w:hint="eastAsia"/>
          <w:szCs w:val="32"/>
        </w:rPr>
        <w:t>分为良、</w:t>
      </w:r>
      <w:r>
        <w:rPr>
          <w:rFonts w:ascii="仿宋_GB2312" w:hAnsi="方正仿宋_GBK" w:cs="方正仿宋_GBK" w:hint="eastAsia"/>
          <w:szCs w:val="32"/>
        </w:rPr>
        <w:t>60</w:t>
      </w:r>
      <w:r>
        <w:rPr>
          <w:rFonts w:ascii="仿宋_GB2312" w:hAnsi="方正仿宋_GBK" w:cs="方正仿宋_GBK" w:hint="eastAsia"/>
          <w:szCs w:val="32"/>
        </w:rPr>
        <w:t>（含）</w:t>
      </w:r>
      <w:r>
        <w:rPr>
          <w:rFonts w:ascii="仿宋_GB2312" w:hAnsi="方正仿宋_GBK" w:cs="方正仿宋_GBK" w:hint="eastAsia"/>
          <w:szCs w:val="32"/>
        </w:rPr>
        <w:t>-80</w:t>
      </w:r>
      <w:r>
        <w:rPr>
          <w:rFonts w:ascii="仿宋_GB2312" w:hAnsi="方正仿宋_GBK" w:cs="方正仿宋_GBK" w:hint="eastAsia"/>
          <w:szCs w:val="32"/>
        </w:rPr>
        <w:t>分为中、</w:t>
      </w:r>
      <w:r>
        <w:rPr>
          <w:rFonts w:ascii="仿宋_GB2312" w:hAnsi="方正仿宋_GBK" w:cs="方正仿宋_GBK" w:hint="eastAsia"/>
          <w:szCs w:val="32"/>
        </w:rPr>
        <w:t>60</w:t>
      </w:r>
      <w:r>
        <w:rPr>
          <w:rFonts w:ascii="仿宋_GB2312" w:hAnsi="方正仿宋_GBK" w:cs="方正仿宋_GBK" w:hint="eastAsia"/>
          <w:szCs w:val="32"/>
        </w:rPr>
        <w:t>分以下为差。本项目得分</w:t>
      </w:r>
      <w:r>
        <w:rPr>
          <w:rFonts w:ascii="仿宋_GB2312" w:hAnsi="方正仿宋_GBK" w:cs="方正仿宋_GBK"/>
          <w:szCs w:val="32"/>
        </w:rPr>
        <w:t>94</w:t>
      </w:r>
      <w:r>
        <w:rPr>
          <w:rFonts w:ascii="仿宋_GB2312" w:hAnsi="方正仿宋_GBK" w:cs="方正仿宋_GBK"/>
          <w:szCs w:val="32"/>
        </w:rPr>
        <w:t>.75</w:t>
      </w:r>
      <w:r>
        <w:rPr>
          <w:rFonts w:ascii="仿宋_GB2312" w:hAnsi="方正仿宋_GBK" w:cs="方正仿宋_GBK" w:hint="eastAsia"/>
          <w:szCs w:val="32"/>
        </w:rPr>
        <w:t>分，</w:t>
      </w:r>
      <w:r>
        <w:rPr>
          <w:rFonts w:ascii="仿宋_GB2312" w:hAnsi="方正仿宋_GBK" w:cs="方正仿宋_GBK" w:hint="eastAsia"/>
          <w:szCs w:val="32"/>
          <w:lang/>
        </w:rPr>
        <w:t>根据财政部对绩效评价结果划</w:t>
      </w:r>
      <w:r>
        <w:rPr>
          <w:rFonts w:ascii="仿宋_GB2312" w:hAnsi="方正仿宋_GBK" w:cs="方正仿宋_GBK" w:hint="eastAsia"/>
          <w:szCs w:val="32"/>
          <w:lang/>
        </w:rPr>
        <w:lastRenderedPageBreak/>
        <w:t>分标准</w:t>
      </w:r>
      <w:r>
        <w:rPr>
          <w:rFonts w:ascii="仿宋_GB2312" w:hAnsi="方正仿宋_GBK" w:cs="方正仿宋_GBK" w:hint="eastAsia"/>
          <w:szCs w:val="32"/>
        </w:rPr>
        <w:t>，绩效评价结果等级为“优”</w:t>
      </w:r>
      <w:r>
        <w:rPr>
          <w:rFonts w:ascii="仿宋_GB2312" w:hAnsi="方正仿宋_GBK" w:cs="方正仿宋_GBK"/>
          <w:szCs w:val="32"/>
        </w:rPr>
        <w:t>，</w:t>
      </w:r>
      <w:r>
        <w:rPr>
          <w:rFonts w:ascii="仿宋_GB2312" w:hAnsi="方正仿宋_GBK" w:cs="方正仿宋_GBK" w:hint="eastAsia"/>
          <w:szCs w:val="32"/>
          <w:lang/>
        </w:rPr>
        <w:t>具体评分情况</w:t>
      </w:r>
      <w:r>
        <w:rPr>
          <w:rFonts w:ascii="仿宋_GB2312" w:hAnsi="方正仿宋_GBK" w:cs="方正仿宋_GBK" w:hint="eastAsia"/>
          <w:szCs w:val="32"/>
        </w:rPr>
        <w:t>见附件</w:t>
      </w:r>
      <w:r>
        <w:rPr>
          <w:rFonts w:ascii="仿宋_GB2312" w:hAnsi="方正仿宋_GBK" w:cs="方正仿宋_GBK" w:hint="eastAsia"/>
          <w:szCs w:val="32"/>
        </w:rPr>
        <w:t>1</w:t>
      </w:r>
      <w:r>
        <w:rPr>
          <w:rFonts w:ascii="仿宋_GB2312" w:hAnsi="方正仿宋_GBK" w:cs="方正仿宋_GBK" w:hint="eastAsia"/>
          <w:szCs w:val="32"/>
        </w:rPr>
        <w:t>。</w:t>
      </w:r>
    </w:p>
    <w:p w:rsidR="00BF503D" w:rsidRDefault="007219BA" w:rsidP="00BC02BD">
      <w:pPr>
        <w:widowControl/>
        <w:shd w:val="clear" w:color="auto" w:fill="FFFFFF"/>
        <w:spacing w:beforeLines="50"/>
        <w:ind w:firstLine="510"/>
        <w:jc w:val="center"/>
      </w:pPr>
      <w:r>
        <w:rPr>
          <w:rFonts w:ascii="仿宋_GB2312" w:hAnsi="仿宋_GB2312" w:cs="仿宋_GB2312" w:hint="eastAsia"/>
          <w:b/>
          <w:bCs/>
          <w:spacing w:val="7"/>
          <w:kern w:val="0"/>
          <w:sz w:val="24"/>
          <w:szCs w:val="24"/>
        </w:rPr>
        <w:t>表</w:t>
      </w:r>
      <w:r>
        <w:rPr>
          <w:rFonts w:ascii="仿宋_GB2312" w:hAnsi="仿宋_GB2312" w:cs="仿宋_GB2312"/>
          <w:b/>
          <w:bCs/>
          <w:spacing w:val="7"/>
          <w:kern w:val="0"/>
          <w:sz w:val="24"/>
          <w:szCs w:val="24"/>
        </w:rPr>
        <w:t>2</w:t>
      </w:r>
      <w:r>
        <w:rPr>
          <w:rFonts w:ascii="仿宋_GB2312" w:hAnsi="仿宋_GB2312" w:cs="仿宋_GB2312" w:hint="eastAsia"/>
          <w:b/>
          <w:bCs/>
          <w:spacing w:val="7"/>
          <w:kern w:val="0"/>
          <w:sz w:val="24"/>
          <w:szCs w:val="24"/>
        </w:rPr>
        <w:t>：宁波市区清水环通一期工程—段塘泵引水净化工程项目绩效评价得分情况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39"/>
        <w:gridCol w:w="1790"/>
        <w:gridCol w:w="1668"/>
        <w:gridCol w:w="1668"/>
        <w:gridCol w:w="1668"/>
      </w:tblGrid>
      <w:tr w:rsidR="00BF503D">
        <w:trPr>
          <w:trHeight w:val="442"/>
          <w:tblHeader/>
        </w:trPr>
        <w:tc>
          <w:tcPr>
            <w:tcW w:w="923" w:type="pct"/>
            <w:shd w:val="clear" w:color="auto" w:fill="FFFFFF"/>
            <w:vAlign w:val="center"/>
          </w:tcPr>
          <w:p w:rsidR="00BF503D" w:rsidRDefault="007219BA">
            <w:pPr>
              <w:widowControl/>
              <w:spacing w:line="360" w:lineRule="exact"/>
              <w:jc w:val="center"/>
              <w:textAlignment w:val="center"/>
              <w:rPr>
                <w:rFonts w:ascii="仿宋_GB2312" w:hAnsi="仿宋_GB2312" w:cs="仿宋_GB2312"/>
                <w:b/>
                <w:sz w:val="24"/>
                <w:szCs w:val="24"/>
              </w:rPr>
            </w:pPr>
            <w:r>
              <w:rPr>
                <w:rFonts w:ascii="仿宋_GB2312" w:hAnsi="仿宋_GB2312" w:cs="仿宋_GB2312" w:hint="eastAsia"/>
                <w:b/>
                <w:kern w:val="0"/>
                <w:sz w:val="24"/>
                <w:szCs w:val="24"/>
                <w:lang/>
              </w:rPr>
              <w:t>一级指标</w:t>
            </w:r>
          </w:p>
        </w:tc>
        <w:tc>
          <w:tcPr>
            <w:tcW w:w="1074" w:type="pct"/>
            <w:shd w:val="clear" w:color="auto" w:fill="FFFFFF"/>
            <w:vAlign w:val="center"/>
          </w:tcPr>
          <w:p w:rsidR="00BF503D" w:rsidRDefault="007219BA">
            <w:pPr>
              <w:widowControl/>
              <w:spacing w:line="360" w:lineRule="exact"/>
              <w:jc w:val="center"/>
              <w:textAlignment w:val="center"/>
              <w:rPr>
                <w:rFonts w:ascii="仿宋_GB2312" w:hAnsi="仿宋_GB2312" w:cs="仿宋_GB2312"/>
                <w:b/>
                <w:sz w:val="24"/>
                <w:szCs w:val="24"/>
              </w:rPr>
            </w:pPr>
            <w:r>
              <w:rPr>
                <w:rFonts w:ascii="仿宋_GB2312" w:hAnsi="仿宋_GB2312" w:cs="仿宋_GB2312" w:hint="eastAsia"/>
                <w:b/>
                <w:kern w:val="0"/>
                <w:sz w:val="24"/>
                <w:szCs w:val="24"/>
                <w:lang/>
              </w:rPr>
              <w:t>二级指标</w:t>
            </w:r>
          </w:p>
        </w:tc>
        <w:tc>
          <w:tcPr>
            <w:tcW w:w="1001" w:type="pct"/>
            <w:shd w:val="clear" w:color="auto" w:fill="FFFFFF"/>
            <w:vAlign w:val="center"/>
          </w:tcPr>
          <w:p w:rsidR="00BF503D" w:rsidRDefault="007219BA">
            <w:pPr>
              <w:widowControl/>
              <w:spacing w:line="36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分值</w:t>
            </w:r>
          </w:p>
        </w:tc>
        <w:tc>
          <w:tcPr>
            <w:tcW w:w="1001" w:type="pct"/>
            <w:shd w:val="clear" w:color="auto" w:fill="FFFFFF"/>
            <w:vAlign w:val="center"/>
          </w:tcPr>
          <w:p w:rsidR="00BF503D" w:rsidRDefault="007219BA">
            <w:pPr>
              <w:widowControl/>
              <w:spacing w:line="36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得分</w:t>
            </w:r>
          </w:p>
        </w:tc>
        <w:tc>
          <w:tcPr>
            <w:tcW w:w="1001" w:type="pct"/>
            <w:shd w:val="clear" w:color="auto" w:fill="FFFFFF"/>
            <w:vAlign w:val="center"/>
          </w:tcPr>
          <w:p w:rsidR="00BF503D" w:rsidRDefault="007219BA">
            <w:pPr>
              <w:widowControl/>
              <w:spacing w:line="360" w:lineRule="exact"/>
              <w:jc w:val="center"/>
              <w:textAlignment w:val="center"/>
              <w:rPr>
                <w:rFonts w:ascii="仿宋_GB2312" w:hAnsi="仿宋_GB2312" w:cs="仿宋_GB2312"/>
                <w:b/>
                <w:kern w:val="0"/>
                <w:sz w:val="24"/>
                <w:szCs w:val="24"/>
                <w:lang/>
              </w:rPr>
            </w:pPr>
            <w:r>
              <w:rPr>
                <w:rFonts w:ascii="仿宋_GB2312" w:hAnsi="仿宋_GB2312" w:cs="仿宋_GB2312" w:hint="eastAsia"/>
                <w:b/>
                <w:kern w:val="0"/>
                <w:sz w:val="24"/>
                <w:szCs w:val="24"/>
                <w:lang/>
              </w:rPr>
              <w:t>得分率</w:t>
            </w:r>
          </w:p>
        </w:tc>
      </w:tr>
      <w:tr w:rsidR="00BF503D">
        <w:trPr>
          <w:trHeight w:val="440"/>
        </w:trPr>
        <w:tc>
          <w:tcPr>
            <w:tcW w:w="923" w:type="pct"/>
            <w:vMerge w:val="restar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决策</w:t>
            </w: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项目立项</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5</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5</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100.00%</w:t>
            </w:r>
          </w:p>
        </w:tc>
      </w:tr>
      <w:tr w:rsidR="00BF503D">
        <w:trPr>
          <w:trHeight w:val="440"/>
        </w:trPr>
        <w:tc>
          <w:tcPr>
            <w:tcW w:w="923" w:type="pct"/>
            <w:vMerge/>
            <w:shd w:val="clear" w:color="auto" w:fill="auto"/>
            <w:vAlign w:val="center"/>
          </w:tcPr>
          <w:p w:rsidR="00BF503D" w:rsidRDefault="00BF503D">
            <w:pPr>
              <w:widowControl/>
              <w:spacing w:line="360" w:lineRule="exact"/>
              <w:jc w:val="center"/>
              <w:rPr>
                <w:rFonts w:ascii="仿宋_GB2312" w:hAnsi="仿宋_GB2312" w:cs="仿宋_GB2312"/>
                <w:sz w:val="24"/>
                <w:szCs w:val="24"/>
              </w:rPr>
            </w:pP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绩效目标</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6</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4</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66.67%</w:t>
            </w:r>
          </w:p>
        </w:tc>
      </w:tr>
      <w:tr w:rsidR="00BF503D">
        <w:trPr>
          <w:trHeight w:val="440"/>
        </w:trPr>
        <w:tc>
          <w:tcPr>
            <w:tcW w:w="923" w:type="pct"/>
            <w:vMerge/>
            <w:shd w:val="clear" w:color="auto" w:fill="auto"/>
            <w:vAlign w:val="center"/>
          </w:tcPr>
          <w:p w:rsidR="00BF503D" w:rsidRDefault="00BF503D">
            <w:pPr>
              <w:widowControl/>
              <w:spacing w:line="360" w:lineRule="exact"/>
              <w:jc w:val="center"/>
              <w:rPr>
                <w:rFonts w:ascii="仿宋_GB2312" w:hAnsi="仿宋_GB2312" w:cs="仿宋_GB2312"/>
                <w:sz w:val="24"/>
                <w:szCs w:val="24"/>
              </w:rPr>
            </w:pP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资金投入</w:t>
            </w:r>
            <w:r>
              <w:rPr>
                <w:rFonts w:ascii="仿宋_GB2312" w:hAnsi="仿宋_GB2312" w:cs="仿宋_GB2312" w:hint="eastAsia"/>
                <w:kern w:val="0"/>
                <w:sz w:val="24"/>
                <w:szCs w:val="24"/>
                <w:lang/>
              </w:rPr>
              <w:t xml:space="preserve">         </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4</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4</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100.00%</w:t>
            </w:r>
          </w:p>
        </w:tc>
      </w:tr>
      <w:tr w:rsidR="00BF503D">
        <w:trPr>
          <w:trHeight w:val="440"/>
        </w:trPr>
        <w:tc>
          <w:tcPr>
            <w:tcW w:w="923" w:type="pct"/>
            <w:vMerge w:val="restar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过程</w:t>
            </w: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项目实施</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15</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13</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86.67%</w:t>
            </w:r>
          </w:p>
        </w:tc>
      </w:tr>
      <w:tr w:rsidR="00BF503D">
        <w:trPr>
          <w:trHeight w:val="440"/>
        </w:trPr>
        <w:tc>
          <w:tcPr>
            <w:tcW w:w="923" w:type="pct"/>
            <w:vMerge/>
            <w:shd w:val="clear" w:color="auto" w:fill="auto"/>
            <w:vAlign w:val="center"/>
          </w:tcPr>
          <w:p w:rsidR="00BF503D" w:rsidRDefault="00BF503D">
            <w:pPr>
              <w:widowControl/>
              <w:spacing w:line="360" w:lineRule="exact"/>
              <w:jc w:val="center"/>
              <w:rPr>
                <w:rFonts w:ascii="仿宋_GB2312" w:hAnsi="仿宋_GB2312" w:cs="仿宋_GB2312"/>
                <w:sz w:val="24"/>
                <w:szCs w:val="24"/>
              </w:rPr>
            </w:pP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资金管理</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10</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10</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100.00%</w:t>
            </w:r>
          </w:p>
        </w:tc>
      </w:tr>
      <w:tr w:rsidR="00BF503D">
        <w:trPr>
          <w:trHeight w:val="440"/>
        </w:trPr>
        <w:tc>
          <w:tcPr>
            <w:tcW w:w="923"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产出</w:t>
            </w: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项目产出</w:t>
            </w:r>
            <w:r>
              <w:rPr>
                <w:rFonts w:ascii="仿宋_GB2312" w:hAnsi="仿宋_GB2312" w:cs="仿宋_GB2312" w:hint="eastAsia"/>
                <w:kern w:val="0"/>
                <w:sz w:val="24"/>
                <w:szCs w:val="24"/>
                <w:lang/>
              </w:rPr>
              <w:t xml:space="preserve">        </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2</w:t>
            </w:r>
            <w:r>
              <w:rPr>
                <w:rFonts w:ascii="仿宋_GB2312" w:hAnsi="仿宋_GB2312" w:cs="仿宋_GB2312" w:hint="eastAsia"/>
                <w:kern w:val="0"/>
                <w:sz w:val="24"/>
                <w:szCs w:val="24"/>
                <w:lang/>
              </w:rPr>
              <w:t>5</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2</w:t>
            </w:r>
            <w:r>
              <w:rPr>
                <w:rFonts w:ascii="仿宋_GB2312" w:hAnsi="仿宋_GB2312" w:cs="仿宋_GB2312"/>
                <w:kern w:val="0"/>
                <w:sz w:val="24"/>
                <w:szCs w:val="24"/>
                <w:lang/>
              </w:rPr>
              <w:t>5</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100.00%</w:t>
            </w:r>
          </w:p>
        </w:tc>
      </w:tr>
      <w:tr w:rsidR="00BF503D">
        <w:trPr>
          <w:trHeight w:val="440"/>
        </w:trPr>
        <w:tc>
          <w:tcPr>
            <w:tcW w:w="923" w:type="pct"/>
            <w:vMerge w:val="restar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效果</w:t>
            </w: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项目效益</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25</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2</w:t>
            </w:r>
            <w:r>
              <w:rPr>
                <w:rFonts w:ascii="仿宋_GB2312" w:hAnsi="仿宋_GB2312" w:cs="仿宋_GB2312"/>
                <w:kern w:val="0"/>
                <w:sz w:val="24"/>
                <w:szCs w:val="24"/>
                <w:lang/>
              </w:rPr>
              <w:t>5</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100.00%</w:t>
            </w:r>
          </w:p>
        </w:tc>
      </w:tr>
      <w:tr w:rsidR="00BF503D">
        <w:trPr>
          <w:trHeight w:val="440"/>
        </w:trPr>
        <w:tc>
          <w:tcPr>
            <w:tcW w:w="923" w:type="pct"/>
            <w:vMerge/>
            <w:shd w:val="clear" w:color="auto" w:fill="auto"/>
            <w:vAlign w:val="center"/>
          </w:tcPr>
          <w:p w:rsidR="00BF503D" w:rsidRDefault="00BF503D">
            <w:pPr>
              <w:widowControl/>
              <w:spacing w:line="360" w:lineRule="exact"/>
              <w:jc w:val="center"/>
              <w:rPr>
                <w:rFonts w:ascii="仿宋_GB2312" w:hAnsi="仿宋_GB2312" w:cs="仿宋_GB2312"/>
                <w:sz w:val="24"/>
                <w:szCs w:val="24"/>
              </w:rPr>
            </w:pPr>
          </w:p>
        </w:tc>
        <w:tc>
          <w:tcPr>
            <w:tcW w:w="1074" w:type="pct"/>
            <w:shd w:val="clear" w:color="auto" w:fill="auto"/>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满意度</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10</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9.75</w:t>
            </w:r>
          </w:p>
        </w:tc>
        <w:tc>
          <w:tcPr>
            <w:tcW w:w="1001" w:type="pct"/>
            <w:shd w:val="clear" w:color="auto" w:fill="auto"/>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kern w:val="0"/>
                <w:sz w:val="24"/>
                <w:szCs w:val="24"/>
                <w:lang/>
              </w:rPr>
              <w:t>97.50%</w:t>
            </w:r>
          </w:p>
        </w:tc>
      </w:tr>
      <w:tr w:rsidR="00BF503D">
        <w:trPr>
          <w:trHeight w:val="440"/>
        </w:trPr>
        <w:tc>
          <w:tcPr>
            <w:tcW w:w="1997" w:type="pct"/>
            <w:gridSpan w:val="2"/>
            <w:shd w:val="clear" w:color="auto" w:fill="auto"/>
            <w:vAlign w:val="center"/>
          </w:tcPr>
          <w:p w:rsidR="00BF503D" w:rsidRDefault="007219BA">
            <w:pPr>
              <w:widowControl/>
              <w:spacing w:line="36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sz w:val="24"/>
                <w:szCs w:val="24"/>
              </w:rPr>
              <w:t>合计</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b/>
                <w:bCs/>
                <w:kern w:val="0"/>
                <w:sz w:val="24"/>
                <w:szCs w:val="24"/>
                <w:lang/>
              </w:rPr>
            </w:pPr>
            <w:r>
              <w:rPr>
                <w:rFonts w:ascii="仿宋_GB2312" w:hAnsi="仿宋_GB2312" w:cs="仿宋_GB2312" w:hint="eastAsia"/>
                <w:b/>
                <w:bCs/>
                <w:kern w:val="0"/>
                <w:sz w:val="24"/>
                <w:szCs w:val="24"/>
                <w:lang/>
              </w:rPr>
              <w:t>100</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b/>
                <w:bCs/>
                <w:kern w:val="0"/>
                <w:sz w:val="24"/>
                <w:szCs w:val="24"/>
                <w:lang/>
              </w:rPr>
            </w:pPr>
            <w:r>
              <w:rPr>
                <w:rFonts w:ascii="仿宋_GB2312" w:hAnsi="仿宋_GB2312" w:cs="仿宋_GB2312"/>
                <w:b/>
                <w:bCs/>
                <w:kern w:val="0"/>
                <w:sz w:val="24"/>
                <w:szCs w:val="24"/>
                <w:lang/>
              </w:rPr>
              <w:t>94.75</w:t>
            </w:r>
          </w:p>
        </w:tc>
        <w:tc>
          <w:tcPr>
            <w:tcW w:w="1001" w:type="pct"/>
            <w:shd w:val="clear" w:color="auto" w:fill="auto"/>
            <w:vAlign w:val="center"/>
          </w:tcPr>
          <w:p w:rsidR="00BF503D" w:rsidRDefault="007219BA">
            <w:pPr>
              <w:widowControl/>
              <w:spacing w:line="360" w:lineRule="exact"/>
              <w:jc w:val="center"/>
              <w:textAlignment w:val="center"/>
              <w:rPr>
                <w:rFonts w:ascii="仿宋_GB2312" w:hAnsi="仿宋_GB2312" w:cs="仿宋_GB2312"/>
                <w:b/>
                <w:bCs/>
                <w:kern w:val="0"/>
                <w:sz w:val="24"/>
                <w:szCs w:val="24"/>
                <w:lang/>
              </w:rPr>
            </w:pPr>
            <w:r>
              <w:rPr>
                <w:rFonts w:ascii="仿宋_GB2312" w:hAnsi="仿宋_GB2312" w:cs="仿宋_GB2312"/>
                <w:b/>
                <w:bCs/>
                <w:kern w:val="0"/>
                <w:sz w:val="24"/>
                <w:szCs w:val="24"/>
                <w:lang/>
              </w:rPr>
              <w:t>94.75%</w:t>
            </w:r>
          </w:p>
        </w:tc>
      </w:tr>
    </w:tbl>
    <w:p w:rsidR="00BF503D" w:rsidRDefault="007219BA">
      <w:pPr>
        <w:widowControl/>
        <w:shd w:val="clear" w:color="auto" w:fill="FFFFFF"/>
        <w:spacing w:line="560" w:lineRule="exact"/>
        <w:ind w:firstLine="671"/>
        <w:outlineLvl w:val="1"/>
        <w:rPr>
          <w:rFonts w:ascii="仿宋_GB2312" w:hAnsi="黑体" w:cs="仿宋_GB2312"/>
          <w:b/>
          <w:spacing w:val="7"/>
          <w:kern w:val="0"/>
          <w:szCs w:val="30"/>
        </w:rPr>
      </w:pPr>
      <w:r>
        <w:rPr>
          <w:rFonts w:ascii="楷体_GB2312" w:eastAsia="楷体_GB2312" w:hAnsi="黑体" w:cs="仿宋_GB2312" w:hint="eastAsia"/>
          <w:b/>
          <w:spacing w:val="7"/>
          <w:kern w:val="0"/>
          <w:szCs w:val="30"/>
        </w:rPr>
        <w:t>（四）项目的主要经验及做法</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安全管理较为完善，相关成果较为丰富</w:t>
      </w:r>
    </w:p>
    <w:p w:rsidR="00BF503D" w:rsidRDefault="007219BA">
      <w:pPr>
        <w:spacing w:line="560" w:lineRule="exact"/>
        <w:ind w:firstLineChars="200" w:firstLine="640"/>
        <w:rPr>
          <w:rFonts w:ascii="仿宋_GB2312" w:hAnsi="方正仿宋_GBK" w:cs="方正仿宋_GBK"/>
          <w:szCs w:val="32"/>
        </w:rPr>
      </w:pPr>
      <w:r>
        <w:rPr>
          <w:rFonts w:ascii="楷体" w:eastAsia="楷体" w:hAnsi="楷体" w:cs="楷体" w:hint="eastAsia"/>
        </w:rPr>
        <w:t>一是较为完善的安全管理制度。</w:t>
      </w:r>
      <w:r>
        <w:rPr>
          <w:rFonts w:ascii="仿宋_GB2312" w:hAnsi="方正仿宋_GBK" w:cs="方正仿宋_GBK" w:hint="eastAsia"/>
          <w:szCs w:val="32"/>
        </w:rPr>
        <w:t>自</w:t>
      </w:r>
      <w:r>
        <w:rPr>
          <w:rFonts w:ascii="仿宋_GB2312" w:hAnsi="方正仿宋_GBK" w:cs="方正仿宋_GBK" w:hint="eastAsia"/>
          <w:szCs w:val="32"/>
        </w:rPr>
        <w:t>2022</w:t>
      </w:r>
      <w:r>
        <w:rPr>
          <w:rFonts w:ascii="仿宋_GB2312" w:hAnsi="方正仿宋_GBK" w:cs="方正仿宋_GBK" w:hint="eastAsia"/>
          <w:szCs w:val="32"/>
        </w:rPr>
        <w:t>年</w:t>
      </w:r>
      <w:r>
        <w:rPr>
          <w:rFonts w:ascii="仿宋_GB2312" w:hAnsi="方正仿宋_GBK" w:cs="方正仿宋_GBK" w:hint="eastAsia"/>
          <w:szCs w:val="32"/>
        </w:rPr>
        <w:t>2</w:t>
      </w:r>
      <w:r>
        <w:rPr>
          <w:rFonts w:ascii="仿宋_GB2312" w:hAnsi="方正仿宋_GBK" w:cs="方正仿宋_GBK" w:hint="eastAsia"/>
          <w:szCs w:val="32"/>
        </w:rPr>
        <w:t>月开工以来，宁波市河道管理中心、上海东华工程咨询有限公司（监理单位）与上海建工（浙江）水利水电建设有限公司（施工单位）三方协同建设并执行了较为完整的双重预防机制运行体系，通过风险管控与隐患排查体系建设、危险源辨识与风险评估、警示牌设置、危险源二维码张贴、岗位“三知两会”培训、人员风险管理等工作，有效预防了事故的发生，保障了工程的安全生产。</w:t>
      </w:r>
    </w:p>
    <w:p w:rsidR="00BF503D" w:rsidRDefault="007219BA">
      <w:pPr>
        <w:spacing w:line="560" w:lineRule="exact"/>
        <w:ind w:firstLineChars="200" w:firstLine="640"/>
        <w:rPr>
          <w:rFonts w:ascii="仿宋_GB2312" w:hAnsi="方正仿宋_GBK" w:cs="方正仿宋_GBK"/>
          <w:szCs w:val="32"/>
        </w:rPr>
      </w:pPr>
      <w:r>
        <w:rPr>
          <w:rFonts w:ascii="楷体" w:eastAsia="楷体" w:hAnsi="楷体" w:cs="楷体" w:hint="eastAsia"/>
        </w:rPr>
        <w:t>二是较为丰富的安全生产成果。</w:t>
      </w:r>
      <w:r>
        <w:rPr>
          <w:rFonts w:ascii="仿宋_GB2312" w:hAnsi="方正仿宋_GBK" w:cs="方正仿宋_GBK" w:hint="eastAsia"/>
          <w:szCs w:val="32"/>
        </w:rPr>
        <w:t>因项目拥有并较好地实施了安全管理制度，故本项目获得了较为丰富的安全生产成</w:t>
      </w:r>
      <w:r>
        <w:rPr>
          <w:rFonts w:ascii="仿宋_GB2312" w:hAnsi="方正仿宋_GBK" w:cs="方正仿宋_GBK" w:hint="eastAsia"/>
          <w:szCs w:val="32"/>
        </w:rPr>
        <w:lastRenderedPageBreak/>
        <w:t>果。如于</w:t>
      </w:r>
      <w:r>
        <w:rPr>
          <w:rFonts w:ascii="仿宋_GB2312" w:hAnsi="方正仿宋_GBK" w:cs="方正仿宋_GBK" w:hint="eastAsia"/>
          <w:szCs w:val="32"/>
        </w:rPr>
        <w:t>2022</w:t>
      </w:r>
      <w:r>
        <w:rPr>
          <w:rFonts w:ascii="仿宋_GB2312" w:hAnsi="方正仿宋_GBK" w:cs="方正仿宋_GBK" w:hint="eastAsia"/>
          <w:szCs w:val="32"/>
        </w:rPr>
        <w:t>年</w:t>
      </w:r>
      <w:r>
        <w:rPr>
          <w:rFonts w:ascii="仿宋_GB2312" w:hAnsi="方正仿宋_GBK" w:cs="方正仿宋_GBK" w:hint="eastAsia"/>
          <w:szCs w:val="32"/>
        </w:rPr>
        <w:t>11</w:t>
      </w:r>
      <w:r>
        <w:rPr>
          <w:rFonts w:ascii="仿宋_GB2312" w:hAnsi="方正仿宋_GBK" w:cs="方正仿宋_GBK" w:hint="eastAsia"/>
          <w:szCs w:val="32"/>
        </w:rPr>
        <w:t>月</w:t>
      </w:r>
      <w:r>
        <w:rPr>
          <w:rFonts w:ascii="仿宋_GB2312" w:hAnsi="方正仿宋_GBK" w:cs="方正仿宋_GBK" w:hint="eastAsia"/>
          <w:szCs w:val="32"/>
        </w:rPr>
        <w:t>8</w:t>
      </w:r>
      <w:r>
        <w:rPr>
          <w:rFonts w:ascii="仿宋_GB2312" w:hAnsi="方正仿宋_GBK" w:cs="方正仿宋_GBK" w:hint="eastAsia"/>
          <w:szCs w:val="32"/>
        </w:rPr>
        <w:t>日率先以</w:t>
      </w:r>
      <w:r>
        <w:rPr>
          <w:rFonts w:ascii="仿宋_GB2312" w:hAnsi="方正仿宋_GBK" w:cs="方正仿宋_GBK" w:hint="eastAsia"/>
          <w:szCs w:val="32"/>
        </w:rPr>
        <w:t>96</w:t>
      </w:r>
      <w:r>
        <w:rPr>
          <w:rFonts w:ascii="仿宋_GB2312" w:hAnsi="方正仿宋_GBK" w:cs="方正仿宋_GBK" w:hint="eastAsia"/>
          <w:szCs w:val="32"/>
        </w:rPr>
        <w:t>分高分通过了“浙江</w:t>
      </w:r>
      <w:r>
        <w:rPr>
          <w:rFonts w:ascii="仿宋_GB2312" w:hAnsi="方正仿宋_GBK" w:cs="方正仿宋_GBK" w:hint="eastAsia"/>
          <w:szCs w:val="32"/>
        </w:rPr>
        <w:t>省水利安全生产双重预防机制建设示范项目”验收；于</w:t>
      </w:r>
      <w:r>
        <w:rPr>
          <w:rFonts w:ascii="仿宋_GB2312" w:hAnsi="方正仿宋_GBK" w:cs="方正仿宋_GBK" w:hint="eastAsia"/>
          <w:szCs w:val="32"/>
        </w:rPr>
        <w:t>2022</w:t>
      </w:r>
      <w:r>
        <w:rPr>
          <w:rFonts w:ascii="仿宋_GB2312" w:hAnsi="方正仿宋_GBK" w:cs="方正仿宋_GBK" w:hint="eastAsia"/>
          <w:szCs w:val="32"/>
        </w:rPr>
        <w:t>年</w:t>
      </w:r>
      <w:r>
        <w:rPr>
          <w:rFonts w:ascii="仿宋_GB2312" w:hAnsi="方正仿宋_GBK" w:cs="方正仿宋_GBK" w:hint="eastAsia"/>
          <w:szCs w:val="32"/>
        </w:rPr>
        <w:t>12</w:t>
      </w:r>
      <w:r>
        <w:rPr>
          <w:rFonts w:ascii="仿宋_GB2312" w:hAnsi="方正仿宋_GBK" w:cs="方正仿宋_GBK" w:hint="eastAsia"/>
          <w:szCs w:val="32"/>
        </w:rPr>
        <w:t>月</w:t>
      </w:r>
      <w:r>
        <w:rPr>
          <w:rFonts w:ascii="仿宋_GB2312" w:hAnsi="方正仿宋_GBK" w:cs="方正仿宋_GBK" w:hint="eastAsia"/>
          <w:szCs w:val="32"/>
        </w:rPr>
        <w:t>16</w:t>
      </w:r>
      <w:r>
        <w:rPr>
          <w:rFonts w:ascii="仿宋_GB2312" w:hAnsi="方正仿宋_GBK" w:cs="方正仿宋_GBK" w:hint="eastAsia"/>
          <w:szCs w:val="32"/>
        </w:rPr>
        <w:t>日获得了“浙江省水利工程安全文明标准化工地”称号；于</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1</w:t>
      </w:r>
      <w:r>
        <w:rPr>
          <w:rFonts w:ascii="仿宋_GB2312" w:hAnsi="方正仿宋_GBK" w:cs="方正仿宋_GBK" w:hint="eastAsia"/>
          <w:szCs w:val="32"/>
        </w:rPr>
        <w:t>月被水利部列为安全生产风险管控“六项机制”试点工程之一，且顺利完成试点任务，并于</w:t>
      </w:r>
      <w:r>
        <w:rPr>
          <w:rFonts w:ascii="仿宋_GB2312" w:hAnsi="方正仿宋_GBK" w:cs="方正仿宋_GBK" w:hint="eastAsia"/>
          <w:szCs w:val="32"/>
        </w:rPr>
        <w:t>2023</w:t>
      </w:r>
      <w:r>
        <w:rPr>
          <w:rFonts w:ascii="仿宋_GB2312" w:hAnsi="方正仿宋_GBK" w:cs="方正仿宋_GBK" w:hint="eastAsia"/>
          <w:szCs w:val="32"/>
        </w:rPr>
        <w:t>年</w:t>
      </w:r>
      <w:r>
        <w:rPr>
          <w:rFonts w:ascii="仿宋_GB2312" w:hAnsi="方正仿宋_GBK" w:cs="方正仿宋_GBK" w:hint="eastAsia"/>
          <w:szCs w:val="32"/>
        </w:rPr>
        <w:t>6</w:t>
      </w:r>
      <w:r>
        <w:rPr>
          <w:rFonts w:ascii="仿宋_GB2312" w:hAnsi="方正仿宋_GBK" w:cs="方正仿宋_GBK" w:hint="eastAsia"/>
          <w:szCs w:val="32"/>
        </w:rPr>
        <w:t>月构建水利安全生产风险管控“六项机制”研讨会上得到水利部监督司的肯定。</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施工方案设计合理，执行效率得以提高</w:t>
      </w:r>
    </w:p>
    <w:p w:rsidR="00BF503D" w:rsidRDefault="007219BA">
      <w:pPr>
        <w:spacing w:line="560" w:lineRule="exact"/>
        <w:ind w:firstLineChars="200" w:firstLine="640"/>
        <w:rPr>
          <w:rFonts w:ascii="仿宋_GB2312" w:hAnsi="方正仿宋_GBK" w:cs="方正仿宋_GBK"/>
          <w:szCs w:val="32"/>
        </w:rPr>
      </w:pPr>
      <w:r>
        <w:rPr>
          <w:rFonts w:ascii="仿宋_GB2312" w:hAnsi="方正仿宋_GBK" w:cs="方正仿宋_GBK" w:hint="eastAsia"/>
          <w:szCs w:val="32"/>
        </w:rPr>
        <w:t>为确保本工程在</w:t>
      </w:r>
      <w:r>
        <w:rPr>
          <w:rFonts w:ascii="仿宋_GB2312" w:hAnsi="方正仿宋_GBK" w:cs="方正仿宋_GBK" w:hint="eastAsia"/>
          <w:szCs w:val="32"/>
        </w:rPr>
        <w:t>2024</w:t>
      </w:r>
      <w:r>
        <w:rPr>
          <w:rFonts w:ascii="仿宋_GB2312" w:hAnsi="方正仿宋_GBK" w:cs="方正仿宋_GBK" w:hint="eastAsia"/>
          <w:szCs w:val="32"/>
        </w:rPr>
        <w:t>年</w:t>
      </w:r>
      <w:r>
        <w:rPr>
          <w:rFonts w:ascii="仿宋_GB2312" w:hAnsi="方正仿宋_GBK" w:cs="方正仿宋_GBK" w:hint="eastAsia"/>
          <w:szCs w:val="32"/>
        </w:rPr>
        <w:t>9</w:t>
      </w:r>
      <w:r>
        <w:rPr>
          <w:rFonts w:ascii="仿宋_GB2312" w:hAnsi="方正仿宋_GBK" w:cs="方正仿宋_GBK" w:hint="eastAsia"/>
          <w:szCs w:val="32"/>
        </w:rPr>
        <w:t>月正式完工并投入使用，宁波市河道管理中心委托宁波市水利水电规划设计研究院设计编制项目建设方案，方案从项目实施目的、水文地质条件、环境保护措施、建设及运</w:t>
      </w:r>
      <w:r>
        <w:rPr>
          <w:rFonts w:ascii="仿宋_GB2312" w:hAnsi="方正仿宋_GBK" w:cs="方正仿宋_GBK" w:hint="eastAsia"/>
          <w:szCs w:val="32"/>
        </w:rPr>
        <w:t>行费用等多个方面综合设计了多个选择方案，在统筹对比后，选择了实施难度与实施金额较为优势的段塘</w:t>
      </w:r>
      <w:r>
        <w:rPr>
          <w:rFonts w:ascii="仿宋" w:eastAsia="仿宋" w:hAnsi="仿宋" w:cs="仿宋" w:hint="eastAsia"/>
          <w:kern w:val="0"/>
          <w:szCs w:val="32"/>
        </w:rPr>
        <w:t>碶</w:t>
      </w:r>
      <w:r>
        <w:rPr>
          <w:rFonts w:ascii="仿宋_GB2312" w:hAnsi="仿宋_GB2312" w:cs="仿宋_GB2312" w:hint="eastAsia"/>
          <w:szCs w:val="32"/>
        </w:rPr>
        <w:t>闸站上游左岸方案（北侧方案二）</w:t>
      </w:r>
      <w:r>
        <w:rPr>
          <w:rFonts w:ascii="仿宋_GB2312" w:hAnsi="方正仿宋_GBK" w:cs="方正仿宋_GBK" w:hint="eastAsia"/>
          <w:szCs w:val="32"/>
          <w:vertAlign w:val="superscript"/>
        </w:rPr>
        <w:footnoteReference w:id="1"/>
      </w:r>
      <w:r>
        <w:rPr>
          <w:rFonts w:ascii="仿宋_GB2312" w:hAnsi="方正仿宋_GBK" w:cs="方正仿宋_GBK" w:hint="eastAsia"/>
          <w:szCs w:val="32"/>
        </w:rPr>
        <w:t>。项目依靠较高质量的施工方案，在项目实施中取得了两方面较为突出的成效：</w:t>
      </w:r>
    </w:p>
    <w:p w:rsidR="00BF503D" w:rsidRDefault="007219BA">
      <w:pPr>
        <w:spacing w:line="560" w:lineRule="exact"/>
        <w:ind w:firstLineChars="200" w:firstLine="640"/>
        <w:rPr>
          <w:rFonts w:ascii="仿宋_GB2312" w:hAnsi="仿宋_GB2312" w:cs="仿宋_GB2312"/>
          <w:szCs w:val="32"/>
        </w:rPr>
      </w:pPr>
      <w:r>
        <w:rPr>
          <w:rFonts w:ascii="楷体" w:eastAsia="楷体" w:hAnsi="楷体" w:cs="楷体" w:hint="eastAsia"/>
        </w:rPr>
        <w:t>一是较为精准地把握了工程进度。</w:t>
      </w:r>
      <w:r>
        <w:rPr>
          <w:rFonts w:ascii="仿宋_GB2312" w:hAnsi="仿宋_GB2312" w:cs="仿宋_GB2312" w:hint="eastAsia"/>
          <w:szCs w:val="32"/>
        </w:rPr>
        <w:t>由于完善的施工方案，工程变更量较少，施工单位更好地参照实施设计方案施工，项目建设规划与阶段性任务均较好地实现，有效地组织和安排了施工工作，确保了项目工程进度的良好实现。</w:t>
      </w:r>
    </w:p>
    <w:p w:rsidR="00BF503D" w:rsidRDefault="007219BA">
      <w:pPr>
        <w:spacing w:line="560" w:lineRule="exact"/>
        <w:ind w:firstLineChars="200" w:firstLine="640"/>
        <w:rPr>
          <w:rFonts w:ascii="仿宋_GB2312" w:hAnsi="仿宋_GB2312" w:cs="仿宋_GB2312"/>
          <w:szCs w:val="32"/>
        </w:rPr>
      </w:pPr>
      <w:r>
        <w:rPr>
          <w:rFonts w:ascii="楷体" w:eastAsia="楷体" w:hAnsi="楷体" w:cs="楷体" w:hint="eastAsia"/>
        </w:rPr>
        <w:t>二是较为准确地把握了预算安排。</w:t>
      </w:r>
      <w:r>
        <w:rPr>
          <w:rFonts w:ascii="仿宋_GB2312" w:hAnsi="仿宋_GB2312" w:cs="仿宋_GB2312" w:hint="eastAsia"/>
          <w:szCs w:val="32"/>
        </w:rPr>
        <w:t>由于实施方案中对工程作出了较为合理的概算，宁波市河道管理中心在项目实施过程中的预算执行率表现良好，各年预算执行率均为</w:t>
      </w:r>
      <w:r>
        <w:rPr>
          <w:rFonts w:ascii="仿宋_GB2312" w:hAnsi="仿宋_GB2312" w:cs="仿宋_GB2312" w:hint="eastAsia"/>
          <w:szCs w:val="32"/>
        </w:rPr>
        <w:t>100%</w:t>
      </w:r>
      <w:r>
        <w:rPr>
          <w:rFonts w:ascii="仿宋_GB2312" w:hAnsi="仿宋_GB2312" w:cs="仿宋_GB2312" w:hint="eastAsia"/>
          <w:szCs w:val="32"/>
        </w:rPr>
        <w:t>。</w:t>
      </w:r>
      <w:r>
        <w:rPr>
          <w:rFonts w:ascii="仿宋_GB2312" w:hAnsi="仿宋_GB2312" w:cs="仿宋_GB2312" w:hint="eastAsia"/>
          <w:szCs w:val="32"/>
        </w:rPr>
        <w:lastRenderedPageBreak/>
        <w:t>方案为项目作出了更为有效的预算规划和管理，提高了财政资金的使用效率。</w:t>
      </w:r>
    </w:p>
    <w:p w:rsidR="00BF503D" w:rsidRDefault="007219BA">
      <w:pPr>
        <w:widowControl/>
        <w:shd w:val="clear" w:color="auto" w:fill="FFFFFF"/>
        <w:spacing w:line="560" w:lineRule="exact"/>
        <w:ind w:firstLine="671"/>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（五）项目存在的主要问题及原因分析</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考勤制度不尽完善</w:t>
      </w:r>
    </w:p>
    <w:p w:rsidR="00BF503D" w:rsidRDefault="007219BA">
      <w:pPr>
        <w:spacing w:line="560" w:lineRule="exact"/>
        <w:ind w:firstLineChars="200" w:firstLine="640"/>
        <w:rPr>
          <w:rFonts w:ascii="仿宋_GB2312" w:hAnsi="仿宋_GB2312" w:cs="仿宋_GB2312"/>
          <w:szCs w:val="32"/>
        </w:rPr>
      </w:pPr>
      <w:r>
        <w:rPr>
          <w:rFonts w:ascii="仿宋_GB2312" w:hAnsi="仿宋_GB2312" w:cs="仿宋_GB2312" w:hint="eastAsia"/>
          <w:szCs w:val="32"/>
        </w:rPr>
        <w:t>绩效评价小组通过施工现场实地调查和项目相关负责人的询问查证，发现在实际建设中，项目施工人员考勤制度不尽完善，对施工主要负责人到岗情况的监督</w:t>
      </w:r>
      <w:r>
        <w:rPr>
          <w:rFonts w:ascii="仿宋_GB2312" w:hAnsi="仿宋_GB2312" w:cs="仿宋_GB2312" w:hint="eastAsia"/>
          <w:szCs w:val="32"/>
        </w:rPr>
        <w:t>有待提高</w:t>
      </w:r>
      <w:r>
        <w:rPr>
          <w:rFonts w:ascii="仿宋_GB2312" w:hAnsi="仿宋_GB2312" w:cs="仿宋_GB2312" w:hint="eastAsia"/>
          <w:szCs w:val="32"/>
        </w:rPr>
        <w:t>。</w:t>
      </w:r>
    </w:p>
    <w:p w:rsidR="00BF503D" w:rsidRDefault="007219BA">
      <w:pPr>
        <w:spacing w:line="560" w:lineRule="exact"/>
        <w:ind w:firstLineChars="200" w:firstLine="643"/>
        <w:rPr>
          <w:rFonts w:ascii="仿宋" w:eastAsia="仿宋" w:hAnsi="仿宋" w:cs="仿宋"/>
          <w:b/>
          <w:bCs/>
        </w:rPr>
      </w:pPr>
      <w:r>
        <w:rPr>
          <w:rFonts w:ascii="仿宋" w:eastAsia="仿宋" w:hAnsi="仿宋" w:cs="仿宋"/>
          <w:b/>
          <w:bCs/>
        </w:rPr>
        <w:t>2</w:t>
      </w:r>
      <w:r>
        <w:rPr>
          <w:rFonts w:ascii="仿宋" w:eastAsia="仿宋" w:hAnsi="仿宋" w:cs="仿宋" w:hint="eastAsia"/>
          <w:b/>
          <w:bCs/>
        </w:rPr>
        <w:t>.</w:t>
      </w:r>
      <w:r>
        <w:rPr>
          <w:rFonts w:ascii="仿宋" w:eastAsia="仿宋" w:hAnsi="仿宋" w:cs="仿宋" w:hint="eastAsia"/>
          <w:b/>
          <w:bCs/>
        </w:rPr>
        <w:t>绩效指标质量</w:t>
      </w:r>
      <w:r>
        <w:rPr>
          <w:rFonts w:ascii="仿宋" w:eastAsia="仿宋" w:hAnsi="仿宋" w:cs="仿宋" w:hint="eastAsia"/>
          <w:b/>
          <w:bCs/>
        </w:rPr>
        <w:t>有待提高</w:t>
      </w:r>
    </w:p>
    <w:p w:rsidR="00BF503D" w:rsidRDefault="007219BA">
      <w:pPr>
        <w:spacing w:line="560" w:lineRule="exact"/>
        <w:ind w:firstLineChars="200" w:firstLine="640"/>
        <w:rPr>
          <w:rFonts w:ascii="仿宋_GB2312" w:hAnsi="仿宋_GB2312" w:cs="仿宋_GB2312"/>
          <w:szCs w:val="32"/>
        </w:rPr>
      </w:pPr>
      <w:r>
        <w:rPr>
          <w:rFonts w:ascii="仿宋_GB2312" w:hAnsi="仿宋_GB2312" w:cs="仿宋_GB2312" w:hint="eastAsia"/>
          <w:szCs w:val="32"/>
        </w:rPr>
        <w:t>绩效评价小组通过对绩效自评表与施工资料的复核分析，发现项目设计的绩效指标质量</w:t>
      </w:r>
      <w:r>
        <w:rPr>
          <w:rFonts w:ascii="仿宋_GB2312" w:hAnsi="仿宋_GB2312" w:cs="仿宋_GB2312" w:hint="eastAsia"/>
          <w:szCs w:val="32"/>
        </w:rPr>
        <w:t>有待提高</w:t>
      </w:r>
      <w:r>
        <w:rPr>
          <w:rFonts w:ascii="仿宋_GB2312" w:hAnsi="仿宋_GB2312" w:cs="仿宋_GB2312" w:hint="eastAsia"/>
          <w:szCs w:val="32"/>
        </w:rPr>
        <w:t>，绩效指标较难反映财政资金投入的真实效益。</w:t>
      </w:r>
      <w:r>
        <w:rPr>
          <w:rFonts w:ascii="仿宋_GB2312" w:hAnsi="仿宋_GB2312" w:cs="仿宋_GB2312" w:hint="eastAsia"/>
          <w:szCs w:val="32"/>
        </w:rPr>
        <w:t>一是</w:t>
      </w:r>
      <w:r>
        <w:rPr>
          <w:rFonts w:ascii="仿宋_GB2312" w:hAnsi="仿宋_GB2312" w:cs="仿宋_GB2312" w:hint="eastAsia"/>
          <w:szCs w:val="32"/>
        </w:rPr>
        <w:t>本项目为水利工程建设工程，主要目的是为鄞州河网补水，而在项目绩效目标表中仅数量指标“水体净化设施”、“泵站”体现出项目的相关作业内容，其他指标如质量指标“验收合格率”、时效指标“年度项目计划执行率”、社会效益指标“设施正常运转率”均为整体性工程建设类通用指标，未体现项目相关作业内容。这导致绩效目标表难以清晰地体现项目具体信息，绩效目标工作也难以发挥提质增效作用。</w:t>
      </w:r>
      <w:r>
        <w:rPr>
          <w:rFonts w:ascii="仿宋_GB2312" w:hAnsi="仿宋_GB2312" w:cs="仿宋_GB2312" w:hint="eastAsia"/>
          <w:szCs w:val="32"/>
        </w:rPr>
        <w:t>二是</w:t>
      </w:r>
      <w:r>
        <w:rPr>
          <w:rFonts w:ascii="仿宋_GB2312" w:hAnsi="仿宋_GB2312" w:cs="仿宋_GB2312" w:hint="eastAsia"/>
          <w:szCs w:val="32"/>
        </w:rPr>
        <w:t>由于本项目属于水利工程，是“生态提升”行动中的重要工程之一，故其主要效益应为生态环境效益与</w:t>
      </w:r>
      <w:r>
        <w:rPr>
          <w:rFonts w:ascii="仿宋_GB2312" w:hAnsi="仿宋_GB2312" w:cs="仿宋_GB2312" w:hint="eastAsia"/>
          <w:szCs w:val="32"/>
        </w:rPr>
        <w:t>可持续影响效益，而本项目绩效目标表中并未设置相关绩效目标，绩效目标设置较不完善。这不利于衡量项目的成果和价值，监控项目的进展情况，制定有效的决策。</w:t>
      </w:r>
    </w:p>
    <w:p w:rsidR="00BF503D" w:rsidRDefault="007219BA">
      <w:pPr>
        <w:snapToGrid w:val="0"/>
        <w:spacing w:line="560" w:lineRule="exact"/>
        <w:ind w:firstLineChars="200" w:firstLine="640"/>
        <w:rPr>
          <w:rFonts w:ascii="仿宋" w:eastAsia="仿宋" w:hAnsi="仿宋" w:cs="仿宋"/>
          <w:b/>
          <w:bCs/>
        </w:rPr>
      </w:pPr>
      <w:r>
        <w:rPr>
          <w:rFonts w:eastAsia="仿宋" w:hint="eastAsia"/>
        </w:rPr>
        <w:t>3</w:t>
      </w:r>
      <w:r>
        <w:rPr>
          <w:rFonts w:ascii="仿宋" w:eastAsia="仿宋" w:hAnsi="仿宋" w:cs="仿宋" w:hint="eastAsia"/>
          <w:b/>
          <w:bCs/>
        </w:rPr>
        <w:t>.</w:t>
      </w:r>
      <w:r>
        <w:rPr>
          <w:rFonts w:ascii="仿宋" w:eastAsia="仿宋" w:hAnsi="仿宋" w:cs="仿宋" w:hint="eastAsia"/>
          <w:b/>
          <w:bCs/>
        </w:rPr>
        <w:t>过程管理有待优化</w:t>
      </w:r>
    </w:p>
    <w:p w:rsidR="00BF503D" w:rsidRDefault="007219BA">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绩效评价小组通过对项目相关资料的复核分析，发现项目中部分施工过程管理工作存在一定瑕疵，过程管理有待进一步优化。</w:t>
      </w:r>
    </w:p>
    <w:p w:rsidR="00BF503D" w:rsidRDefault="007219BA">
      <w:pPr>
        <w:widowControl/>
        <w:shd w:val="clear" w:color="auto" w:fill="FFFFFF"/>
        <w:spacing w:line="560" w:lineRule="exact"/>
        <w:ind w:firstLine="671"/>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（六）相关建议</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1</w:t>
      </w:r>
      <w:r>
        <w:rPr>
          <w:rFonts w:ascii="仿宋" w:eastAsia="仿宋" w:hAnsi="仿宋" w:cs="仿宋"/>
          <w:b/>
          <w:bCs/>
        </w:rPr>
        <w:t>.</w:t>
      </w:r>
      <w:r>
        <w:rPr>
          <w:rFonts w:ascii="仿宋" w:eastAsia="仿宋" w:hAnsi="仿宋" w:cs="仿宋" w:hint="eastAsia"/>
          <w:b/>
          <w:bCs/>
        </w:rPr>
        <w:t>加强考勤制度管理</w:t>
      </w:r>
    </w:p>
    <w:p w:rsidR="00BF503D" w:rsidRDefault="007219BA">
      <w:pPr>
        <w:spacing w:line="560" w:lineRule="exact"/>
        <w:ind w:firstLineChars="200" w:firstLine="640"/>
        <w:rPr>
          <w:rFonts w:ascii="仿宋_GB2312" w:hAnsi="仿宋_GB2312" w:cs="仿宋_GB2312"/>
          <w:szCs w:val="32"/>
        </w:rPr>
      </w:pPr>
      <w:r>
        <w:rPr>
          <w:rFonts w:ascii="仿宋_GB2312" w:hAnsi="仿宋_GB2312" w:cs="仿宋_GB2312" w:hint="eastAsia"/>
          <w:szCs w:val="32"/>
        </w:rPr>
        <w:t>针对施工单位考勤制度不尽完善的问题，绩效评价人员建议从两方面入手解决，一方面要求监理单位对施工相关负责人每日到岗情况进行记录，既保障了施工单位月度考勤表审核的准确性，又反映了监理单位考勤工作的落实情况；另一方面河道管理中心可以开展施工相关负责人不定期到岗抽查，进一步保障考勤表与作业实际的一致性。</w:t>
      </w: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2.</w:t>
      </w:r>
      <w:r>
        <w:rPr>
          <w:rFonts w:ascii="仿宋" w:eastAsia="仿宋" w:hAnsi="仿宋" w:cs="仿宋" w:hint="eastAsia"/>
          <w:b/>
          <w:bCs/>
        </w:rPr>
        <w:t>优化绩效指标设置</w:t>
      </w:r>
    </w:p>
    <w:p w:rsidR="00BF503D" w:rsidRDefault="007219BA">
      <w:pPr>
        <w:spacing w:line="560" w:lineRule="exact"/>
        <w:ind w:firstLineChars="200" w:firstLine="640"/>
        <w:rPr>
          <w:rFonts w:ascii="仿宋_GB2312" w:hAnsi="仿宋_GB2312" w:cs="仿宋_GB2312"/>
          <w:szCs w:val="32"/>
        </w:rPr>
      </w:pPr>
      <w:r>
        <w:rPr>
          <w:rFonts w:ascii="仿宋_GB2312" w:hAnsi="仿宋_GB2312" w:cs="仿宋_GB2312" w:hint="eastAsia"/>
          <w:szCs w:val="32"/>
        </w:rPr>
        <w:t>针对项目绩效指标质量较差的问题，绩效评价人员参照项目内容与目标，设置了新的绩效目标表，如表</w:t>
      </w:r>
      <w:r>
        <w:rPr>
          <w:rFonts w:ascii="仿宋_GB2312" w:hAnsi="仿宋_GB2312" w:cs="仿宋_GB2312"/>
          <w:szCs w:val="32"/>
        </w:rPr>
        <w:t>3</w:t>
      </w:r>
      <w:r>
        <w:rPr>
          <w:rFonts w:ascii="仿宋_GB2312" w:hAnsi="仿宋_GB2312" w:cs="仿宋_GB2312" w:hint="eastAsia"/>
          <w:szCs w:val="32"/>
        </w:rPr>
        <w:t>所示。进一步将项目实际作业内容体现至绩效目标表中，增加了质量指标“水泵站规模”、“工程净化规模”、“</w:t>
      </w:r>
      <w:r>
        <w:rPr>
          <w:rFonts w:ascii="仿宋_GB2312" w:hAnsi="仿宋_GB2312" w:cs="仿宋_GB2312" w:hint="eastAsia"/>
          <w:szCs w:val="32"/>
        </w:rPr>
        <w:t>净化设施出水透明度”，经济效益指标“施工合同招标下浮率”、“机电设备安装招标下浮率”，社会效益指标“提供务工就业岗位”，生态效益指标“鄞州河网核心片区重要河道流速”，可持续影响指标“项目可运行年限”，并将原社会效益指标调整至质量指标中。</w:t>
      </w:r>
    </w:p>
    <w:p w:rsidR="00BF503D" w:rsidRDefault="007219BA">
      <w:pPr>
        <w:spacing w:line="560" w:lineRule="exact"/>
        <w:ind w:firstLineChars="200" w:firstLine="482"/>
        <w:jc w:val="center"/>
        <w:rPr>
          <w:rFonts w:ascii="仿宋" w:hAnsi="仿宋" w:cs="仿宋"/>
          <w:b/>
          <w:bCs/>
          <w:sz w:val="24"/>
          <w:szCs w:val="24"/>
        </w:rPr>
      </w:pPr>
      <w:r>
        <w:rPr>
          <w:rFonts w:ascii="仿宋" w:hAnsi="仿宋" w:cs="仿宋" w:hint="eastAsia"/>
          <w:b/>
          <w:bCs/>
          <w:sz w:val="24"/>
          <w:szCs w:val="24"/>
        </w:rPr>
        <w:t>表</w:t>
      </w:r>
      <w:r>
        <w:rPr>
          <w:rFonts w:ascii="仿宋" w:hAnsi="仿宋" w:cs="仿宋"/>
          <w:b/>
          <w:bCs/>
          <w:sz w:val="24"/>
          <w:szCs w:val="24"/>
        </w:rPr>
        <w:t>3</w:t>
      </w:r>
      <w:r>
        <w:rPr>
          <w:rFonts w:ascii="仿宋" w:hAnsi="仿宋" w:cs="仿宋" w:hint="eastAsia"/>
          <w:b/>
          <w:bCs/>
          <w:sz w:val="24"/>
          <w:szCs w:val="24"/>
        </w:rPr>
        <w:t>：宁波市区清水环通一期工程——段塘泵引水净化工程项目绩效目标表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655"/>
        <w:gridCol w:w="3750"/>
        <w:gridCol w:w="1594"/>
      </w:tblGrid>
      <w:tr w:rsidR="00BF503D">
        <w:trPr>
          <w:trHeight w:val="418"/>
          <w:tblHeader/>
          <w:jc w:val="center"/>
        </w:trPr>
        <w:tc>
          <w:tcPr>
            <w:tcW w:w="894"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一级指标</w:t>
            </w:r>
          </w:p>
        </w:tc>
        <w:tc>
          <w:tcPr>
            <w:tcW w:w="971"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二级指标</w:t>
            </w:r>
          </w:p>
        </w:tc>
        <w:tc>
          <w:tcPr>
            <w:tcW w:w="2200"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三级指标</w:t>
            </w:r>
          </w:p>
        </w:tc>
        <w:tc>
          <w:tcPr>
            <w:tcW w:w="935" w:type="pct"/>
            <w:vAlign w:val="center"/>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目标值</w:t>
            </w:r>
          </w:p>
        </w:tc>
      </w:tr>
      <w:tr w:rsidR="00BF503D">
        <w:trPr>
          <w:trHeight w:val="418"/>
          <w:jc w:val="center"/>
        </w:trPr>
        <w:tc>
          <w:tcPr>
            <w:tcW w:w="894"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产出指标</w:t>
            </w:r>
          </w:p>
        </w:tc>
        <w:tc>
          <w:tcPr>
            <w:tcW w:w="971"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数量指标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水体净化设施</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座</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泵站</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座</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质量指标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水泵站规模</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kern w:val="0"/>
                <w:sz w:val="24"/>
                <w:szCs w:val="24"/>
              </w:rPr>
              <w:t>=</w:t>
            </w:r>
            <w:r>
              <w:rPr>
                <w:rFonts w:ascii="仿宋" w:eastAsia="仿宋" w:hAnsi="仿宋" w:cs="仿宋" w:hint="eastAsia"/>
                <w:kern w:val="0"/>
                <w:sz w:val="24"/>
                <w:szCs w:val="24"/>
              </w:rPr>
              <w:t>1</w:t>
            </w:r>
            <w:r>
              <w:rPr>
                <w:rFonts w:ascii="仿宋" w:eastAsia="仿宋" w:hAnsi="仿宋" w:cs="仿宋"/>
                <w:kern w:val="0"/>
                <w:sz w:val="24"/>
                <w:szCs w:val="24"/>
              </w:rPr>
              <w:t>0</w:t>
            </w:r>
            <w:r>
              <w:rPr>
                <w:rFonts w:ascii="仿宋" w:eastAsia="仿宋" w:hAnsi="仿宋" w:cs="仿宋" w:hint="eastAsia"/>
                <w:kern w:val="0"/>
                <w:sz w:val="24"/>
                <w:szCs w:val="24"/>
              </w:rPr>
              <w:t>m</w:t>
            </w:r>
            <w:r>
              <w:rPr>
                <w:rFonts w:ascii="仿宋" w:eastAsia="仿宋" w:hAnsi="仿宋" w:cs="仿宋"/>
                <w:kern w:val="0"/>
                <w:sz w:val="24"/>
                <w:szCs w:val="24"/>
                <w:vertAlign w:val="superscript"/>
              </w:rPr>
              <w:t>3</w:t>
            </w:r>
            <w:r>
              <w:rPr>
                <w:rFonts w:ascii="仿宋" w:eastAsia="仿宋" w:hAnsi="仿宋" w:cs="仿宋"/>
                <w:kern w:val="0"/>
                <w:sz w:val="24"/>
                <w:szCs w:val="24"/>
              </w:rPr>
              <w:t>/</w:t>
            </w:r>
            <w:r>
              <w:rPr>
                <w:rFonts w:ascii="仿宋" w:eastAsia="仿宋" w:hAnsi="仿宋" w:cs="仿宋" w:hint="eastAsia"/>
                <w:kern w:val="0"/>
                <w:sz w:val="24"/>
                <w:szCs w:val="24"/>
              </w:rPr>
              <w:t>s</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工程净化规模</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kern w:val="0"/>
                <w:sz w:val="24"/>
                <w:szCs w:val="24"/>
              </w:rPr>
              <w:t>=</w:t>
            </w:r>
            <w:r>
              <w:rPr>
                <w:rFonts w:ascii="仿宋" w:eastAsia="仿宋" w:hAnsi="仿宋" w:cs="仿宋" w:hint="eastAsia"/>
                <w:kern w:val="0"/>
                <w:sz w:val="24"/>
                <w:szCs w:val="24"/>
              </w:rPr>
              <w:t>8</w:t>
            </w:r>
            <w:r>
              <w:rPr>
                <w:rFonts w:ascii="仿宋" w:eastAsia="仿宋" w:hAnsi="仿宋" w:cs="仿宋"/>
                <w:kern w:val="0"/>
                <w:sz w:val="24"/>
                <w:szCs w:val="24"/>
              </w:rPr>
              <w:t>6</w:t>
            </w:r>
            <w:r>
              <w:rPr>
                <w:rFonts w:ascii="仿宋" w:eastAsia="仿宋" w:hAnsi="仿宋" w:cs="仿宋" w:hint="eastAsia"/>
                <w:kern w:val="0"/>
                <w:sz w:val="24"/>
                <w:szCs w:val="24"/>
              </w:rPr>
              <w:t>万方</w:t>
            </w:r>
            <w:r>
              <w:rPr>
                <w:rFonts w:ascii="仿宋" w:eastAsia="仿宋" w:hAnsi="仿宋" w:cs="仿宋" w:hint="eastAsia"/>
                <w:kern w:val="0"/>
                <w:sz w:val="24"/>
                <w:szCs w:val="24"/>
              </w:rPr>
              <w:t>/</w:t>
            </w:r>
            <w:r>
              <w:rPr>
                <w:rFonts w:ascii="仿宋" w:eastAsia="仿宋" w:hAnsi="仿宋" w:cs="仿宋" w:hint="eastAsia"/>
                <w:kern w:val="0"/>
                <w:sz w:val="24"/>
                <w:szCs w:val="24"/>
              </w:rPr>
              <w:t>天</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净化设施出水透明度</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0</w:t>
            </w:r>
            <w:r>
              <w:rPr>
                <w:rFonts w:ascii="仿宋" w:eastAsia="仿宋" w:hAnsi="仿宋" w:cs="仿宋"/>
                <w:kern w:val="0"/>
                <w:sz w:val="24"/>
                <w:szCs w:val="24"/>
              </w:rPr>
              <w:t>.8</w:t>
            </w:r>
            <w:r>
              <w:rPr>
                <w:rFonts w:ascii="仿宋" w:eastAsia="仿宋" w:hAnsi="仿宋" w:cs="仿宋" w:hint="eastAsia"/>
                <w:kern w:val="0"/>
                <w:sz w:val="24"/>
                <w:szCs w:val="24"/>
              </w:rPr>
              <w:t>m</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设施正常运转率</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kern w:val="0"/>
                <w:sz w:val="24"/>
                <w:szCs w:val="24"/>
              </w:rPr>
              <w:t>=</w:t>
            </w:r>
            <w:r>
              <w:rPr>
                <w:rFonts w:ascii="仿宋" w:eastAsia="仿宋" w:hAnsi="仿宋" w:cs="仿宋" w:hint="eastAsia"/>
                <w:kern w:val="0"/>
                <w:sz w:val="24"/>
                <w:szCs w:val="24"/>
              </w:rPr>
              <w:t>1</w:t>
            </w:r>
            <w:r>
              <w:rPr>
                <w:rFonts w:ascii="仿宋" w:eastAsia="仿宋" w:hAnsi="仿宋" w:cs="仿宋"/>
                <w:kern w:val="0"/>
                <w:sz w:val="24"/>
                <w:szCs w:val="24"/>
              </w:rPr>
              <w:t>00%</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工程验收合格率</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kern w:val="0"/>
                <w:sz w:val="24"/>
                <w:szCs w:val="24"/>
              </w:rPr>
              <w:t>=</w:t>
            </w:r>
            <w:r>
              <w:rPr>
                <w:rFonts w:ascii="仿宋" w:eastAsia="仿宋" w:hAnsi="仿宋" w:cs="仿宋" w:hint="eastAsia"/>
                <w:kern w:val="0"/>
                <w:sz w:val="24"/>
                <w:szCs w:val="24"/>
              </w:rPr>
              <w:t>1</w:t>
            </w:r>
            <w:r>
              <w:rPr>
                <w:rFonts w:ascii="仿宋" w:eastAsia="仿宋" w:hAnsi="仿宋" w:cs="仿宋"/>
                <w:kern w:val="0"/>
                <w:sz w:val="24"/>
                <w:szCs w:val="24"/>
              </w:rPr>
              <w:t>00%</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时效指标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工程建设进度</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根据当年年末预设进度设置</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成本指标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施工合同招标下浮率</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5%</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机电设备安装招标下浮率</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5%</w:t>
            </w:r>
          </w:p>
        </w:tc>
      </w:tr>
      <w:tr w:rsidR="00BF503D">
        <w:trPr>
          <w:trHeight w:val="461"/>
          <w:jc w:val="center"/>
        </w:trPr>
        <w:tc>
          <w:tcPr>
            <w:tcW w:w="894"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效益指标</w:t>
            </w:r>
          </w:p>
        </w:tc>
        <w:tc>
          <w:tcPr>
            <w:tcW w:w="971" w:type="pct"/>
            <w:vMerge w:val="restar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社会效益</w:t>
            </w:r>
          </w:p>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提供务工就业岗位</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7</w:t>
            </w:r>
            <w:r>
              <w:rPr>
                <w:rFonts w:ascii="仿宋" w:eastAsia="仿宋" w:hAnsi="仿宋" w:cs="仿宋"/>
                <w:kern w:val="0"/>
                <w:sz w:val="24"/>
                <w:szCs w:val="24"/>
              </w:rPr>
              <w:t>0</w:t>
            </w:r>
            <w:r>
              <w:rPr>
                <w:rFonts w:ascii="仿宋" w:eastAsia="仿宋" w:hAnsi="仿宋" w:cs="仿宋" w:hint="eastAsia"/>
                <w:kern w:val="0"/>
                <w:sz w:val="24"/>
                <w:szCs w:val="24"/>
              </w:rPr>
              <w:t>人</w:t>
            </w:r>
          </w:p>
        </w:tc>
      </w:tr>
      <w:tr w:rsidR="00BF503D">
        <w:trPr>
          <w:trHeight w:val="461"/>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对鄞州核心河网景观的提升效果</w:t>
            </w:r>
            <w:r>
              <w:rPr>
                <w:rFonts w:ascii="仿宋" w:eastAsia="仿宋" w:hAnsi="仿宋" w:cs="仿宋"/>
                <w:kern w:val="0"/>
                <w:sz w:val="24"/>
                <w:szCs w:val="24"/>
              </w:rPr>
              <w:br/>
            </w:r>
            <w:r>
              <w:rPr>
                <w:rFonts w:ascii="仿宋" w:eastAsia="仿宋" w:hAnsi="仿宋" w:cs="仿宋" w:hint="eastAsia"/>
                <w:kern w:val="0"/>
                <w:sz w:val="24"/>
                <w:szCs w:val="24"/>
              </w:rPr>
              <w:t>（很好，较好，一般，较差，很差）</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较好</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生态效益指标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鄞州河网核心片区重要河道流速</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0</w:t>
            </w:r>
            <w:r>
              <w:rPr>
                <w:rFonts w:ascii="仿宋" w:eastAsia="仿宋" w:hAnsi="仿宋" w:cs="仿宋"/>
                <w:kern w:val="0"/>
                <w:sz w:val="24"/>
                <w:szCs w:val="24"/>
              </w:rPr>
              <w:t>.05</w:t>
            </w:r>
            <w:r>
              <w:rPr>
                <w:rFonts w:ascii="仿宋" w:eastAsia="仿宋" w:hAnsi="仿宋" w:cs="仿宋" w:hint="eastAsia"/>
                <w:kern w:val="0"/>
                <w:sz w:val="24"/>
                <w:szCs w:val="24"/>
              </w:rPr>
              <w:t>m</w:t>
            </w:r>
            <w:r>
              <w:rPr>
                <w:rFonts w:ascii="仿宋" w:eastAsia="仿宋" w:hAnsi="仿宋" w:cs="仿宋"/>
                <w:kern w:val="0"/>
                <w:sz w:val="24"/>
                <w:szCs w:val="24"/>
              </w:rPr>
              <w:t>/</w:t>
            </w:r>
            <w:r>
              <w:rPr>
                <w:rFonts w:ascii="仿宋" w:eastAsia="仿宋" w:hAnsi="仿宋" w:cs="仿宋" w:hint="eastAsia"/>
                <w:kern w:val="0"/>
                <w:sz w:val="24"/>
                <w:szCs w:val="24"/>
              </w:rPr>
              <w:t>s</w:t>
            </w:r>
          </w:p>
        </w:tc>
      </w:tr>
      <w:tr w:rsidR="00BF503D">
        <w:trPr>
          <w:trHeight w:val="418"/>
          <w:jc w:val="center"/>
        </w:trPr>
        <w:tc>
          <w:tcPr>
            <w:tcW w:w="894" w:type="pct"/>
            <w:vMerge/>
            <w:vAlign w:val="center"/>
          </w:tcPr>
          <w:p w:rsidR="00BF503D" w:rsidRDefault="00BF503D">
            <w:pPr>
              <w:widowControl/>
              <w:spacing w:line="360" w:lineRule="exact"/>
              <w:jc w:val="center"/>
              <w:rPr>
                <w:rFonts w:ascii="仿宋" w:eastAsia="仿宋" w:hAnsi="仿宋" w:cs="仿宋"/>
                <w:kern w:val="0"/>
                <w:sz w:val="24"/>
                <w:szCs w:val="24"/>
              </w:rPr>
            </w:pP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可持续影响指标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项目可运行年限</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kern w:val="0"/>
                <w:sz w:val="24"/>
                <w:szCs w:val="24"/>
              </w:rPr>
              <w:t>0</w:t>
            </w:r>
            <w:r>
              <w:rPr>
                <w:rFonts w:ascii="仿宋" w:eastAsia="仿宋" w:hAnsi="仿宋" w:cs="仿宋" w:hint="eastAsia"/>
                <w:kern w:val="0"/>
                <w:sz w:val="24"/>
                <w:szCs w:val="24"/>
              </w:rPr>
              <w:t>年</w:t>
            </w:r>
          </w:p>
        </w:tc>
      </w:tr>
      <w:tr w:rsidR="00BF503D">
        <w:trPr>
          <w:trHeight w:val="418"/>
          <w:jc w:val="center"/>
        </w:trPr>
        <w:tc>
          <w:tcPr>
            <w:tcW w:w="894"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满意度</w:t>
            </w:r>
          </w:p>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指标</w:t>
            </w:r>
          </w:p>
        </w:tc>
        <w:tc>
          <w:tcPr>
            <w:tcW w:w="971"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服务对象满意度指标</w:t>
            </w:r>
          </w:p>
        </w:tc>
        <w:tc>
          <w:tcPr>
            <w:tcW w:w="2200"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受益群体满意度</w:t>
            </w:r>
          </w:p>
        </w:tc>
        <w:tc>
          <w:tcPr>
            <w:tcW w:w="935" w:type="pct"/>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90%</w:t>
            </w:r>
          </w:p>
        </w:tc>
      </w:tr>
    </w:tbl>
    <w:p w:rsidR="00BF503D" w:rsidRDefault="00BF503D">
      <w:pPr>
        <w:spacing w:line="560" w:lineRule="exact"/>
        <w:rPr>
          <w:rFonts w:ascii="仿宋_GB2312" w:hAnsi="仿宋_GB2312" w:cs="仿宋_GB2312"/>
          <w:szCs w:val="32"/>
        </w:rPr>
      </w:pPr>
    </w:p>
    <w:p w:rsidR="00BF503D" w:rsidRDefault="007219BA">
      <w:pPr>
        <w:spacing w:line="560" w:lineRule="exact"/>
        <w:ind w:firstLineChars="200" w:firstLine="643"/>
        <w:rPr>
          <w:rFonts w:ascii="仿宋" w:eastAsia="仿宋" w:hAnsi="仿宋" w:cs="仿宋"/>
          <w:b/>
          <w:bCs/>
        </w:rPr>
      </w:pPr>
      <w:r>
        <w:rPr>
          <w:rFonts w:ascii="仿宋" w:eastAsia="仿宋" w:hAnsi="仿宋" w:cs="仿宋" w:hint="eastAsia"/>
          <w:b/>
          <w:bCs/>
        </w:rPr>
        <w:t>4</w:t>
      </w:r>
      <w:r>
        <w:rPr>
          <w:rFonts w:ascii="仿宋" w:eastAsia="仿宋" w:hAnsi="仿宋" w:cs="仿宋"/>
          <w:b/>
          <w:bCs/>
        </w:rPr>
        <w:t>.</w:t>
      </w:r>
      <w:r>
        <w:rPr>
          <w:rFonts w:ascii="仿宋" w:eastAsia="仿宋" w:hAnsi="仿宋" w:cs="仿宋" w:hint="eastAsia"/>
          <w:b/>
          <w:bCs/>
        </w:rPr>
        <w:t>强化施工过程管理</w:t>
      </w:r>
    </w:p>
    <w:p w:rsidR="00BF503D" w:rsidRDefault="007219BA">
      <w:pPr>
        <w:spacing w:line="560" w:lineRule="exact"/>
        <w:ind w:firstLineChars="200" w:firstLine="640"/>
        <w:rPr>
          <w:rFonts w:ascii="仿宋_GB2312" w:hAnsi="仿宋_GB2312" w:cs="仿宋_GB2312"/>
          <w:szCs w:val="32"/>
        </w:rPr>
      </w:pPr>
      <w:r>
        <w:rPr>
          <w:rFonts w:ascii="仿宋_GB2312" w:hAnsi="仿宋_GB2312" w:cs="仿宋_GB2312" w:hint="eastAsia"/>
          <w:szCs w:val="32"/>
        </w:rPr>
        <w:t>针对部分施工过程管理问题，绩效评价人员建议进一步强化施工的过程管理工作。对安全生产考核的扣分项进行说明，开展专项安全培训工作，提高被考核人员的安全生产意识。</w:t>
      </w:r>
    </w:p>
    <w:p w:rsidR="00BF503D" w:rsidRDefault="007219BA" w:rsidP="00BC02BD">
      <w:pPr>
        <w:widowControl/>
        <w:shd w:val="clear" w:color="auto" w:fill="FFFFFF"/>
        <w:spacing w:line="560" w:lineRule="exact"/>
        <w:ind w:firstLineChars="200" w:firstLine="668"/>
        <w:outlineLvl w:val="1"/>
        <w:rPr>
          <w:rFonts w:ascii="楷体_GB2312" w:eastAsia="楷体_GB2312" w:hAnsi="黑体" w:cs="仿宋_GB2312"/>
          <w:b/>
          <w:spacing w:val="7"/>
          <w:kern w:val="0"/>
          <w:szCs w:val="30"/>
        </w:rPr>
      </w:pPr>
      <w:r>
        <w:rPr>
          <w:rFonts w:ascii="楷体_GB2312" w:eastAsia="楷体_GB2312" w:hAnsi="黑体" w:cs="仿宋_GB2312" w:hint="eastAsia"/>
          <w:b/>
          <w:spacing w:val="7"/>
          <w:kern w:val="0"/>
          <w:szCs w:val="30"/>
        </w:rPr>
        <w:t>（七）其他需要说明的问题</w:t>
      </w:r>
    </w:p>
    <w:p w:rsidR="00BF503D" w:rsidRDefault="007219BA">
      <w:pPr>
        <w:spacing w:line="560" w:lineRule="exact"/>
        <w:ind w:firstLineChars="200" w:firstLine="640"/>
        <w:rPr>
          <w:rFonts w:ascii="仿宋_GB2312" w:hAnsi="仿宋_GB2312" w:cs="仿宋_GB2312"/>
          <w:szCs w:val="32"/>
        </w:rPr>
      </w:pPr>
      <w:r>
        <w:rPr>
          <w:rFonts w:ascii="仿宋_GB2312" w:hAnsi="仿宋_GB2312" w:cs="仿宋_GB2312" w:hint="eastAsia"/>
          <w:szCs w:val="32"/>
        </w:rPr>
        <w:t>本绩效评价报告是评价组在项目单位所提供的材料的基础上进行全面分析与评估，结合现场考察情况，在专家评价意见的基础上综合形成的。本报告的结论与意见是参考性</w:t>
      </w:r>
      <w:r>
        <w:rPr>
          <w:rFonts w:ascii="仿宋_GB2312" w:hAnsi="仿宋_GB2312" w:cs="仿宋_GB2312" w:hint="eastAsia"/>
          <w:szCs w:val="32"/>
        </w:rPr>
        <w:lastRenderedPageBreak/>
        <w:t>的，仅供主管部门考察该项目绩效完成情况时使用，不做其他用途。</w:t>
      </w:r>
    </w:p>
    <w:p w:rsidR="00BF503D" w:rsidRDefault="00BF503D">
      <w:pPr>
        <w:sectPr w:rsidR="00BF503D">
          <w:pgSz w:w="11906" w:h="16838"/>
          <w:pgMar w:top="1440" w:right="1800" w:bottom="1440" w:left="1800" w:header="851" w:footer="992" w:gutter="0"/>
          <w:cols w:space="425"/>
          <w:docGrid w:type="lines" w:linePitch="312"/>
        </w:sectPr>
      </w:pPr>
      <w:bookmarkStart w:id="25" w:name="_GoBack"/>
      <w:bookmarkEnd w:id="25"/>
    </w:p>
    <w:p w:rsidR="00BF503D" w:rsidRDefault="007219BA">
      <w:pPr>
        <w:widowControl/>
        <w:shd w:val="clear" w:color="auto" w:fill="FFFFFF"/>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lastRenderedPageBreak/>
        <w:t>附件</w:t>
      </w:r>
      <w:r>
        <w:rPr>
          <w:rFonts w:ascii="仿宋_GB2312" w:hAnsi="仿宋_GB2312" w:cs="仿宋_GB2312" w:hint="eastAsia"/>
          <w:b/>
          <w:bCs/>
          <w:spacing w:val="7"/>
          <w:kern w:val="0"/>
          <w:szCs w:val="30"/>
        </w:rPr>
        <w:t>1</w:t>
      </w:r>
      <w:r>
        <w:rPr>
          <w:rFonts w:ascii="仿宋_GB2312" w:hAnsi="仿宋_GB2312" w:cs="仿宋_GB2312" w:hint="eastAsia"/>
          <w:b/>
          <w:bCs/>
          <w:spacing w:val="7"/>
          <w:kern w:val="0"/>
          <w:szCs w:val="30"/>
        </w:rPr>
        <w:t>：宁波市区清水环通一期工程—段塘泵引水净化工程项目绩效评价指标体系及得分情况</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23"/>
        <w:gridCol w:w="1348"/>
        <w:gridCol w:w="1436"/>
        <w:gridCol w:w="830"/>
        <w:gridCol w:w="6308"/>
        <w:gridCol w:w="850"/>
        <w:gridCol w:w="2068"/>
      </w:tblGrid>
      <w:tr w:rsidR="00BF503D">
        <w:trPr>
          <w:trHeight w:val="360"/>
          <w:tblHeader/>
          <w:jc w:val="center"/>
        </w:trPr>
        <w:tc>
          <w:tcPr>
            <w:tcW w:w="1743" w:type="pct"/>
            <w:gridSpan w:val="4"/>
            <w:tcBorders>
              <w:top w:val="single" w:sz="4" w:space="0" w:color="auto"/>
              <w:left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评价指标</w:t>
            </w:r>
          </w:p>
        </w:tc>
        <w:tc>
          <w:tcPr>
            <w:tcW w:w="2227" w:type="pct"/>
            <w:vMerge w:val="restar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评分标准</w:t>
            </w:r>
          </w:p>
        </w:tc>
        <w:tc>
          <w:tcPr>
            <w:tcW w:w="300" w:type="pct"/>
            <w:vMerge w:val="restar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得分</w:t>
            </w:r>
          </w:p>
        </w:tc>
        <w:tc>
          <w:tcPr>
            <w:tcW w:w="730" w:type="pct"/>
            <w:vMerge w:val="restart"/>
            <w:tcBorders>
              <w:top w:val="single" w:sz="4" w:space="0" w:color="auto"/>
              <w:bottom w:val="single" w:sz="4" w:space="0" w:color="auto"/>
              <w:right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备注</w:t>
            </w:r>
          </w:p>
        </w:tc>
      </w:tr>
      <w:tr w:rsidR="00BF503D">
        <w:trPr>
          <w:trHeight w:val="360"/>
          <w:tblHeader/>
          <w:jc w:val="center"/>
        </w:trPr>
        <w:tc>
          <w:tcPr>
            <w:tcW w:w="467" w:type="pct"/>
            <w:tcBorders>
              <w:top w:val="single" w:sz="4" w:space="0" w:color="auto"/>
              <w:left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一级指标</w:t>
            </w:r>
          </w:p>
        </w:tc>
        <w:tc>
          <w:tcPr>
            <w:tcW w:w="476" w:type="pc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二级指标</w:t>
            </w:r>
          </w:p>
        </w:tc>
        <w:tc>
          <w:tcPr>
            <w:tcW w:w="507" w:type="pc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三级指标</w:t>
            </w:r>
          </w:p>
        </w:tc>
        <w:tc>
          <w:tcPr>
            <w:tcW w:w="293" w:type="pc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分值</w:t>
            </w:r>
          </w:p>
        </w:tc>
        <w:tc>
          <w:tcPr>
            <w:tcW w:w="2227" w:type="pct"/>
            <w:vMerge/>
            <w:tcBorders>
              <w:top w:val="single" w:sz="4" w:space="0" w:color="auto"/>
              <w:bottom w:val="single" w:sz="4" w:space="0" w:color="auto"/>
              <w:tl2br w:val="nil"/>
              <w:tr2bl w:val="nil"/>
            </w:tcBorders>
            <w:shd w:val="clear" w:color="000000" w:fill="FFFFFF"/>
            <w:vAlign w:val="center"/>
          </w:tcPr>
          <w:p w:rsidR="00BF503D" w:rsidRDefault="00BF503D">
            <w:pPr>
              <w:widowControl/>
              <w:spacing w:line="360" w:lineRule="exact"/>
              <w:jc w:val="left"/>
              <w:textAlignment w:val="center"/>
              <w:rPr>
                <w:rFonts w:ascii="仿宋_GB2312" w:hAnsi="仿宋_GB2312" w:cs="仿宋_GB2312"/>
                <w:kern w:val="0"/>
                <w:sz w:val="24"/>
                <w:szCs w:val="24"/>
              </w:rPr>
            </w:pPr>
          </w:p>
        </w:tc>
        <w:tc>
          <w:tcPr>
            <w:tcW w:w="300" w:type="pct"/>
            <w:vMerge/>
            <w:tcBorders>
              <w:top w:val="single" w:sz="4" w:space="0" w:color="auto"/>
              <w:bottom w:val="single" w:sz="4" w:space="0" w:color="auto"/>
              <w:tl2br w:val="nil"/>
              <w:tr2bl w:val="nil"/>
            </w:tcBorders>
            <w:shd w:val="clear" w:color="000000" w:fill="FFFFFF"/>
            <w:vAlign w:val="center"/>
          </w:tcPr>
          <w:p w:rsidR="00BF503D" w:rsidRDefault="00BF503D">
            <w:pPr>
              <w:widowControl/>
              <w:spacing w:line="360" w:lineRule="exact"/>
              <w:jc w:val="left"/>
              <w:textAlignment w:val="center"/>
              <w:rPr>
                <w:rFonts w:ascii="仿宋_GB2312" w:hAnsi="仿宋_GB2312" w:cs="仿宋_GB2312"/>
                <w:kern w:val="0"/>
                <w:sz w:val="24"/>
                <w:szCs w:val="24"/>
              </w:rPr>
            </w:pPr>
          </w:p>
        </w:tc>
        <w:tc>
          <w:tcPr>
            <w:tcW w:w="730" w:type="pct"/>
            <w:vMerge/>
            <w:tcBorders>
              <w:top w:val="single" w:sz="4" w:space="0" w:color="auto"/>
              <w:bottom w:val="single" w:sz="4" w:space="0" w:color="auto"/>
              <w:right w:val="single" w:sz="4" w:space="0" w:color="auto"/>
              <w:tl2br w:val="nil"/>
              <w:tr2bl w:val="nil"/>
            </w:tcBorders>
            <w:shd w:val="clear" w:color="000000" w:fill="FFFFFF"/>
            <w:vAlign w:val="center"/>
          </w:tcPr>
          <w:p w:rsidR="00BF503D" w:rsidRDefault="00BF503D">
            <w:pPr>
              <w:widowControl/>
              <w:spacing w:line="360" w:lineRule="exact"/>
              <w:jc w:val="left"/>
              <w:textAlignment w:val="center"/>
              <w:rPr>
                <w:rFonts w:ascii="仿宋_GB2312" w:hAnsi="仿宋_GB2312" w:cs="仿宋_GB2312"/>
                <w:kern w:val="0"/>
                <w:sz w:val="24"/>
                <w:szCs w:val="24"/>
              </w:rPr>
            </w:pPr>
          </w:p>
        </w:tc>
      </w:tr>
      <w:tr w:rsidR="00BF503D">
        <w:trPr>
          <w:trHeight w:val="945"/>
          <w:jc w:val="center"/>
        </w:trPr>
        <w:tc>
          <w:tcPr>
            <w:tcW w:w="467" w:type="pct"/>
            <w:vMerge w:val="restart"/>
            <w:tcBorders>
              <w:top w:val="single" w:sz="4" w:space="0" w:color="auto"/>
              <w:left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决策</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15</w:t>
            </w:r>
            <w:r>
              <w:rPr>
                <w:rFonts w:ascii="仿宋_GB2312" w:hAnsi="仿宋_GB2312" w:cs="仿宋_GB2312" w:hint="eastAsia"/>
                <w:kern w:val="0"/>
                <w:sz w:val="24"/>
                <w:szCs w:val="24"/>
              </w:rPr>
              <w:t>分）</w:t>
            </w:r>
          </w:p>
        </w:tc>
        <w:tc>
          <w:tcPr>
            <w:tcW w:w="476" w:type="pct"/>
            <w:vMerge w:val="restar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项目立项</w:t>
            </w:r>
            <w:r>
              <w:rPr>
                <w:rFonts w:ascii="仿宋_GB2312" w:hAnsi="仿宋_GB2312" w:cs="仿宋_GB2312" w:hint="eastAsia"/>
                <w:kern w:val="0"/>
                <w:sz w:val="24"/>
                <w:szCs w:val="24"/>
              </w:rPr>
              <w:br/>
            </w:r>
            <w:r>
              <w:rPr>
                <w:rFonts w:ascii="仿宋_GB2312" w:hAnsi="仿宋_GB2312" w:cs="仿宋_GB2312" w:hint="eastAsia"/>
                <w:kern w:val="0"/>
                <w:sz w:val="24"/>
                <w:szCs w:val="24"/>
              </w:rPr>
              <w:t>（</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立项依据</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充分性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符合国家相关法律法规、国民经济发展规划和党委政府决策，得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t>2.</w:t>
            </w:r>
            <w:r>
              <w:rPr>
                <w:rFonts w:ascii="仿宋_GB2312" w:hAnsi="仿宋_GB2312" w:cs="仿宋_GB2312" w:hint="eastAsia"/>
                <w:kern w:val="0"/>
                <w:sz w:val="24"/>
                <w:szCs w:val="24"/>
              </w:rPr>
              <w:t>与项目实施单位或委托单位职责密切相关，得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op w:val="single" w:sz="4" w:space="0" w:color="auto"/>
              <w:bottom w:val="single" w:sz="4" w:space="0" w:color="auto"/>
              <w:right w:val="single" w:sz="4" w:space="0" w:color="auto"/>
              <w:tl2br w:val="nil"/>
              <w:tr2bl w:val="nil"/>
            </w:tcBorders>
            <w:vAlign w:val="center"/>
          </w:tcPr>
          <w:p w:rsidR="00BF503D" w:rsidRDefault="00BF503D">
            <w:pPr>
              <w:widowControl/>
              <w:spacing w:line="360" w:lineRule="exact"/>
              <w:textAlignment w:val="center"/>
              <w:rPr>
                <w:rFonts w:ascii="仿宋_GB2312" w:hAnsi="仿宋_GB2312" w:cs="仿宋_GB2312"/>
                <w:kern w:val="0"/>
                <w:sz w:val="24"/>
                <w:szCs w:val="24"/>
              </w:rPr>
            </w:pPr>
          </w:p>
        </w:tc>
      </w:tr>
      <w:tr w:rsidR="00BF503D">
        <w:trPr>
          <w:trHeight w:val="903"/>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立项程序</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规范性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项目按照规定的程序申请设立，得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t>2.</w:t>
            </w:r>
            <w:r>
              <w:rPr>
                <w:rFonts w:ascii="仿宋_GB2312" w:hAnsi="仿宋_GB2312" w:cs="仿宋_GB2312" w:hint="eastAsia"/>
                <w:kern w:val="0"/>
                <w:sz w:val="24"/>
                <w:szCs w:val="24"/>
              </w:rPr>
              <w:t>所提交的文件、材料符合相关要求，得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r>
            <w:r>
              <w:rPr>
                <w:rFonts w:ascii="仿宋_GB2312" w:hAnsi="仿宋_GB2312" w:cs="仿宋_GB2312" w:hint="eastAsia"/>
                <w:kern w:val="0"/>
                <w:sz w:val="24"/>
                <w:szCs w:val="24"/>
              </w:rPr>
              <w:t>3.</w:t>
            </w:r>
            <w:r>
              <w:rPr>
                <w:rFonts w:ascii="仿宋_GB2312" w:hAnsi="仿宋_GB2312" w:cs="仿宋_GB2312" w:hint="eastAsia"/>
                <w:kern w:val="0"/>
                <w:sz w:val="24"/>
                <w:szCs w:val="24"/>
              </w:rPr>
              <w:t>事前已经过必要的可行性研究、集体决策或专家论证等，得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730" w:type="pct"/>
            <w:tcBorders>
              <w:top w:val="single" w:sz="4" w:space="0" w:color="auto"/>
              <w:bottom w:val="single" w:sz="4" w:space="0" w:color="auto"/>
              <w:right w:val="single" w:sz="4" w:space="0" w:color="auto"/>
              <w:tl2br w:val="nil"/>
              <w:tr2bl w:val="nil"/>
            </w:tcBorders>
            <w:vAlign w:val="center"/>
          </w:tcPr>
          <w:p w:rsidR="00BF503D" w:rsidRDefault="00BF503D">
            <w:pPr>
              <w:widowControl/>
              <w:spacing w:line="360" w:lineRule="exact"/>
              <w:textAlignment w:val="center"/>
              <w:rPr>
                <w:rFonts w:ascii="仿宋_GB2312" w:hAnsi="仿宋_GB2312" w:cs="仿宋_GB2312"/>
                <w:kern w:val="0"/>
                <w:sz w:val="24"/>
                <w:szCs w:val="24"/>
              </w:rPr>
            </w:pPr>
          </w:p>
        </w:tc>
      </w:tr>
      <w:tr w:rsidR="00BF503D">
        <w:trPr>
          <w:trHeight w:val="1399"/>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val="restar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绩效目标</w:t>
            </w:r>
            <w:r>
              <w:rPr>
                <w:rFonts w:ascii="仿宋_GB2312" w:hAnsi="仿宋_GB2312" w:cs="仿宋_GB2312" w:hint="eastAsia"/>
                <w:kern w:val="0"/>
                <w:sz w:val="24"/>
                <w:szCs w:val="24"/>
              </w:rPr>
              <w:br/>
            </w:r>
            <w:r>
              <w:rPr>
                <w:rFonts w:ascii="仿宋_GB2312" w:hAnsi="仿宋_GB2312" w:cs="仿宋_GB2312" w:hint="eastAsia"/>
                <w:kern w:val="0"/>
                <w:sz w:val="24"/>
                <w:szCs w:val="24"/>
              </w:rPr>
              <w:t>（</w:t>
            </w:r>
            <w:r>
              <w:rPr>
                <w:rFonts w:ascii="仿宋_GB2312" w:hAnsi="仿宋_GB2312" w:cs="仿宋_GB2312" w:hint="eastAsia"/>
                <w:kern w:val="0"/>
                <w:sz w:val="24"/>
                <w:szCs w:val="24"/>
              </w:rPr>
              <w:t>6</w:t>
            </w:r>
            <w:r>
              <w:rPr>
                <w:rFonts w:ascii="仿宋_GB2312" w:hAnsi="仿宋_GB2312" w:cs="仿宋_GB2312" w:hint="eastAsia"/>
                <w:kern w:val="0"/>
                <w:sz w:val="24"/>
                <w:szCs w:val="24"/>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绩效目标</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合理性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27" w:type="pct"/>
            <w:tcBorders>
              <w:top w:val="single" w:sz="4" w:space="0" w:color="auto"/>
              <w:bottom w:val="single" w:sz="4" w:space="0" w:color="auto"/>
              <w:tl2br w:val="nil"/>
              <w:tr2bl w:val="nil"/>
            </w:tcBorders>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项目绩效目标符合国家、本市等文件的要求，得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t>2.</w:t>
            </w:r>
            <w:r>
              <w:rPr>
                <w:rFonts w:ascii="仿宋_GB2312" w:hAnsi="仿宋_GB2312" w:cs="仿宋_GB2312" w:hint="eastAsia"/>
                <w:kern w:val="0"/>
                <w:sz w:val="24"/>
                <w:szCs w:val="24"/>
              </w:rPr>
              <w:t>项目绩效目标与项目实施单位或委托单位职责密切相关，得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t>3.</w:t>
            </w:r>
            <w:r>
              <w:rPr>
                <w:rFonts w:ascii="仿宋_GB2312" w:hAnsi="仿宋_GB2312" w:cs="仿宋_GB2312" w:hint="eastAsia"/>
                <w:kern w:val="0"/>
                <w:sz w:val="24"/>
                <w:szCs w:val="24"/>
              </w:rPr>
              <w:t>项目绩效目标明确、清晰，对项目预期产出和效果进行了充分、恰当地描述，得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t>4.</w:t>
            </w:r>
            <w:r>
              <w:rPr>
                <w:rFonts w:ascii="仿宋_GB2312" w:hAnsi="仿宋_GB2312" w:cs="仿宋_GB2312" w:hint="eastAsia"/>
                <w:kern w:val="0"/>
                <w:sz w:val="24"/>
                <w:szCs w:val="24"/>
              </w:rPr>
              <w:t>项目是否为促进事业发展所必需，得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本项目绩效目标质量较差，绩效目标未反应项目实质性产出、效果内容，故此处扣</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r>
      <w:tr w:rsidR="00BF503D">
        <w:trPr>
          <w:trHeight w:val="971"/>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bookmarkStart w:id="26" w:name="_Hlk168438036"/>
            <w:r>
              <w:rPr>
                <w:rFonts w:ascii="仿宋_GB2312" w:hAnsi="仿宋_GB2312" w:cs="仿宋_GB2312" w:hint="eastAsia"/>
                <w:kern w:val="0"/>
                <w:sz w:val="24"/>
                <w:szCs w:val="24"/>
              </w:rPr>
              <w:t>绩效指标</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明确性</w:t>
            </w:r>
            <w:bookmarkEnd w:id="26"/>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绩效指标定量可衡量，且指标值设定清晰、合理、全面，得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r>
              <w:rPr>
                <w:rFonts w:ascii="仿宋_GB2312" w:hAnsi="仿宋_GB2312" w:cs="仿宋_GB2312" w:hint="eastAsia"/>
                <w:kern w:val="0"/>
                <w:sz w:val="24"/>
                <w:szCs w:val="24"/>
              </w:rPr>
              <w:br/>
              <w:t>2.</w:t>
            </w:r>
            <w:r>
              <w:rPr>
                <w:rFonts w:ascii="仿宋_GB2312" w:hAnsi="仿宋_GB2312" w:cs="仿宋_GB2312" w:hint="eastAsia"/>
                <w:kern w:val="0"/>
                <w:sz w:val="24"/>
                <w:szCs w:val="24"/>
              </w:rPr>
              <w:t>绩效指标与绩效目标匹配，与年度任务相对应，且是对目标的细化分解，得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p>
        </w:tc>
        <w:tc>
          <w:tcPr>
            <w:tcW w:w="730" w:type="pct"/>
            <w:tcBorders>
              <w:top w:val="single" w:sz="4" w:space="0" w:color="auto"/>
              <w:bottom w:val="single" w:sz="4" w:space="0" w:color="auto"/>
              <w:right w:val="single" w:sz="4" w:space="0" w:color="auto"/>
              <w:tl2br w:val="nil"/>
              <w:tr2bl w:val="nil"/>
            </w:tcBorders>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本项目绩效指标未针对年度任务细化分解，故此处扣</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r>
      <w:tr w:rsidR="00BF503D">
        <w:trPr>
          <w:trHeight w:val="1485"/>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val="restar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资金投入</w:t>
            </w:r>
            <w:r>
              <w:rPr>
                <w:rFonts w:ascii="仿宋_GB2312" w:hAnsi="仿宋_GB2312" w:cs="仿宋_GB2312" w:hint="eastAsia"/>
                <w:kern w:val="0"/>
                <w:sz w:val="24"/>
                <w:szCs w:val="24"/>
              </w:rPr>
              <w:t xml:space="preserve">         </w:t>
            </w:r>
            <w:r>
              <w:rPr>
                <w:rFonts w:ascii="仿宋_GB2312" w:hAnsi="仿宋_GB2312" w:cs="仿宋_GB2312" w:hint="eastAsia"/>
                <w:kern w:val="0"/>
                <w:sz w:val="24"/>
                <w:szCs w:val="24"/>
              </w:rPr>
              <w:t>（</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预算编制</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科学性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27" w:type="pct"/>
            <w:tcBorders>
              <w:top w:val="single" w:sz="4" w:space="0" w:color="auto"/>
              <w:bottom w:val="single" w:sz="4" w:space="0" w:color="auto"/>
              <w:tl2br w:val="nil"/>
              <w:tr2bl w:val="nil"/>
            </w:tcBorders>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预算编制经过集体决策，得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r>
              <w:rPr>
                <w:rFonts w:ascii="仿宋_GB2312" w:hAnsi="仿宋_GB2312" w:cs="仿宋_GB2312" w:hint="eastAsia"/>
                <w:kern w:val="0"/>
                <w:sz w:val="24"/>
                <w:szCs w:val="24"/>
              </w:rPr>
              <w:br/>
              <w:t>2.</w:t>
            </w:r>
            <w:r>
              <w:rPr>
                <w:rFonts w:ascii="仿宋_GB2312" w:hAnsi="仿宋_GB2312" w:cs="仿宋_GB2312" w:hint="eastAsia"/>
                <w:kern w:val="0"/>
                <w:sz w:val="24"/>
                <w:szCs w:val="24"/>
              </w:rPr>
              <w:t>预算内容与项目实际内容匹配，得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r>
              <w:rPr>
                <w:rFonts w:ascii="仿宋_GB2312" w:hAnsi="仿宋_GB2312" w:cs="仿宋_GB2312" w:hint="eastAsia"/>
                <w:kern w:val="0"/>
                <w:sz w:val="24"/>
                <w:szCs w:val="24"/>
              </w:rPr>
              <w:br/>
              <w:t>3.</w:t>
            </w:r>
            <w:r>
              <w:rPr>
                <w:rFonts w:ascii="仿宋_GB2312" w:hAnsi="仿宋_GB2312" w:cs="仿宋_GB2312" w:hint="eastAsia"/>
                <w:kern w:val="0"/>
                <w:sz w:val="24"/>
                <w:szCs w:val="24"/>
              </w:rPr>
              <w:t>预算资金分配测算依据充分，按标准编制，得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r>
              <w:rPr>
                <w:rFonts w:ascii="仿宋_GB2312" w:hAnsi="仿宋_GB2312" w:cs="仿宋_GB2312" w:hint="eastAsia"/>
                <w:kern w:val="0"/>
                <w:sz w:val="24"/>
                <w:szCs w:val="24"/>
              </w:rPr>
              <w:br/>
              <w:t>4.</w:t>
            </w:r>
            <w:r>
              <w:rPr>
                <w:rFonts w:ascii="仿宋_GB2312" w:hAnsi="仿宋_GB2312" w:cs="仿宋_GB2312" w:hint="eastAsia"/>
                <w:kern w:val="0"/>
                <w:sz w:val="24"/>
                <w:szCs w:val="24"/>
              </w:rPr>
              <w:t>预算确定的项目资金量与政策计划兑现资金相匹配，得</w:t>
            </w:r>
            <w:r>
              <w:rPr>
                <w:rFonts w:ascii="仿宋_GB2312" w:hAnsi="仿宋_GB2312" w:cs="仿宋_GB2312" w:hint="eastAsia"/>
                <w:kern w:val="0"/>
                <w:sz w:val="24"/>
                <w:szCs w:val="24"/>
              </w:rPr>
              <w:t>0.5</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kern w:val="0"/>
                <w:sz w:val="24"/>
                <w:szCs w:val="24"/>
              </w:rPr>
              <w:t>2</w:t>
            </w:r>
          </w:p>
        </w:tc>
        <w:tc>
          <w:tcPr>
            <w:tcW w:w="730" w:type="pct"/>
            <w:tcBorders>
              <w:top w:val="single" w:sz="4" w:space="0" w:color="auto"/>
              <w:bottom w:val="single" w:sz="4" w:space="0" w:color="auto"/>
              <w:right w:val="single" w:sz="4" w:space="0" w:color="auto"/>
              <w:tl2br w:val="nil"/>
              <w:tr2bl w:val="nil"/>
            </w:tcBorders>
            <w:vAlign w:val="center"/>
          </w:tcPr>
          <w:p w:rsidR="00BF503D" w:rsidRDefault="00BF503D">
            <w:pPr>
              <w:widowControl/>
              <w:spacing w:line="360" w:lineRule="exact"/>
              <w:textAlignment w:val="center"/>
              <w:rPr>
                <w:rFonts w:ascii="仿宋_GB2312" w:hAnsi="仿宋_GB2312" w:cs="仿宋_GB2312"/>
                <w:kern w:val="0"/>
                <w:sz w:val="24"/>
                <w:szCs w:val="24"/>
              </w:rPr>
            </w:pPr>
          </w:p>
        </w:tc>
      </w:tr>
      <w:tr w:rsidR="00BF503D">
        <w:trPr>
          <w:trHeight w:val="584"/>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资金分配</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合理性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27" w:type="pct"/>
            <w:tcBorders>
              <w:top w:val="single" w:sz="4" w:space="0" w:color="auto"/>
              <w:bottom w:val="single" w:sz="4" w:space="0" w:color="auto"/>
              <w:tl2br w:val="nil"/>
              <w:tr2bl w:val="nil"/>
            </w:tcBorders>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预算资金分配依据充分，得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资金分配额度合理，与项目单位或地方实际相适应，及时调整预算得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op w:val="single" w:sz="4" w:space="0" w:color="auto"/>
              <w:bottom w:val="single" w:sz="4" w:space="0" w:color="auto"/>
              <w:right w:val="single" w:sz="4" w:space="0" w:color="auto"/>
              <w:tl2br w:val="nil"/>
              <w:tr2bl w:val="nil"/>
            </w:tcBorders>
            <w:vAlign w:val="center"/>
          </w:tcPr>
          <w:p w:rsidR="00BF503D" w:rsidRDefault="00BF503D">
            <w:pPr>
              <w:widowControl/>
              <w:spacing w:line="360" w:lineRule="exact"/>
              <w:textAlignment w:val="center"/>
              <w:rPr>
                <w:rFonts w:ascii="仿宋_GB2312" w:hAnsi="仿宋_GB2312" w:cs="仿宋_GB2312"/>
                <w:kern w:val="0"/>
                <w:sz w:val="24"/>
                <w:szCs w:val="24"/>
              </w:rPr>
            </w:pPr>
          </w:p>
        </w:tc>
      </w:tr>
      <w:tr w:rsidR="00BF503D">
        <w:trPr>
          <w:trHeight w:val="728"/>
          <w:jc w:val="center"/>
        </w:trPr>
        <w:tc>
          <w:tcPr>
            <w:tcW w:w="467" w:type="pct"/>
            <w:vMerge w:val="restart"/>
            <w:tcBorders>
              <w:top w:val="single" w:sz="4" w:space="0" w:color="auto"/>
              <w:left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过程</w:t>
            </w:r>
            <w:r>
              <w:rPr>
                <w:rFonts w:ascii="仿宋_GB2312" w:hAnsi="仿宋_GB2312" w:cs="仿宋_GB2312" w:hint="eastAsia"/>
                <w:kern w:val="0"/>
                <w:sz w:val="24"/>
                <w:szCs w:val="24"/>
              </w:rPr>
              <w:br/>
            </w:r>
            <w:r>
              <w:rPr>
                <w:rFonts w:ascii="仿宋_GB2312" w:hAnsi="仿宋_GB2312" w:cs="仿宋_GB2312" w:hint="eastAsia"/>
                <w:kern w:val="0"/>
                <w:sz w:val="24"/>
                <w:szCs w:val="24"/>
              </w:rPr>
              <w:t>（</w:t>
            </w:r>
            <w:r>
              <w:rPr>
                <w:rFonts w:ascii="仿宋_GB2312" w:hAnsi="仿宋_GB2312" w:cs="仿宋_GB2312" w:hint="eastAsia"/>
                <w:kern w:val="0"/>
                <w:sz w:val="24"/>
                <w:szCs w:val="24"/>
              </w:rPr>
              <w:t>25</w:t>
            </w:r>
            <w:r>
              <w:rPr>
                <w:rFonts w:ascii="仿宋_GB2312" w:hAnsi="仿宋_GB2312" w:cs="仿宋_GB2312" w:hint="eastAsia"/>
                <w:kern w:val="0"/>
                <w:sz w:val="24"/>
                <w:szCs w:val="24"/>
              </w:rPr>
              <w:t>分）</w:t>
            </w:r>
          </w:p>
        </w:tc>
        <w:tc>
          <w:tcPr>
            <w:tcW w:w="476" w:type="pct"/>
            <w:vMerge w:val="restar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项目实施</w:t>
            </w:r>
            <w:r>
              <w:rPr>
                <w:rFonts w:ascii="仿宋_GB2312" w:hAnsi="仿宋_GB2312" w:cs="仿宋_GB2312" w:hint="eastAsia"/>
                <w:kern w:val="0"/>
                <w:sz w:val="24"/>
                <w:szCs w:val="24"/>
              </w:rPr>
              <w:br/>
            </w:r>
            <w:r>
              <w:rPr>
                <w:rFonts w:ascii="仿宋_GB2312" w:hAnsi="仿宋_GB2312" w:cs="仿宋_GB2312" w:hint="eastAsia"/>
                <w:kern w:val="0"/>
                <w:sz w:val="24"/>
                <w:szCs w:val="24"/>
              </w:rPr>
              <w:t>（</w:t>
            </w:r>
            <w:r>
              <w:rPr>
                <w:rFonts w:ascii="仿宋_GB2312" w:hAnsi="仿宋_GB2312" w:cs="仿宋_GB2312" w:hint="eastAsia"/>
                <w:kern w:val="0"/>
                <w:sz w:val="24"/>
                <w:szCs w:val="24"/>
              </w:rPr>
              <w:t>15</w:t>
            </w:r>
            <w:r>
              <w:rPr>
                <w:rFonts w:ascii="仿宋_GB2312" w:hAnsi="仿宋_GB2312" w:cs="仿宋_GB2312" w:hint="eastAsia"/>
                <w:kern w:val="0"/>
                <w:sz w:val="24"/>
                <w:szCs w:val="24"/>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管理制度</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健全性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已制订或具有相应的业务管理制度，得</w:t>
            </w:r>
            <w:r>
              <w:rPr>
                <w:rFonts w:ascii="仿宋_GB2312" w:hAnsi="仿宋_GB2312" w:cs="仿宋_GB2312" w:hint="eastAsia"/>
                <w:kern w:val="0"/>
                <w:sz w:val="24"/>
                <w:szCs w:val="24"/>
              </w:rPr>
              <w:t>2</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业务管理制度是否合法、合规、完整，得</w:t>
            </w:r>
            <w:r>
              <w:rPr>
                <w:rFonts w:ascii="仿宋_GB2312" w:hAnsi="仿宋_GB2312" w:cs="仿宋_GB2312" w:hint="eastAsia"/>
                <w:kern w:val="0"/>
                <w:sz w:val="24"/>
                <w:szCs w:val="24"/>
              </w:rPr>
              <w:t>2</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kern w:val="0"/>
                <w:sz w:val="24"/>
                <w:szCs w:val="24"/>
              </w:rPr>
              <w:t>2</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项目施工单位的考勤制度不尽完善，故此处扣</w:t>
            </w:r>
            <w:r>
              <w:rPr>
                <w:rFonts w:ascii="仿宋_GB2312" w:hAnsi="仿宋_GB2312" w:cs="仿宋_GB2312"/>
                <w:kern w:val="0"/>
                <w:sz w:val="24"/>
                <w:szCs w:val="24"/>
              </w:rPr>
              <w:t>2</w:t>
            </w:r>
            <w:r>
              <w:rPr>
                <w:rFonts w:ascii="仿宋_GB2312" w:hAnsi="仿宋_GB2312" w:cs="仿宋_GB2312" w:hint="eastAsia"/>
                <w:kern w:val="0"/>
                <w:sz w:val="24"/>
                <w:szCs w:val="24"/>
              </w:rPr>
              <w:t>分。</w:t>
            </w:r>
          </w:p>
        </w:tc>
      </w:tr>
      <w:tr w:rsidR="00BF503D">
        <w:trPr>
          <w:trHeight w:val="90"/>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制度执行</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有效性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11</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遵守相关法律法规和业务管理规定，得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项目调整及支出调整手续完备，得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项目合同书、验收报告、技术鉴定等资料齐全并及时归档，得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hint="eastAsia"/>
                <w:kern w:val="0"/>
                <w:sz w:val="24"/>
                <w:szCs w:val="24"/>
              </w:rPr>
              <w:t>项目实施的人员条件、场地设备、信息支撑等落实到位，得</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r>
              <w:rPr>
                <w:rFonts w:ascii="仿宋_GB2312" w:hAnsi="仿宋_GB2312" w:cs="仿宋_GB2312" w:hint="eastAsia"/>
                <w:kern w:val="0"/>
                <w:sz w:val="24"/>
                <w:szCs w:val="24"/>
              </w:rPr>
              <w:t>已制定或具有相应的项目质量要求或标准，得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sz w:val="24"/>
                <w:szCs w:val="24"/>
              </w:rPr>
            </w:pPr>
            <w:r>
              <w:rPr>
                <w:rFonts w:ascii="仿宋_GB2312" w:hAnsi="仿宋_GB2312" w:cs="仿宋_GB2312" w:hint="eastAsia"/>
                <w:kern w:val="0"/>
                <w:sz w:val="24"/>
                <w:szCs w:val="24"/>
              </w:rPr>
              <w:t>6.</w:t>
            </w:r>
            <w:r>
              <w:rPr>
                <w:rFonts w:ascii="仿宋_GB2312" w:hAnsi="仿宋_GB2312" w:cs="仿宋_GB2312" w:hint="eastAsia"/>
                <w:kern w:val="0"/>
                <w:sz w:val="24"/>
                <w:szCs w:val="24"/>
              </w:rPr>
              <w:t>采取了相应的项目质量检查、验收等必需的控制措施或</w:t>
            </w:r>
            <w:r>
              <w:rPr>
                <w:rFonts w:ascii="仿宋_GB2312" w:hAnsi="仿宋_GB2312" w:cs="仿宋_GB2312" w:hint="eastAsia"/>
                <w:kern w:val="0"/>
                <w:sz w:val="24"/>
                <w:szCs w:val="24"/>
              </w:rPr>
              <w:lastRenderedPageBreak/>
              <w:t>手段，得</w:t>
            </w:r>
            <w:r>
              <w:rPr>
                <w:rFonts w:ascii="仿宋_GB2312" w:hAnsi="仿宋_GB2312" w:cs="仿宋_GB2312" w:hint="eastAsia"/>
                <w:kern w:val="0"/>
                <w:sz w:val="24"/>
                <w:szCs w:val="24"/>
              </w:rPr>
              <w:t>2</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w:t>
            </w:r>
            <w:r>
              <w:rPr>
                <w:rFonts w:ascii="仿宋_GB2312" w:hAnsi="仿宋_GB2312" w:cs="仿宋_GB2312"/>
                <w:kern w:val="0"/>
                <w:sz w:val="24"/>
                <w:szCs w:val="24"/>
              </w:rPr>
              <w:t>0</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sz w:val="24"/>
                <w:szCs w:val="24"/>
              </w:rPr>
            </w:pPr>
            <w:r>
              <w:rPr>
                <w:rFonts w:ascii="仿宋_GB2312" w:hAnsi="仿宋_GB2312" w:cs="仿宋_GB2312" w:hint="eastAsia"/>
                <w:sz w:val="24"/>
                <w:szCs w:val="24"/>
              </w:rPr>
              <w:t>合同中对人员考勤的要求的变更未签订合约变更说明，合同资料不完备，此处扣</w:t>
            </w:r>
            <w:r>
              <w:rPr>
                <w:rFonts w:ascii="仿宋_GB2312" w:hAnsi="仿宋_GB2312" w:cs="仿宋_GB2312" w:hint="eastAsia"/>
                <w:sz w:val="24"/>
                <w:szCs w:val="24"/>
              </w:rPr>
              <w:t>1</w:t>
            </w:r>
            <w:r>
              <w:rPr>
                <w:rFonts w:ascii="仿宋_GB2312" w:hAnsi="仿宋_GB2312" w:cs="仿宋_GB2312" w:hint="eastAsia"/>
                <w:sz w:val="24"/>
                <w:szCs w:val="24"/>
              </w:rPr>
              <w:t>分。</w:t>
            </w:r>
          </w:p>
        </w:tc>
      </w:tr>
      <w:tr w:rsidR="00BF503D">
        <w:trPr>
          <w:trHeight w:val="1052"/>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val="restar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资金管理</w:t>
            </w:r>
            <w:r>
              <w:rPr>
                <w:rFonts w:ascii="仿宋_GB2312" w:hAnsi="仿宋_GB2312" w:cs="仿宋_GB2312" w:hint="eastAsia"/>
                <w:kern w:val="0"/>
                <w:sz w:val="24"/>
                <w:szCs w:val="24"/>
              </w:rPr>
              <w:br/>
            </w:r>
            <w:r>
              <w:rPr>
                <w:rFonts w:ascii="仿宋_GB2312" w:hAnsi="仿宋_GB2312" w:cs="仿宋_GB2312" w:hint="eastAsia"/>
                <w:kern w:val="0"/>
                <w:sz w:val="24"/>
                <w:szCs w:val="24"/>
              </w:rPr>
              <w:t>（</w:t>
            </w:r>
            <w:r>
              <w:rPr>
                <w:rFonts w:ascii="仿宋_GB2312" w:hAnsi="仿宋_GB2312" w:cs="仿宋_GB2312" w:hint="eastAsia"/>
                <w:kern w:val="0"/>
                <w:sz w:val="24"/>
                <w:szCs w:val="24"/>
              </w:rPr>
              <w:t>10</w:t>
            </w:r>
            <w:r>
              <w:rPr>
                <w:rFonts w:ascii="仿宋_GB2312" w:hAnsi="仿宋_GB2312" w:cs="仿宋_GB2312" w:hint="eastAsia"/>
                <w:kern w:val="0"/>
                <w:sz w:val="24"/>
                <w:szCs w:val="24"/>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资金使用</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合规性</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27" w:type="pct"/>
            <w:tcBorders>
              <w:top w:val="single" w:sz="4" w:space="0" w:color="auto"/>
              <w:bottom w:val="single" w:sz="4" w:space="0" w:color="auto"/>
              <w:tl2br w:val="nil"/>
              <w:tr2bl w:val="nil"/>
            </w:tcBorders>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hint="eastAsia"/>
                <w:kern w:val="0"/>
                <w:sz w:val="24"/>
                <w:szCs w:val="24"/>
              </w:rPr>
              <w:t>符合国家财经法规和财务管理制度以及有关专项资金管理办法的规定，得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r>
              <w:rPr>
                <w:rFonts w:ascii="仿宋_GB2312" w:hAnsi="仿宋_GB2312" w:cs="仿宋_GB2312" w:hint="eastAsia"/>
                <w:kern w:val="0"/>
                <w:sz w:val="24"/>
                <w:szCs w:val="24"/>
              </w:rPr>
              <w:t>资金的拨付有完整的审批程序和手续，得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3.</w:t>
            </w:r>
            <w:r>
              <w:rPr>
                <w:rFonts w:ascii="仿宋_GB2312" w:hAnsi="仿宋_GB2312" w:cs="仿宋_GB2312" w:hint="eastAsia"/>
                <w:kern w:val="0"/>
                <w:sz w:val="24"/>
                <w:szCs w:val="24"/>
              </w:rPr>
              <w:t>符合项目预算批复或合同规定的用途，得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r>
              <w:rPr>
                <w:rFonts w:ascii="仿宋_GB2312" w:hAnsi="仿宋_GB2312" w:cs="仿宋_GB2312" w:hint="eastAsia"/>
                <w:kern w:val="0"/>
                <w:sz w:val="24"/>
                <w:szCs w:val="24"/>
              </w:rPr>
              <w:t>不存在截留、挤占、挪用、虚列支出等情况，得</w:t>
            </w:r>
            <w:r>
              <w:rPr>
                <w:rFonts w:ascii="仿宋_GB2312" w:hAnsi="仿宋_GB2312" w:cs="仿宋_GB2312" w:hint="eastAsia"/>
                <w:kern w:val="0"/>
                <w:sz w:val="24"/>
                <w:szCs w:val="24"/>
              </w:rPr>
              <w:t>1</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730" w:type="pct"/>
            <w:tcBorders>
              <w:top w:val="single" w:sz="4" w:space="0" w:color="auto"/>
              <w:bottom w:val="single" w:sz="4" w:space="0" w:color="auto"/>
              <w:right w:val="single" w:sz="4" w:space="0" w:color="auto"/>
              <w:tl2br w:val="nil"/>
              <w:tr2bl w:val="nil"/>
            </w:tcBorders>
            <w:vAlign w:val="center"/>
          </w:tcPr>
          <w:p w:rsidR="00BF503D" w:rsidRDefault="00BF503D">
            <w:pPr>
              <w:widowControl/>
              <w:spacing w:line="360" w:lineRule="exact"/>
              <w:textAlignment w:val="center"/>
              <w:rPr>
                <w:rFonts w:ascii="仿宋_GB2312" w:hAnsi="仿宋_GB2312" w:cs="仿宋_GB2312"/>
                <w:kern w:val="0"/>
                <w:sz w:val="24"/>
                <w:szCs w:val="24"/>
              </w:rPr>
            </w:pPr>
          </w:p>
        </w:tc>
      </w:tr>
      <w:tr w:rsidR="00BF503D">
        <w:trPr>
          <w:trHeight w:val="90"/>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资金到位率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2227" w:type="pct"/>
            <w:tcBorders>
              <w:top w:val="single" w:sz="4" w:space="0" w:color="auto"/>
              <w:bottom w:val="single" w:sz="4" w:space="0" w:color="auto"/>
              <w:tl2br w:val="nil"/>
              <w:tr2bl w:val="nil"/>
            </w:tcBorders>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资金到位率</w:t>
            </w:r>
            <w:r>
              <w:rPr>
                <w:rFonts w:ascii="仿宋_GB2312" w:hAnsi="仿宋_GB2312" w:cs="仿宋_GB2312" w:hint="eastAsia"/>
                <w:kern w:val="0"/>
                <w:sz w:val="24"/>
                <w:szCs w:val="24"/>
              </w:rPr>
              <w:t>=</w:t>
            </w:r>
            <w:r>
              <w:rPr>
                <w:rFonts w:ascii="仿宋_GB2312" w:hAnsi="仿宋_GB2312" w:cs="仿宋_GB2312" w:hint="eastAsia"/>
                <w:kern w:val="0"/>
                <w:sz w:val="24"/>
                <w:szCs w:val="24"/>
              </w:rPr>
              <w:t>（实际到位资金</w:t>
            </w:r>
            <w:r>
              <w:rPr>
                <w:rFonts w:ascii="仿宋_GB2312" w:hAnsi="仿宋_GB2312" w:cs="仿宋_GB2312" w:hint="eastAsia"/>
                <w:kern w:val="0"/>
                <w:sz w:val="24"/>
                <w:szCs w:val="24"/>
              </w:rPr>
              <w:t>/</w:t>
            </w:r>
            <w:r>
              <w:rPr>
                <w:rFonts w:ascii="仿宋_GB2312" w:hAnsi="仿宋_GB2312" w:cs="仿宋_GB2312" w:hint="eastAsia"/>
                <w:kern w:val="0"/>
                <w:sz w:val="24"/>
                <w:szCs w:val="24"/>
              </w:rPr>
              <w:t>计划投入资金）×</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r>
              <w:rPr>
                <w:rFonts w:ascii="仿宋_GB2312" w:hAnsi="仿宋_GB2312" w:cs="仿宋_GB2312" w:hint="eastAsia"/>
                <w:kern w:val="0"/>
                <w:sz w:val="24"/>
                <w:szCs w:val="24"/>
              </w:rPr>
              <w:br/>
            </w:r>
            <w:r>
              <w:rPr>
                <w:rFonts w:ascii="仿宋_GB2312" w:hAnsi="仿宋_GB2312" w:cs="仿宋_GB2312" w:hint="eastAsia"/>
                <w:kern w:val="0"/>
                <w:sz w:val="24"/>
                <w:szCs w:val="24"/>
              </w:rPr>
              <w:t>实际到位资金：一定时期（本年度或项目期）内实际落实到具体项目的资金。</w:t>
            </w:r>
            <w:r>
              <w:rPr>
                <w:rFonts w:ascii="仿宋_GB2312" w:hAnsi="仿宋_GB2312" w:cs="仿宋_GB2312" w:hint="eastAsia"/>
                <w:kern w:val="0"/>
                <w:sz w:val="24"/>
                <w:szCs w:val="24"/>
              </w:rPr>
              <w:br/>
            </w:r>
            <w:r>
              <w:rPr>
                <w:rFonts w:ascii="仿宋_GB2312" w:hAnsi="仿宋_GB2312" w:cs="仿宋_GB2312" w:hint="eastAsia"/>
                <w:kern w:val="0"/>
                <w:sz w:val="24"/>
                <w:szCs w:val="24"/>
              </w:rPr>
              <w:t>计划投入资金：一定时期（本年度或项目期）内计划投入到具体项目的资金。按比例得分。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730" w:type="pct"/>
            <w:tcBorders>
              <w:top w:val="single" w:sz="4" w:space="0" w:color="auto"/>
              <w:bottom w:val="single" w:sz="4" w:space="0" w:color="auto"/>
              <w:right w:val="single" w:sz="4" w:space="0" w:color="auto"/>
              <w:tl2br w:val="nil"/>
              <w:tr2bl w:val="nil"/>
            </w:tcBorders>
            <w:vAlign w:val="center"/>
          </w:tcPr>
          <w:p w:rsidR="00BF503D" w:rsidRDefault="00BF503D">
            <w:pPr>
              <w:widowControl/>
              <w:spacing w:line="360" w:lineRule="exact"/>
              <w:textAlignment w:val="center"/>
              <w:rPr>
                <w:rFonts w:ascii="仿宋_GB2312" w:hAnsi="仿宋_GB2312" w:cs="仿宋_GB2312"/>
                <w:kern w:val="0"/>
                <w:sz w:val="24"/>
                <w:szCs w:val="24"/>
              </w:rPr>
            </w:pPr>
          </w:p>
        </w:tc>
      </w:tr>
      <w:tr w:rsidR="00BF503D">
        <w:trPr>
          <w:trHeight w:val="324"/>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预算执行率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预算执行率</w:t>
            </w:r>
            <w:r>
              <w:rPr>
                <w:rFonts w:ascii="仿宋_GB2312" w:hAnsi="仿宋_GB2312" w:cs="仿宋_GB2312" w:hint="eastAsia"/>
                <w:kern w:val="0"/>
                <w:sz w:val="24"/>
                <w:szCs w:val="24"/>
              </w:rPr>
              <w:t>=</w:t>
            </w:r>
            <w:r>
              <w:rPr>
                <w:rFonts w:ascii="仿宋_GB2312" w:hAnsi="仿宋_GB2312" w:cs="仿宋_GB2312" w:hint="eastAsia"/>
                <w:kern w:val="0"/>
                <w:sz w:val="24"/>
                <w:szCs w:val="24"/>
              </w:rPr>
              <w:t>实际支出数</w:t>
            </w:r>
            <w:r>
              <w:rPr>
                <w:rFonts w:ascii="仿宋_GB2312" w:hAnsi="仿宋_GB2312" w:cs="仿宋_GB2312" w:hint="eastAsia"/>
                <w:kern w:val="0"/>
                <w:sz w:val="24"/>
                <w:szCs w:val="24"/>
              </w:rPr>
              <w:t>/</w:t>
            </w:r>
            <w:r>
              <w:rPr>
                <w:rFonts w:ascii="仿宋_GB2312" w:hAnsi="仿宋_GB2312" w:cs="仿宋_GB2312" w:hint="eastAsia"/>
                <w:kern w:val="0"/>
                <w:sz w:val="24"/>
                <w:szCs w:val="24"/>
              </w:rPr>
              <w:t>预算数，得分</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r>
              <w:rPr>
                <w:rFonts w:ascii="仿宋_GB2312" w:hAnsi="仿宋_GB2312" w:cs="仿宋_GB2312" w:hint="eastAsia"/>
                <w:kern w:val="0"/>
                <w:sz w:val="24"/>
                <w:szCs w:val="24"/>
              </w:rPr>
              <w:t>-abs(</w:t>
            </w:r>
            <w:r>
              <w:rPr>
                <w:rFonts w:ascii="仿宋_GB2312" w:hAnsi="仿宋_GB2312" w:cs="仿宋_GB2312" w:hint="eastAsia"/>
                <w:kern w:val="0"/>
                <w:sz w:val="24"/>
                <w:szCs w:val="24"/>
              </w:rPr>
              <w:t>预算执行率</w:t>
            </w:r>
            <w:r>
              <w:rPr>
                <w:rFonts w:ascii="仿宋_GB2312" w:hAnsi="仿宋_GB2312" w:cs="仿宋_GB2312" w:hint="eastAsia"/>
                <w:kern w:val="0"/>
                <w:sz w:val="24"/>
                <w:szCs w:val="24"/>
              </w:rPr>
              <w:t xml:space="preserve">-100%) </w:t>
            </w:r>
            <w:r>
              <w:rPr>
                <w:rFonts w:ascii="仿宋_GB2312" w:hAnsi="仿宋_GB2312" w:cs="仿宋_GB2312" w:hint="eastAsia"/>
                <w:kern w:val="0"/>
                <w:sz w:val="24"/>
                <w:szCs w:val="24"/>
              </w:rPr>
              <w:t>×</w:t>
            </w:r>
            <w:r>
              <w:rPr>
                <w:rFonts w:ascii="仿宋_GB2312" w:hAnsi="仿宋_GB2312" w:cs="仿宋_GB2312" w:hint="eastAsia"/>
                <w:kern w:val="0"/>
                <w:sz w:val="24"/>
                <w:szCs w:val="24"/>
              </w:rPr>
              <w:t>4</w:t>
            </w:r>
            <w:r>
              <w:rPr>
                <w:rFonts w:ascii="仿宋_GB2312" w:hAnsi="仿宋_GB2312" w:cs="仿宋_GB2312" w:hint="eastAsia"/>
                <w:kern w:val="0"/>
                <w:sz w:val="24"/>
                <w:szCs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kern w:val="0"/>
                <w:sz w:val="24"/>
                <w:szCs w:val="24"/>
              </w:rPr>
              <w:t>4</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本项目总体预算执行率为</w:t>
            </w:r>
            <w:r>
              <w:rPr>
                <w:rFonts w:ascii="仿宋_GB2312" w:hAnsi="仿宋_GB2312" w:cs="仿宋_GB2312" w:hint="eastAsia"/>
                <w:kern w:val="0"/>
                <w:sz w:val="24"/>
                <w:szCs w:val="24"/>
              </w:rPr>
              <w:t>5</w:t>
            </w:r>
            <w:r>
              <w:rPr>
                <w:rFonts w:ascii="仿宋_GB2312" w:hAnsi="仿宋_GB2312" w:cs="仿宋_GB2312"/>
                <w:kern w:val="0"/>
                <w:sz w:val="24"/>
                <w:szCs w:val="24"/>
              </w:rPr>
              <w:t>7.34%</w:t>
            </w:r>
            <w:r>
              <w:rPr>
                <w:rFonts w:ascii="仿宋_GB2312" w:hAnsi="仿宋_GB2312" w:cs="仿宋_GB2312" w:hint="eastAsia"/>
                <w:kern w:val="0"/>
                <w:sz w:val="24"/>
                <w:szCs w:val="24"/>
              </w:rPr>
              <w:t>，但</w:t>
            </w:r>
            <w:r>
              <w:rPr>
                <w:rFonts w:ascii="仿宋_GB2312" w:hAnsi="仿宋_GB2312" w:cs="仿宋_GB2312" w:hint="eastAsia"/>
                <w:kern w:val="0"/>
                <w:sz w:val="24"/>
                <w:szCs w:val="24"/>
              </w:rPr>
              <w:t>2</w:t>
            </w:r>
            <w:r>
              <w:rPr>
                <w:rFonts w:ascii="仿宋_GB2312" w:hAnsi="仿宋_GB2312" w:cs="仿宋_GB2312"/>
                <w:kern w:val="0"/>
                <w:sz w:val="24"/>
                <w:szCs w:val="24"/>
              </w:rPr>
              <w:t>022</w:t>
            </w:r>
            <w:r>
              <w:rPr>
                <w:rFonts w:ascii="仿宋_GB2312" w:hAnsi="仿宋_GB2312" w:cs="仿宋_GB2312" w:hint="eastAsia"/>
                <w:kern w:val="0"/>
                <w:sz w:val="24"/>
                <w:szCs w:val="24"/>
              </w:rPr>
              <w:t>、</w:t>
            </w:r>
            <w:r>
              <w:rPr>
                <w:rFonts w:ascii="仿宋_GB2312" w:hAnsi="仿宋_GB2312" w:cs="仿宋_GB2312" w:hint="eastAsia"/>
                <w:kern w:val="0"/>
                <w:sz w:val="24"/>
                <w:szCs w:val="24"/>
              </w:rPr>
              <w:t>2</w:t>
            </w:r>
            <w:r>
              <w:rPr>
                <w:rFonts w:ascii="仿宋_GB2312" w:hAnsi="仿宋_GB2312" w:cs="仿宋_GB2312"/>
                <w:kern w:val="0"/>
                <w:sz w:val="24"/>
                <w:szCs w:val="24"/>
              </w:rPr>
              <w:t>023</w:t>
            </w:r>
            <w:r>
              <w:rPr>
                <w:rFonts w:ascii="仿宋_GB2312" w:hAnsi="仿宋_GB2312" w:cs="仿宋_GB2312" w:hint="eastAsia"/>
                <w:kern w:val="0"/>
                <w:sz w:val="24"/>
                <w:szCs w:val="24"/>
              </w:rPr>
              <w:t>年度预算执行率均为</w:t>
            </w:r>
            <w:r>
              <w:rPr>
                <w:rFonts w:ascii="仿宋_GB2312" w:hAnsi="仿宋_GB2312" w:cs="仿宋_GB2312" w:hint="eastAsia"/>
                <w:kern w:val="0"/>
                <w:sz w:val="24"/>
                <w:szCs w:val="24"/>
              </w:rPr>
              <w:t>1</w:t>
            </w:r>
            <w:r>
              <w:rPr>
                <w:rFonts w:ascii="仿宋_GB2312" w:hAnsi="仿宋_GB2312" w:cs="仿宋_GB2312"/>
                <w:kern w:val="0"/>
                <w:sz w:val="24"/>
                <w:szCs w:val="24"/>
              </w:rPr>
              <w:t>00%</w:t>
            </w:r>
            <w:r>
              <w:rPr>
                <w:rFonts w:ascii="仿宋_GB2312" w:hAnsi="仿宋_GB2312" w:cs="仿宋_GB2312" w:hint="eastAsia"/>
                <w:kern w:val="0"/>
                <w:sz w:val="24"/>
                <w:szCs w:val="24"/>
              </w:rPr>
              <w:t>，结合此项目暂未完工的实际情况，此处预算执行率得满分。</w:t>
            </w:r>
          </w:p>
        </w:tc>
      </w:tr>
      <w:tr w:rsidR="00BF503D">
        <w:trPr>
          <w:trHeight w:val="656"/>
          <w:jc w:val="center"/>
        </w:trPr>
        <w:tc>
          <w:tcPr>
            <w:tcW w:w="467" w:type="pct"/>
            <w:vMerge w:val="restart"/>
            <w:tcBorders>
              <w:top w:val="single" w:sz="4" w:space="0" w:color="auto"/>
              <w:left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w:t>
            </w:r>
            <w:r>
              <w:rPr>
                <w:rFonts w:ascii="仿宋_GB2312" w:hAnsi="仿宋_GB2312" w:cs="仿宋_GB2312" w:hint="eastAsia"/>
                <w:kern w:val="0"/>
                <w:sz w:val="24"/>
                <w:szCs w:val="24"/>
              </w:rPr>
              <w:t>25</w:t>
            </w:r>
            <w:r>
              <w:rPr>
                <w:rFonts w:ascii="仿宋_GB2312" w:hAnsi="仿宋_GB2312" w:cs="仿宋_GB2312" w:hint="eastAsia"/>
                <w:kern w:val="0"/>
                <w:sz w:val="24"/>
                <w:szCs w:val="24"/>
              </w:rPr>
              <w:t>分）</w:t>
            </w:r>
          </w:p>
        </w:tc>
        <w:tc>
          <w:tcPr>
            <w:tcW w:w="476"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产出数量</w:t>
            </w:r>
            <w:r>
              <w:rPr>
                <w:rFonts w:ascii="仿宋_GB2312" w:hAnsi="仿宋_GB2312" w:cs="仿宋_GB2312" w:hint="eastAsia"/>
                <w:kern w:val="0"/>
                <w:sz w:val="24"/>
                <w:szCs w:val="24"/>
              </w:rPr>
              <w:lastRenderedPageBreak/>
              <w:t>（</w:t>
            </w:r>
            <w:r>
              <w:rPr>
                <w:rFonts w:ascii="仿宋_GB2312" w:hAnsi="仿宋_GB2312" w:cs="仿宋_GB2312" w:hint="eastAsia"/>
                <w:kern w:val="0"/>
                <w:sz w:val="24"/>
                <w:szCs w:val="24"/>
              </w:rPr>
              <w:t>10</w:t>
            </w:r>
            <w:r>
              <w:rPr>
                <w:rFonts w:ascii="仿宋_GB2312" w:hAnsi="仿宋_GB2312" w:cs="仿宋_GB2312" w:hint="eastAsia"/>
                <w:kern w:val="0"/>
                <w:sz w:val="24"/>
                <w:szCs w:val="24"/>
              </w:rPr>
              <w:t>）</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实际完成率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实际完成率</w:t>
            </w:r>
            <w:r>
              <w:rPr>
                <w:rFonts w:ascii="仿宋_GB2312" w:hAnsi="仿宋_GB2312" w:cs="仿宋_GB2312" w:hint="eastAsia"/>
                <w:kern w:val="0"/>
                <w:sz w:val="24"/>
                <w:szCs w:val="24"/>
              </w:rPr>
              <w:t>=</w:t>
            </w:r>
            <w:r>
              <w:rPr>
                <w:rFonts w:ascii="仿宋_GB2312" w:hAnsi="仿宋_GB2312" w:cs="仿宋_GB2312" w:hint="eastAsia"/>
                <w:kern w:val="0"/>
                <w:sz w:val="24"/>
                <w:szCs w:val="24"/>
              </w:rPr>
              <w:t>（实际产出数量</w:t>
            </w:r>
            <w:r>
              <w:rPr>
                <w:rFonts w:ascii="仿宋_GB2312" w:hAnsi="仿宋_GB2312" w:cs="仿宋_GB2312" w:hint="eastAsia"/>
                <w:kern w:val="0"/>
                <w:sz w:val="24"/>
                <w:szCs w:val="24"/>
              </w:rPr>
              <w:t>/</w:t>
            </w:r>
            <w:r>
              <w:rPr>
                <w:rFonts w:ascii="仿宋_GB2312" w:hAnsi="仿宋_GB2312" w:cs="仿宋_GB2312" w:hint="eastAsia"/>
                <w:kern w:val="0"/>
                <w:sz w:val="24"/>
                <w:szCs w:val="24"/>
              </w:rPr>
              <w:t>计划产出数量）×分值×</w:t>
            </w:r>
            <w:r>
              <w:rPr>
                <w:rFonts w:ascii="仿宋_GB2312" w:hAnsi="仿宋_GB2312" w:cs="仿宋_GB2312" w:hint="eastAsia"/>
                <w:kern w:val="0"/>
                <w:sz w:val="24"/>
                <w:szCs w:val="24"/>
              </w:rPr>
              <w:t>100%</w:t>
            </w:r>
          </w:p>
          <w:p w:rsidR="00BF503D" w:rsidRDefault="007219BA">
            <w:pPr>
              <w:widowControl/>
              <w:spacing w:line="360" w:lineRule="exact"/>
              <w:jc w:val="left"/>
              <w:textAlignment w:val="center"/>
            </w:pPr>
            <w:r>
              <w:rPr>
                <w:rFonts w:ascii="仿宋_GB2312" w:hAnsi="仿宋_GB2312" w:cs="仿宋_GB2312" w:hint="eastAsia"/>
                <w:kern w:val="0"/>
                <w:sz w:val="24"/>
                <w:szCs w:val="24"/>
              </w:rPr>
              <w:lastRenderedPageBreak/>
              <w:t>数量指标：由于本项目暂未完工，且为工程建设类项目，难以使用数量指标表达产出数量，在此本文结合项目绩效目标和建设进度，对其项目产出即项目进度综合打分。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10</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目前项目已完成</w:t>
            </w:r>
            <w:r>
              <w:rPr>
                <w:rFonts w:ascii="仿宋_GB2312" w:hAnsi="仿宋_GB2312" w:cs="仿宋_GB2312" w:hint="eastAsia"/>
                <w:kern w:val="0"/>
                <w:sz w:val="24"/>
                <w:szCs w:val="24"/>
              </w:rPr>
              <w:lastRenderedPageBreak/>
              <w:t>8</w:t>
            </w:r>
            <w:r>
              <w:rPr>
                <w:rFonts w:ascii="仿宋_GB2312" w:hAnsi="仿宋_GB2312" w:cs="仿宋_GB2312"/>
                <w:kern w:val="0"/>
                <w:sz w:val="24"/>
                <w:szCs w:val="24"/>
              </w:rPr>
              <w:t>0%</w:t>
            </w:r>
            <w:r>
              <w:rPr>
                <w:rFonts w:ascii="仿宋_GB2312" w:hAnsi="仿宋_GB2312" w:cs="仿宋_GB2312" w:hint="eastAsia"/>
                <w:kern w:val="0"/>
                <w:sz w:val="24"/>
                <w:szCs w:val="24"/>
              </w:rPr>
              <w:t>的土建工程，预计能够在合同约定工期前完工，建设进度良好，故此项暂不扣分。</w:t>
            </w:r>
          </w:p>
        </w:tc>
      </w:tr>
      <w:tr w:rsidR="00BF503D">
        <w:trPr>
          <w:trHeight w:val="1918"/>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产出质量（</w:t>
            </w:r>
            <w:r>
              <w:rPr>
                <w:rFonts w:ascii="仿宋_GB2312" w:hAnsi="仿宋_GB2312" w:cs="仿宋_GB2312" w:hint="eastAsia"/>
                <w:kern w:val="0"/>
                <w:sz w:val="24"/>
                <w:szCs w:val="24"/>
              </w:rPr>
              <w:t>5</w:t>
            </w:r>
            <w:r>
              <w:rPr>
                <w:rFonts w:ascii="仿宋_GB2312" w:hAnsi="仿宋_GB2312" w:cs="仿宋_GB2312" w:hint="eastAsia"/>
                <w:kern w:val="0"/>
                <w:sz w:val="24"/>
                <w:szCs w:val="24"/>
              </w:rPr>
              <w:t>）</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质量达标率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质量达标率</w:t>
            </w:r>
            <w:r>
              <w:rPr>
                <w:rFonts w:ascii="仿宋_GB2312" w:hAnsi="仿宋_GB2312" w:cs="仿宋_GB2312" w:hint="eastAsia"/>
                <w:kern w:val="0"/>
                <w:sz w:val="24"/>
                <w:szCs w:val="24"/>
              </w:rPr>
              <w:t>=</w:t>
            </w:r>
            <w:r>
              <w:rPr>
                <w:rFonts w:ascii="仿宋_GB2312" w:hAnsi="仿宋_GB2312" w:cs="仿宋_GB2312" w:hint="eastAsia"/>
                <w:kern w:val="0"/>
                <w:sz w:val="24"/>
                <w:szCs w:val="24"/>
              </w:rPr>
              <w:t>（质量达标产出数</w:t>
            </w:r>
            <w:r>
              <w:rPr>
                <w:rFonts w:ascii="仿宋_GB2312" w:hAnsi="仿宋_GB2312" w:cs="仿宋_GB2312" w:hint="eastAsia"/>
                <w:kern w:val="0"/>
                <w:sz w:val="24"/>
                <w:szCs w:val="24"/>
              </w:rPr>
              <w:t>/</w:t>
            </w:r>
            <w:r>
              <w:rPr>
                <w:rFonts w:ascii="仿宋_GB2312" w:hAnsi="仿宋_GB2312" w:cs="仿宋_GB2312" w:hint="eastAsia"/>
                <w:kern w:val="0"/>
                <w:sz w:val="24"/>
                <w:szCs w:val="24"/>
              </w:rPr>
              <w:t>实际产出数）×</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r>
              <w:rPr>
                <w:rFonts w:ascii="仿宋_GB2312" w:hAnsi="仿宋_GB2312" w:cs="仿宋_GB2312" w:hint="eastAsia"/>
                <w:kern w:val="0"/>
                <w:sz w:val="24"/>
                <w:szCs w:val="24"/>
              </w:rPr>
              <w:br/>
            </w:r>
            <w:r>
              <w:rPr>
                <w:rFonts w:ascii="仿宋_GB2312" w:hAnsi="仿宋_GB2312" w:cs="仿宋_GB2312" w:hint="eastAsia"/>
                <w:kern w:val="0"/>
                <w:sz w:val="24"/>
                <w:szCs w:val="24"/>
              </w:rPr>
              <w:t>质量指标：同数量指标原因，由于本项目暂未完工，且为工程建设类项目，难以使用数量指标表达产出数量，在此本文结合项目绩效目标和建设进度，对其项目产出即项目进度综合打分。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根据评价小组的检查和监管单位提供的相关资料，同时结合项目获得的称号，工程质量较好，故此项暂不扣分。</w:t>
            </w:r>
          </w:p>
        </w:tc>
      </w:tr>
      <w:tr w:rsidR="00BF503D">
        <w:trPr>
          <w:trHeight w:val="269"/>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产出时效（</w:t>
            </w:r>
            <w:r>
              <w:rPr>
                <w:rFonts w:ascii="仿宋_GB2312" w:hAnsi="仿宋_GB2312" w:cs="仿宋_GB2312" w:hint="eastAsia"/>
                <w:kern w:val="0"/>
                <w:sz w:val="24"/>
                <w:szCs w:val="24"/>
              </w:rPr>
              <w:t>5</w:t>
            </w:r>
            <w:r>
              <w:rPr>
                <w:rFonts w:ascii="仿宋_GB2312" w:hAnsi="仿宋_GB2312" w:cs="仿宋_GB2312" w:hint="eastAsia"/>
                <w:kern w:val="0"/>
                <w:sz w:val="24"/>
                <w:szCs w:val="24"/>
              </w:rPr>
              <w:t>）</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完成及时率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完成及时率</w:t>
            </w:r>
            <w:r>
              <w:rPr>
                <w:rFonts w:ascii="仿宋_GB2312" w:hAnsi="仿宋_GB2312" w:cs="仿宋_GB2312" w:hint="eastAsia"/>
                <w:kern w:val="0"/>
                <w:sz w:val="24"/>
                <w:szCs w:val="24"/>
              </w:rPr>
              <w:t>=</w:t>
            </w:r>
            <w:r>
              <w:rPr>
                <w:rFonts w:ascii="仿宋_GB2312" w:hAnsi="仿宋_GB2312" w:cs="仿宋_GB2312" w:hint="eastAsia"/>
                <w:kern w:val="0"/>
                <w:sz w:val="24"/>
                <w:szCs w:val="24"/>
              </w:rPr>
              <w:t>计划完成时长</w:t>
            </w:r>
            <w:r>
              <w:rPr>
                <w:rFonts w:ascii="仿宋_GB2312" w:hAnsi="仿宋_GB2312" w:cs="仿宋_GB2312" w:hint="eastAsia"/>
                <w:kern w:val="0"/>
                <w:sz w:val="24"/>
                <w:szCs w:val="24"/>
              </w:rPr>
              <w:t>/</w:t>
            </w:r>
            <w:r>
              <w:rPr>
                <w:rFonts w:ascii="仿宋_GB2312" w:hAnsi="仿宋_GB2312" w:cs="仿宋_GB2312" w:hint="eastAsia"/>
                <w:kern w:val="0"/>
                <w:sz w:val="24"/>
                <w:szCs w:val="24"/>
              </w:rPr>
              <w:t>实际完成时长×</w:t>
            </w:r>
            <w:r>
              <w:rPr>
                <w:rFonts w:ascii="仿宋_GB2312" w:hAnsi="仿宋_GB2312" w:cs="仿宋_GB2312" w:hint="eastAsia"/>
                <w:kern w:val="0"/>
                <w:sz w:val="24"/>
                <w:szCs w:val="24"/>
              </w:rPr>
              <w:t>100%</w:t>
            </w:r>
            <w:r>
              <w:rPr>
                <w:rFonts w:ascii="仿宋_GB2312" w:hAnsi="仿宋_GB2312" w:cs="仿宋_GB2312" w:hint="eastAsia"/>
                <w:kern w:val="0"/>
                <w:sz w:val="24"/>
                <w:szCs w:val="24"/>
              </w:rPr>
              <w:t>。</w:t>
            </w:r>
            <w:r>
              <w:rPr>
                <w:rFonts w:ascii="仿宋_GB2312" w:hAnsi="仿宋_GB2312" w:cs="仿宋_GB2312" w:hint="eastAsia"/>
                <w:kern w:val="0"/>
                <w:sz w:val="24"/>
                <w:szCs w:val="24"/>
              </w:rPr>
              <w:br/>
            </w:r>
            <w:r>
              <w:rPr>
                <w:rFonts w:ascii="仿宋_GB2312" w:hAnsi="仿宋_GB2312" w:cs="仿宋_GB2312" w:hint="eastAsia"/>
                <w:kern w:val="0"/>
                <w:sz w:val="24"/>
                <w:szCs w:val="24"/>
              </w:rPr>
              <w:t>时效指标：项目完工时间早于</w:t>
            </w:r>
            <w:r>
              <w:rPr>
                <w:rFonts w:ascii="仿宋_GB2312" w:hAnsi="仿宋_GB2312" w:cs="仿宋_GB2312" w:hint="eastAsia"/>
                <w:kern w:val="0"/>
                <w:sz w:val="24"/>
                <w:szCs w:val="24"/>
              </w:rPr>
              <w:t>2</w:t>
            </w:r>
            <w:r>
              <w:rPr>
                <w:rFonts w:ascii="仿宋_GB2312" w:hAnsi="仿宋_GB2312" w:cs="仿宋_GB2312"/>
                <w:kern w:val="0"/>
                <w:sz w:val="24"/>
                <w:szCs w:val="24"/>
              </w:rPr>
              <w:t>024</w:t>
            </w:r>
            <w:r>
              <w:rPr>
                <w:rFonts w:ascii="仿宋_GB2312" w:hAnsi="仿宋_GB2312" w:cs="仿宋_GB2312" w:hint="eastAsia"/>
                <w:kern w:val="0"/>
                <w:sz w:val="24"/>
                <w:szCs w:val="24"/>
              </w:rPr>
              <w:t>年</w:t>
            </w:r>
            <w:r>
              <w:rPr>
                <w:rFonts w:ascii="仿宋_GB2312" w:hAnsi="仿宋_GB2312" w:cs="仿宋_GB2312" w:hint="eastAsia"/>
                <w:kern w:val="0"/>
                <w:sz w:val="24"/>
                <w:szCs w:val="24"/>
              </w:rPr>
              <w:t>9</w:t>
            </w:r>
            <w:r>
              <w:rPr>
                <w:rFonts w:ascii="仿宋_GB2312" w:hAnsi="仿宋_GB2312" w:cs="仿宋_GB2312" w:hint="eastAsia"/>
                <w:kern w:val="0"/>
                <w:sz w:val="24"/>
                <w:szCs w:val="24"/>
              </w:rPr>
              <w:t>月</w:t>
            </w:r>
            <w:r>
              <w:rPr>
                <w:rFonts w:ascii="仿宋_GB2312" w:hAnsi="仿宋_GB2312" w:cs="仿宋_GB2312" w:hint="eastAsia"/>
                <w:kern w:val="0"/>
                <w:sz w:val="24"/>
              </w:rPr>
              <w:t>（</w:t>
            </w:r>
            <w:r>
              <w:rPr>
                <w:rFonts w:ascii="仿宋_GB2312" w:hAnsi="仿宋_GB2312" w:cs="仿宋_GB2312" w:hint="eastAsia"/>
                <w:kern w:val="0"/>
                <w:sz w:val="24"/>
              </w:rPr>
              <w:t>5</w:t>
            </w:r>
            <w:r>
              <w:rPr>
                <w:rFonts w:ascii="仿宋_GB2312" w:hAnsi="仿宋_GB2312" w:cs="仿宋_GB2312" w:hint="eastAsia"/>
                <w:kern w:val="0"/>
                <w:sz w:val="24"/>
              </w:rPr>
              <w:t>分）</w:t>
            </w:r>
            <w:r>
              <w:rPr>
                <w:rFonts w:ascii="仿宋_GB2312" w:hAnsi="仿宋_GB2312" w:cs="仿宋_GB2312" w:hint="eastAsia"/>
                <w:kern w:val="0"/>
                <w:sz w:val="24"/>
                <w:szCs w:val="24"/>
              </w:rPr>
              <w:t>。</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目前预计项目</w:t>
            </w:r>
            <w:r>
              <w:rPr>
                <w:rFonts w:ascii="仿宋_GB2312" w:hAnsi="仿宋_GB2312" w:cs="仿宋_GB2312" w:hint="eastAsia"/>
                <w:kern w:val="0"/>
                <w:sz w:val="24"/>
                <w:szCs w:val="24"/>
              </w:rPr>
              <w:t>8</w:t>
            </w:r>
            <w:r>
              <w:rPr>
                <w:rFonts w:ascii="仿宋_GB2312" w:hAnsi="仿宋_GB2312" w:cs="仿宋_GB2312" w:hint="eastAsia"/>
                <w:kern w:val="0"/>
                <w:sz w:val="24"/>
                <w:szCs w:val="24"/>
              </w:rPr>
              <w:t>月完成全部土建工程，</w:t>
            </w:r>
            <w:r>
              <w:rPr>
                <w:rFonts w:ascii="仿宋_GB2312" w:hAnsi="仿宋_GB2312" w:cs="仿宋_GB2312" w:hint="eastAsia"/>
                <w:kern w:val="0"/>
                <w:sz w:val="24"/>
                <w:szCs w:val="24"/>
              </w:rPr>
              <w:t>9</w:t>
            </w:r>
            <w:r>
              <w:rPr>
                <w:rFonts w:ascii="仿宋_GB2312" w:hAnsi="仿宋_GB2312" w:cs="仿宋_GB2312" w:hint="eastAsia"/>
                <w:kern w:val="0"/>
                <w:sz w:val="24"/>
                <w:szCs w:val="24"/>
              </w:rPr>
              <w:t>月完成机电设备等仪器的安装，</w:t>
            </w:r>
            <w:r>
              <w:rPr>
                <w:rFonts w:ascii="仿宋_GB2312" w:hAnsi="仿宋_GB2312" w:cs="仿宋_GB2312" w:hint="eastAsia"/>
                <w:kern w:val="0"/>
                <w:sz w:val="24"/>
                <w:szCs w:val="24"/>
              </w:rPr>
              <w:t>9</w:t>
            </w:r>
            <w:r>
              <w:rPr>
                <w:rFonts w:ascii="仿宋_GB2312" w:hAnsi="仿宋_GB2312" w:cs="仿宋_GB2312" w:hint="eastAsia"/>
                <w:kern w:val="0"/>
                <w:sz w:val="24"/>
                <w:szCs w:val="24"/>
              </w:rPr>
              <w:t>月底能够正式投入使用，项目推进良好，故此项暂不扣分。</w:t>
            </w:r>
          </w:p>
        </w:tc>
      </w:tr>
      <w:tr w:rsidR="00BF503D">
        <w:trPr>
          <w:trHeight w:val="570"/>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产出成本（</w:t>
            </w:r>
            <w:r>
              <w:rPr>
                <w:rFonts w:ascii="仿宋_GB2312" w:hAnsi="仿宋_GB2312" w:cs="仿宋_GB2312" w:hint="eastAsia"/>
                <w:kern w:val="0"/>
                <w:sz w:val="24"/>
                <w:szCs w:val="24"/>
              </w:rPr>
              <w:t>5</w:t>
            </w:r>
            <w:r>
              <w:rPr>
                <w:rFonts w:ascii="仿宋_GB2312" w:hAnsi="仿宋_GB2312" w:cs="仿宋_GB2312" w:hint="eastAsia"/>
                <w:kern w:val="0"/>
                <w:sz w:val="24"/>
                <w:szCs w:val="24"/>
              </w:rPr>
              <w:t>）</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成本节约率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成本指标：</w:t>
            </w:r>
          </w:p>
          <w:p w:rsidR="00BF503D" w:rsidRDefault="007219BA">
            <w:pPr>
              <w:pStyle w:val="2"/>
              <w:ind w:leftChars="0" w:left="0" w:firstLineChars="0" w:firstLine="0"/>
            </w:pPr>
            <w:r>
              <w:rPr>
                <w:rFonts w:hint="eastAsia"/>
              </w:rPr>
              <w:t>1</w:t>
            </w:r>
            <w:r>
              <w:rPr>
                <w:rFonts w:ascii="仿宋_GB2312" w:eastAsia="仿宋_GB2312" w:hAnsi="仿宋_GB2312" w:cs="仿宋_GB2312"/>
                <w:kern w:val="0"/>
                <w:sz w:val="24"/>
              </w:rPr>
              <w:t>.</w:t>
            </w:r>
            <w:r>
              <w:rPr>
                <w:rFonts w:ascii="仿宋_GB2312" w:eastAsia="仿宋_GB2312" w:hAnsi="仿宋_GB2312" w:cs="仿宋_GB2312" w:hint="eastAsia"/>
                <w:kern w:val="0"/>
                <w:sz w:val="24"/>
              </w:rPr>
              <w:t>工程招标下浮率≥</w:t>
            </w:r>
            <w:r>
              <w:rPr>
                <w:rFonts w:ascii="仿宋_GB2312" w:eastAsia="仿宋_GB2312" w:hAnsi="仿宋_GB2312" w:cs="仿宋_GB2312" w:hint="eastAsia"/>
                <w:kern w:val="0"/>
                <w:sz w:val="24"/>
              </w:rPr>
              <w:t>5</w:t>
            </w:r>
            <w:r>
              <w:rPr>
                <w:rFonts w:ascii="仿宋_GB2312" w:eastAsia="仿宋_GB2312" w:hAnsi="仿宋_GB2312" w:cs="仿宋_GB2312"/>
                <w:kern w:val="0"/>
                <w:sz w:val="24"/>
              </w:rPr>
              <w:t>%</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分）；</w:t>
            </w:r>
            <w:r>
              <w:rPr>
                <w:rFonts w:ascii="仿宋_GB2312" w:eastAsia="仿宋_GB2312" w:hAnsi="仿宋_GB2312" w:cs="仿宋_GB2312"/>
                <w:kern w:val="0"/>
                <w:sz w:val="24"/>
              </w:rPr>
              <w:br/>
            </w:r>
            <w:r>
              <w:rPr>
                <w:rFonts w:ascii="仿宋_GB2312" w:eastAsia="仿宋_GB2312" w:hAnsi="仿宋_GB2312" w:cs="仿宋_GB2312" w:hint="eastAsia"/>
                <w:kern w:val="0"/>
                <w:sz w:val="24"/>
              </w:rPr>
              <w:t>2</w:t>
            </w:r>
            <w:r>
              <w:rPr>
                <w:rFonts w:ascii="仿宋_GB2312" w:eastAsia="仿宋_GB2312" w:hAnsi="仿宋_GB2312" w:cs="仿宋_GB2312"/>
                <w:kern w:val="0"/>
                <w:sz w:val="24"/>
              </w:rPr>
              <w:t>.</w:t>
            </w:r>
            <w:r>
              <w:rPr>
                <w:rFonts w:ascii="仿宋_GB2312" w:eastAsia="仿宋_GB2312" w:hAnsi="仿宋_GB2312" w:cs="仿宋_GB2312" w:hint="eastAsia"/>
                <w:kern w:val="0"/>
                <w:sz w:val="24"/>
              </w:rPr>
              <w:t>机电设备安装招标下浮率≥</w:t>
            </w:r>
            <w:r>
              <w:rPr>
                <w:rFonts w:ascii="仿宋_GB2312" w:eastAsia="仿宋_GB2312" w:hAnsi="仿宋_GB2312" w:cs="仿宋_GB2312" w:hint="eastAsia"/>
                <w:kern w:val="0"/>
                <w:sz w:val="24"/>
              </w:rPr>
              <w:t>5</w:t>
            </w:r>
            <w:r>
              <w:rPr>
                <w:rFonts w:ascii="仿宋_GB2312" w:eastAsia="仿宋_GB2312" w:hAnsi="仿宋_GB2312" w:cs="仿宋_GB2312"/>
                <w:kern w:val="0"/>
                <w:sz w:val="24"/>
              </w:rPr>
              <w:t>%</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rPr>
              <w:t>1</w:t>
            </w:r>
            <w:r>
              <w:rPr>
                <w:rFonts w:ascii="仿宋_GB2312" w:hAnsi="仿宋_GB2312" w:cs="仿宋_GB2312"/>
                <w:kern w:val="0"/>
                <w:sz w:val="24"/>
              </w:rPr>
              <w:t>.</w:t>
            </w:r>
            <w:r>
              <w:rPr>
                <w:rFonts w:ascii="仿宋_GB2312" w:hAnsi="仿宋_GB2312" w:cs="仿宋_GB2312" w:hint="eastAsia"/>
                <w:kern w:val="0"/>
                <w:sz w:val="24"/>
              </w:rPr>
              <w:t>工程招标下浮率为</w:t>
            </w:r>
            <w:r>
              <w:rPr>
                <w:rFonts w:ascii="仿宋_GB2312" w:hAnsi="仿宋_GB2312" w:cs="仿宋_GB2312" w:hint="eastAsia"/>
                <w:kern w:val="0"/>
                <w:sz w:val="24"/>
              </w:rPr>
              <w:t>6</w:t>
            </w:r>
            <w:r>
              <w:rPr>
                <w:rFonts w:ascii="仿宋_GB2312" w:hAnsi="仿宋_GB2312" w:cs="仿宋_GB2312"/>
                <w:kern w:val="0"/>
                <w:sz w:val="24"/>
              </w:rPr>
              <w:t>.9%</w:t>
            </w:r>
            <w:r>
              <w:rPr>
                <w:rFonts w:ascii="仿宋_GB2312" w:hAnsi="仿宋_GB2312" w:cs="仿宋_GB2312" w:hint="eastAsia"/>
                <w:kern w:val="0"/>
                <w:sz w:val="24"/>
              </w:rPr>
              <w:t>，大于</w:t>
            </w:r>
            <w:r>
              <w:rPr>
                <w:rFonts w:ascii="仿宋_GB2312" w:hAnsi="仿宋_GB2312" w:cs="仿宋_GB2312" w:hint="eastAsia"/>
                <w:kern w:val="0"/>
                <w:sz w:val="24"/>
              </w:rPr>
              <w:t>5</w:t>
            </w:r>
            <w:r>
              <w:rPr>
                <w:rFonts w:ascii="仿宋_GB2312" w:hAnsi="仿宋_GB2312" w:cs="仿宋_GB2312"/>
                <w:kern w:val="0"/>
                <w:sz w:val="24"/>
              </w:rPr>
              <w:t>%</w:t>
            </w:r>
            <w:r>
              <w:rPr>
                <w:rFonts w:ascii="仿宋_GB2312" w:hAnsi="仿宋_GB2312" w:cs="仿宋_GB2312" w:hint="eastAsia"/>
                <w:kern w:val="0"/>
                <w:sz w:val="24"/>
              </w:rPr>
              <w:t>，故此项得</w:t>
            </w:r>
            <w:r>
              <w:rPr>
                <w:rFonts w:ascii="仿宋_GB2312" w:hAnsi="仿宋_GB2312" w:cs="仿宋_GB2312" w:hint="eastAsia"/>
                <w:kern w:val="0"/>
                <w:sz w:val="24"/>
              </w:rPr>
              <w:t>5</w:t>
            </w:r>
            <w:r>
              <w:rPr>
                <w:rFonts w:ascii="仿宋_GB2312" w:hAnsi="仿宋_GB2312" w:cs="仿宋_GB2312" w:hint="eastAsia"/>
                <w:kern w:val="0"/>
                <w:sz w:val="24"/>
              </w:rPr>
              <w:t>分；</w:t>
            </w:r>
            <w:r>
              <w:rPr>
                <w:rFonts w:ascii="仿宋_GB2312" w:hAnsi="仿宋_GB2312" w:cs="仿宋_GB2312" w:hint="eastAsia"/>
                <w:kern w:val="0"/>
                <w:sz w:val="24"/>
              </w:rPr>
              <w:t>2</w:t>
            </w:r>
            <w:r>
              <w:rPr>
                <w:rFonts w:ascii="仿宋_GB2312" w:hAnsi="仿宋_GB2312" w:cs="仿宋_GB2312"/>
                <w:kern w:val="0"/>
                <w:sz w:val="24"/>
              </w:rPr>
              <w:t>.</w:t>
            </w:r>
            <w:r>
              <w:rPr>
                <w:rFonts w:ascii="仿宋_GB2312" w:hAnsi="仿宋_GB2312" w:cs="仿宋_GB2312" w:hint="eastAsia"/>
                <w:kern w:val="0"/>
                <w:sz w:val="24"/>
                <w:szCs w:val="24"/>
              </w:rPr>
              <w:t>机电设备安装招标下浮率</w:t>
            </w:r>
            <w:r>
              <w:rPr>
                <w:rFonts w:ascii="仿宋_GB2312" w:hAnsi="仿宋_GB2312" w:cs="仿宋_GB2312" w:hint="eastAsia"/>
                <w:kern w:val="0"/>
                <w:sz w:val="24"/>
              </w:rPr>
              <w:t>为</w:t>
            </w:r>
            <w:r>
              <w:rPr>
                <w:rFonts w:ascii="仿宋_GB2312" w:hAnsi="仿宋_GB2312" w:cs="仿宋_GB2312"/>
                <w:kern w:val="0"/>
                <w:sz w:val="24"/>
              </w:rPr>
              <w:t>9.7%</w:t>
            </w:r>
            <w:r>
              <w:rPr>
                <w:rFonts w:ascii="仿宋_GB2312" w:hAnsi="仿宋_GB2312" w:cs="仿宋_GB2312" w:hint="eastAsia"/>
                <w:kern w:val="0"/>
                <w:sz w:val="24"/>
              </w:rPr>
              <w:t>，大于</w:t>
            </w:r>
            <w:r>
              <w:rPr>
                <w:rFonts w:ascii="仿宋_GB2312" w:hAnsi="仿宋_GB2312" w:cs="仿宋_GB2312" w:hint="eastAsia"/>
                <w:kern w:val="0"/>
                <w:sz w:val="24"/>
              </w:rPr>
              <w:t>5</w:t>
            </w:r>
            <w:r>
              <w:rPr>
                <w:rFonts w:ascii="仿宋_GB2312" w:hAnsi="仿宋_GB2312" w:cs="仿宋_GB2312"/>
                <w:kern w:val="0"/>
                <w:sz w:val="24"/>
              </w:rPr>
              <w:t>%</w:t>
            </w:r>
            <w:r>
              <w:rPr>
                <w:rFonts w:ascii="仿宋_GB2312" w:hAnsi="仿宋_GB2312" w:cs="仿宋_GB2312" w:hint="eastAsia"/>
                <w:kern w:val="0"/>
                <w:sz w:val="24"/>
              </w:rPr>
              <w:t>，故此项得</w:t>
            </w:r>
            <w:r>
              <w:rPr>
                <w:rFonts w:ascii="仿宋_GB2312" w:hAnsi="仿宋_GB2312" w:cs="仿宋_GB2312" w:hint="eastAsia"/>
                <w:kern w:val="0"/>
                <w:sz w:val="24"/>
              </w:rPr>
              <w:t>5</w:t>
            </w:r>
            <w:r>
              <w:rPr>
                <w:rFonts w:ascii="仿宋_GB2312" w:hAnsi="仿宋_GB2312" w:cs="仿宋_GB2312" w:hint="eastAsia"/>
                <w:kern w:val="0"/>
                <w:sz w:val="24"/>
              </w:rPr>
              <w:t>分。</w:t>
            </w:r>
          </w:p>
        </w:tc>
      </w:tr>
      <w:tr w:rsidR="00BF503D">
        <w:trPr>
          <w:trHeight w:val="90"/>
          <w:jc w:val="center"/>
        </w:trPr>
        <w:tc>
          <w:tcPr>
            <w:tcW w:w="467" w:type="pct"/>
            <w:vMerge w:val="restart"/>
            <w:tcBorders>
              <w:top w:val="single" w:sz="4" w:space="0" w:color="auto"/>
              <w:left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效果</w:t>
            </w:r>
          </w:p>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35</w:t>
            </w:r>
            <w:r>
              <w:rPr>
                <w:rFonts w:ascii="仿宋_GB2312" w:hAnsi="仿宋_GB2312" w:cs="仿宋_GB2312" w:hint="eastAsia"/>
                <w:kern w:val="0"/>
                <w:sz w:val="24"/>
                <w:szCs w:val="24"/>
              </w:rPr>
              <w:t>分）</w:t>
            </w:r>
          </w:p>
        </w:tc>
        <w:tc>
          <w:tcPr>
            <w:tcW w:w="476" w:type="pct"/>
            <w:vMerge w:val="restar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项目效益</w:t>
            </w:r>
            <w:r>
              <w:rPr>
                <w:rFonts w:ascii="仿宋_GB2312" w:hAnsi="仿宋_GB2312" w:cs="仿宋_GB2312" w:hint="eastAsia"/>
                <w:kern w:val="0"/>
                <w:sz w:val="24"/>
                <w:szCs w:val="24"/>
              </w:rPr>
              <w:br/>
            </w:r>
            <w:r>
              <w:rPr>
                <w:rFonts w:ascii="仿宋_GB2312" w:hAnsi="仿宋_GB2312" w:cs="仿宋_GB2312" w:hint="eastAsia"/>
                <w:kern w:val="0"/>
                <w:sz w:val="24"/>
                <w:szCs w:val="24"/>
              </w:rPr>
              <w:t>（</w:t>
            </w:r>
            <w:r>
              <w:rPr>
                <w:rFonts w:ascii="仿宋_GB2312" w:hAnsi="仿宋_GB2312" w:cs="仿宋_GB2312" w:hint="eastAsia"/>
                <w:kern w:val="0"/>
                <w:sz w:val="24"/>
                <w:szCs w:val="24"/>
              </w:rPr>
              <w:t>25</w:t>
            </w:r>
            <w:r>
              <w:rPr>
                <w:rFonts w:ascii="仿宋_GB2312" w:hAnsi="仿宋_GB2312" w:cs="仿宋_GB2312" w:hint="eastAsia"/>
                <w:kern w:val="0"/>
                <w:sz w:val="24"/>
                <w:szCs w:val="24"/>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lang/>
              </w:rPr>
              <w:t>社会效益</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社会效益指标：</w:t>
            </w:r>
          </w:p>
          <w:p w:rsidR="00BF503D" w:rsidRDefault="007219BA">
            <w:pPr>
              <w:pStyle w:val="2"/>
              <w:ind w:leftChars="0" w:left="0" w:firstLineChars="0" w:firstLine="0"/>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对鄞州核心河网景观的提升效果（很好，</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分；较好，</w:t>
            </w:r>
            <w:r>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分；一般，</w:t>
            </w:r>
            <w:r>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分；较差，</w:t>
            </w: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分；很差，</w:t>
            </w: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分）；</w:t>
            </w:r>
            <w:r>
              <w:rPr>
                <w:rFonts w:ascii="仿宋_GB2312" w:eastAsia="仿宋_GB2312" w:hAnsi="仿宋_GB2312" w:cs="仿宋_GB2312"/>
                <w:kern w:val="0"/>
                <w:sz w:val="24"/>
              </w:rPr>
              <w:br/>
              <w:t>2.</w:t>
            </w:r>
            <w:r>
              <w:rPr>
                <w:rFonts w:ascii="仿宋_GB2312" w:eastAsia="仿宋_GB2312" w:hAnsi="仿宋_GB2312" w:cs="仿宋_GB2312" w:hint="eastAsia"/>
                <w:kern w:val="0"/>
                <w:sz w:val="24"/>
              </w:rPr>
              <w:t>提供务工就业岗位＞</w:t>
            </w:r>
            <w:r>
              <w:rPr>
                <w:rFonts w:ascii="仿宋_GB2312" w:eastAsia="仿宋_GB2312" w:hAnsi="仿宋_GB2312" w:cs="仿宋_GB2312" w:hint="eastAsia"/>
                <w:kern w:val="0"/>
                <w:sz w:val="24"/>
              </w:rPr>
              <w:t>70</w:t>
            </w:r>
            <w:r>
              <w:rPr>
                <w:rFonts w:ascii="仿宋_GB2312" w:eastAsia="仿宋_GB2312" w:hAnsi="仿宋_GB2312" w:cs="仿宋_GB2312" w:hint="eastAsia"/>
                <w:kern w:val="0"/>
                <w:sz w:val="24"/>
              </w:rPr>
              <w:t>人（</w:t>
            </w:r>
            <w:r>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分）。</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w:t>
            </w:r>
            <w:r>
              <w:rPr>
                <w:rFonts w:ascii="仿宋_GB2312" w:hAnsi="仿宋_GB2312" w:cs="仿宋_GB2312" w:hint="eastAsia"/>
                <w:kern w:val="0"/>
                <w:sz w:val="24"/>
                <w:szCs w:val="24"/>
              </w:rPr>
              <w:t>由于项目暂未完工，对鄞州河网景观的提升程度无法评判，故不扣分；</w:t>
            </w:r>
            <w:r>
              <w:rPr>
                <w:rFonts w:ascii="仿宋_GB2312" w:hAnsi="仿宋_GB2312" w:cs="仿宋_GB2312" w:hint="eastAsia"/>
                <w:kern w:val="0"/>
                <w:sz w:val="24"/>
                <w:szCs w:val="24"/>
              </w:rPr>
              <w:t>2</w:t>
            </w:r>
            <w:r>
              <w:rPr>
                <w:rFonts w:ascii="仿宋_GB2312" w:hAnsi="仿宋_GB2312" w:cs="仿宋_GB2312"/>
                <w:kern w:val="0"/>
                <w:sz w:val="24"/>
                <w:szCs w:val="24"/>
              </w:rPr>
              <w:t>.</w:t>
            </w:r>
            <w:r>
              <w:rPr>
                <w:rFonts w:ascii="仿宋_GB2312" w:hAnsi="仿宋_GB2312" w:cs="仿宋_GB2312" w:hint="eastAsia"/>
                <w:kern w:val="0"/>
                <w:sz w:val="24"/>
                <w:szCs w:val="24"/>
              </w:rPr>
              <w:t>提供务工就业岗位为</w:t>
            </w:r>
            <w:r>
              <w:rPr>
                <w:rFonts w:ascii="仿宋_GB2312" w:hAnsi="仿宋_GB2312" w:cs="仿宋_GB2312" w:hint="eastAsia"/>
                <w:kern w:val="0"/>
                <w:sz w:val="24"/>
                <w:szCs w:val="24"/>
              </w:rPr>
              <w:t>7</w:t>
            </w:r>
            <w:r>
              <w:rPr>
                <w:rFonts w:ascii="仿宋_GB2312" w:hAnsi="仿宋_GB2312" w:cs="仿宋_GB2312"/>
                <w:kern w:val="0"/>
                <w:sz w:val="24"/>
                <w:szCs w:val="24"/>
              </w:rPr>
              <w:t>1</w:t>
            </w:r>
            <w:r>
              <w:rPr>
                <w:rFonts w:ascii="仿宋_GB2312" w:hAnsi="仿宋_GB2312" w:cs="仿宋_GB2312" w:hint="eastAsia"/>
                <w:kern w:val="0"/>
                <w:sz w:val="24"/>
                <w:szCs w:val="24"/>
              </w:rPr>
              <w:t>人，故</w:t>
            </w:r>
            <w:r>
              <w:rPr>
                <w:rFonts w:ascii="仿宋_GB2312" w:hAnsi="仿宋_GB2312" w:cs="仿宋_GB2312" w:hint="eastAsia"/>
                <w:kern w:val="0"/>
                <w:sz w:val="24"/>
              </w:rPr>
              <w:t>此项</w:t>
            </w:r>
            <w:r>
              <w:rPr>
                <w:rFonts w:ascii="仿宋_GB2312" w:hAnsi="仿宋_GB2312" w:cs="仿宋_GB2312" w:hint="eastAsia"/>
                <w:kern w:val="0"/>
                <w:sz w:val="24"/>
                <w:szCs w:val="24"/>
              </w:rPr>
              <w:t>得</w:t>
            </w:r>
            <w:r>
              <w:rPr>
                <w:rFonts w:ascii="仿宋_GB2312" w:hAnsi="仿宋_GB2312" w:cs="仿宋_GB2312" w:hint="eastAsia"/>
                <w:kern w:val="0"/>
                <w:sz w:val="24"/>
                <w:szCs w:val="24"/>
              </w:rPr>
              <w:t>5</w:t>
            </w:r>
            <w:r>
              <w:rPr>
                <w:rFonts w:ascii="仿宋_GB2312" w:hAnsi="仿宋_GB2312" w:cs="仿宋_GB2312" w:hint="eastAsia"/>
                <w:kern w:val="0"/>
                <w:sz w:val="24"/>
                <w:szCs w:val="24"/>
              </w:rPr>
              <w:t>分。</w:t>
            </w:r>
          </w:p>
        </w:tc>
      </w:tr>
      <w:tr w:rsidR="00BF503D">
        <w:trPr>
          <w:trHeight w:val="90"/>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生态效益指标</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0</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生态效益指标：</w:t>
            </w:r>
          </w:p>
          <w:p w:rsidR="00BF503D" w:rsidRDefault="007219BA">
            <w:pPr>
              <w:pStyle w:val="2"/>
              <w:ind w:leftChars="0" w:left="0" w:firstLineChars="0" w:firstLine="0"/>
            </w:pPr>
            <w:r>
              <w:rPr>
                <w:rFonts w:ascii="仿宋_GB2312" w:eastAsia="仿宋_GB2312" w:hAnsi="仿宋_GB2312" w:cs="仿宋_GB2312" w:hint="eastAsia"/>
                <w:kern w:val="0"/>
                <w:sz w:val="24"/>
              </w:rPr>
              <w:t>1</w:t>
            </w:r>
            <w:r>
              <w:rPr>
                <w:rFonts w:ascii="仿宋_GB2312" w:eastAsia="仿宋_GB2312" w:hAnsi="仿宋_GB2312" w:cs="仿宋_GB2312"/>
                <w:kern w:val="0"/>
                <w:sz w:val="24"/>
              </w:rPr>
              <w:t>.</w:t>
            </w:r>
            <w:r>
              <w:rPr>
                <w:rFonts w:ascii="仿宋_GB2312" w:eastAsia="仿宋_GB2312" w:hAnsi="仿宋_GB2312" w:cs="仿宋_GB2312" w:hint="eastAsia"/>
                <w:kern w:val="0"/>
                <w:sz w:val="24"/>
              </w:rPr>
              <w:t>鄞州河网核心片区重要河道流速</w:t>
            </w:r>
            <w:r>
              <w:rPr>
                <w:rFonts w:ascii="仿宋" w:eastAsia="仿宋" w:hAnsi="仿宋" w:cs="仿宋" w:hint="eastAsia"/>
                <w:kern w:val="0"/>
                <w:sz w:val="24"/>
              </w:rPr>
              <w:t>＞</w:t>
            </w:r>
            <w:r>
              <w:rPr>
                <w:rFonts w:ascii="仿宋" w:eastAsia="仿宋" w:hAnsi="仿宋" w:cs="仿宋" w:hint="eastAsia"/>
                <w:kern w:val="0"/>
                <w:sz w:val="24"/>
              </w:rPr>
              <w:t>0</w:t>
            </w:r>
            <w:r>
              <w:rPr>
                <w:rFonts w:ascii="仿宋" w:eastAsia="仿宋" w:hAnsi="仿宋" w:cs="仿宋"/>
                <w:kern w:val="0"/>
                <w:sz w:val="24"/>
              </w:rPr>
              <w:t>.05</w:t>
            </w:r>
            <w:r>
              <w:rPr>
                <w:rFonts w:ascii="仿宋" w:eastAsia="仿宋" w:hAnsi="仿宋" w:cs="仿宋" w:hint="eastAsia"/>
                <w:kern w:val="0"/>
                <w:sz w:val="24"/>
              </w:rPr>
              <w:t>m</w:t>
            </w:r>
            <w:r>
              <w:rPr>
                <w:rFonts w:ascii="仿宋" w:eastAsia="仿宋" w:hAnsi="仿宋" w:cs="仿宋"/>
                <w:kern w:val="0"/>
                <w:sz w:val="24"/>
              </w:rPr>
              <w:t>/</w:t>
            </w:r>
            <w:r>
              <w:rPr>
                <w:rFonts w:ascii="仿宋" w:eastAsia="仿宋" w:hAnsi="仿宋" w:cs="仿宋" w:hint="eastAsia"/>
                <w:kern w:val="0"/>
                <w:sz w:val="24"/>
              </w:rPr>
              <w:t>s</w:t>
            </w:r>
            <w:r>
              <w:rPr>
                <w:rFonts w:ascii="仿宋_GB2312" w:eastAsia="仿宋_GB2312" w:hAnsi="仿宋_GB2312" w:cs="仿宋_GB2312" w:hint="eastAsia"/>
                <w:kern w:val="0"/>
                <w:sz w:val="24"/>
              </w:rPr>
              <w:t>（</w:t>
            </w:r>
            <w:r>
              <w:rPr>
                <w:rFonts w:ascii="仿宋_GB2312" w:eastAsia="仿宋_GB2312" w:hAnsi="仿宋_GB2312" w:cs="仿宋_GB2312"/>
                <w:kern w:val="0"/>
                <w:sz w:val="24"/>
              </w:rPr>
              <w:t>10</w:t>
            </w:r>
            <w:r>
              <w:rPr>
                <w:rFonts w:ascii="仿宋_GB2312" w:eastAsia="仿宋_GB2312" w:hAnsi="仿宋_GB2312" w:cs="仿宋_GB2312" w:hint="eastAsia"/>
                <w:kern w:val="0"/>
                <w:sz w:val="24"/>
              </w:rPr>
              <w:t>分）</w:t>
            </w:r>
            <w:r>
              <w:rPr>
                <w:rFonts w:ascii="仿宋" w:eastAsia="仿宋" w:hAnsi="仿宋" w:cs="仿宋" w:hint="eastAsia"/>
                <w:kern w:val="0"/>
                <w:sz w:val="24"/>
              </w:rPr>
              <w:t>。</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w:t>
            </w:r>
            <w:r>
              <w:rPr>
                <w:rFonts w:ascii="仿宋_GB2312" w:hAnsi="仿宋_GB2312" w:cs="仿宋_GB2312"/>
                <w:kern w:val="0"/>
                <w:sz w:val="24"/>
                <w:szCs w:val="24"/>
              </w:rPr>
              <w:t>0</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由于项目暂未完工，对鄞州河网未产生影响，故</w:t>
            </w:r>
            <w:r>
              <w:rPr>
                <w:rFonts w:ascii="仿宋_GB2312" w:hAnsi="仿宋_GB2312" w:cs="仿宋_GB2312" w:hint="eastAsia"/>
                <w:kern w:val="0"/>
                <w:sz w:val="24"/>
              </w:rPr>
              <w:t>鄞州河网核心片区重要河道流速暂时</w:t>
            </w:r>
            <w:r>
              <w:rPr>
                <w:rFonts w:ascii="仿宋_GB2312" w:hAnsi="仿宋_GB2312" w:cs="仿宋_GB2312" w:hint="eastAsia"/>
                <w:kern w:val="0"/>
                <w:sz w:val="24"/>
                <w:szCs w:val="24"/>
              </w:rPr>
              <w:t>无法作为项目指</w:t>
            </w:r>
            <w:r>
              <w:rPr>
                <w:rFonts w:ascii="仿宋_GB2312" w:hAnsi="仿宋_GB2312" w:cs="仿宋_GB2312" w:hint="eastAsia"/>
                <w:kern w:val="0"/>
                <w:sz w:val="24"/>
                <w:szCs w:val="24"/>
              </w:rPr>
              <w:lastRenderedPageBreak/>
              <w:t>标评判，故不扣分。</w:t>
            </w:r>
          </w:p>
        </w:tc>
      </w:tr>
      <w:tr w:rsidR="00BF503D">
        <w:trPr>
          <w:trHeight w:val="258"/>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vMerge/>
            <w:tcBorders>
              <w:top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可持续影响</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 w:eastAsia="仿宋" w:hAnsi="仿宋" w:cs="仿宋" w:hint="eastAsia"/>
                <w:kern w:val="0"/>
                <w:sz w:val="24"/>
                <w:szCs w:val="24"/>
              </w:rPr>
              <w:t>可持续影响指标：</w:t>
            </w:r>
            <w:r>
              <w:rPr>
                <w:rFonts w:ascii="仿宋_GB2312" w:hAnsi="仿宋_GB2312" w:cs="仿宋_GB2312"/>
                <w:kern w:val="0"/>
                <w:sz w:val="24"/>
                <w:szCs w:val="24"/>
              </w:rPr>
              <w:br/>
            </w:r>
            <w:r>
              <w:rPr>
                <w:rFonts w:ascii="仿宋_GB2312" w:hAnsi="仿宋_GB2312" w:cs="仿宋_GB2312" w:hint="eastAsia"/>
                <w:kern w:val="0"/>
                <w:sz w:val="24"/>
                <w:szCs w:val="24"/>
              </w:rPr>
              <w:t>1</w:t>
            </w:r>
            <w:r>
              <w:rPr>
                <w:rFonts w:ascii="仿宋_GB2312" w:hAnsi="仿宋_GB2312" w:cs="仿宋_GB2312"/>
                <w:kern w:val="0"/>
                <w:sz w:val="24"/>
                <w:szCs w:val="24"/>
              </w:rPr>
              <w:t>.</w:t>
            </w:r>
            <w:r>
              <w:rPr>
                <w:rFonts w:ascii="仿宋_GB2312" w:hAnsi="仿宋_GB2312" w:cs="仿宋_GB2312" w:hint="eastAsia"/>
                <w:kern w:val="0"/>
                <w:sz w:val="24"/>
                <w:szCs w:val="24"/>
              </w:rPr>
              <w:t>项目可运行年限＞</w:t>
            </w:r>
            <w:r>
              <w:rPr>
                <w:rFonts w:ascii="仿宋_GB2312" w:hAnsi="仿宋_GB2312" w:cs="仿宋_GB2312" w:hint="eastAsia"/>
                <w:kern w:val="0"/>
                <w:sz w:val="24"/>
                <w:szCs w:val="24"/>
              </w:rPr>
              <w:t>5</w:t>
            </w:r>
            <w:r>
              <w:rPr>
                <w:rFonts w:ascii="仿宋_GB2312" w:hAnsi="仿宋_GB2312" w:cs="仿宋_GB2312"/>
                <w:kern w:val="0"/>
                <w:sz w:val="24"/>
                <w:szCs w:val="24"/>
              </w:rPr>
              <w:t>0</w:t>
            </w:r>
            <w:r>
              <w:rPr>
                <w:rFonts w:ascii="仿宋_GB2312" w:hAnsi="仿宋_GB2312" w:cs="仿宋_GB2312" w:hint="eastAsia"/>
                <w:kern w:val="0"/>
                <w:sz w:val="24"/>
                <w:szCs w:val="24"/>
              </w:rPr>
              <w:t>年</w:t>
            </w:r>
            <w:r>
              <w:rPr>
                <w:rFonts w:ascii="仿宋_GB2312" w:hAnsi="仿宋_GB2312" w:cs="仿宋_GB2312" w:hint="eastAsia"/>
                <w:kern w:val="0"/>
                <w:sz w:val="24"/>
              </w:rPr>
              <w:t>（</w:t>
            </w:r>
            <w:r>
              <w:rPr>
                <w:rFonts w:ascii="仿宋_GB2312" w:hAnsi="仿宋_GB2312" w:cs="仿宋_GB2312" w:hint="eastAsia"/>
                <w:kern w:val="0"/>
                <w:sz w:val="24"/>
              </w:rPr>
              <w:t>5</w:t>
            </w:r>
            <w:r>
              <w:rPr>
                <w:rFonts w:ascii="仿宋_GB2312" w:hAnsi="仿宋_GB2312" w:cs="仿宋_GB2312" w:hint="eastAsia"/>
                <w:kern w:val="0"/>
                <w:sz w:val="24"/>
              </w:rPr>
              <w:t>分）</w:t>
            </w:r>
            <w:r>
              <w:rPr>
                <w:rFonts w:ascii="仿宋_GB2312" w:hAnsi="仿宋_GB2312" w:cs="仿宋_GB2312" w:hint="eastAsia"/>
                <w:kern w:val="0"/>
                <w:sz w:val="24"/>
                <w:szCs w:val="24"/>
              </w:rPr>
              <w:t>。</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由于项目暂未完工验收，无法确定工程质量，故暂不扣分。</w:t>
            </w:r>
          </w:p>
        </w:tc>
      </w:tr>
      <w:tr w:rsidR="00BF503D">
        <w:trPr>
          <w:trHeight w:val="174"/>
          <w:jc w:val="center"/>
        </w:trPr>
        <w:tc>
          <w:tcPr>
            <w:tcW w:w="467" w:type="pct"/>
            <w:vMerge/>
            <w:tcBorders>
              <w:top w:val="single" w:sz="4" w:space="0" w:color="auto"/>
              <w:left w:val="single" w:sz="4" w:space="0" w:color="auto"/>
              <w:bottom w:val="single" w:sz="4" w:space="0" w:color="auto"/>
              <w:tl2br w:val="nil"/>
              <w:tr2bl w:val="nil"/>
            </w:tcBorders>
            <w:vAlign w:val="center"/>
          </w:tcPr>
          <w:p w:rsidR="00BF503D" w:rsidRDefault="00BF503D">
            <w:pPr>
              <w:widowControl/>
              <w:spacing w:line="360" w:lineRule="exact"/>
              <w:jc w:val="center"/>
              <w:textAlignment w:val="center"/>
              <w:rPr>
                <w:rFonts w:ascii="仿宋_GB2312" w:hAnsi="仿宋_GB2312" w:cs="仿宋_GB2312"/>
                <w:kern w:val="0"/>
                <w:sz w:val="24"/>
                <w:szCs w:val="24"/>
              </w:rPr>
            </w:pPr>
          </w:p>
        </w:tc>
        <w:tc>
          <w:tcPr>
            <w:tcW w:w="476"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满意度</w:t>
            </w:r>
          </w:p>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lang/>
              </w:rPr>
              <w:t>（</w:t>
            </w:r>
            <w:r>
              <w:rPr>
                <w:rFonts w:ascii="仿宋_GB2312" w:hAnsi="仿宋_GB2312" w:cs="仿宋_GB2312" w:hint="eastAsia"/>
                <w:kern w:val="0"/>
                <w:sz w:val="24"/>
                <w:szCs w:val="24"/>
                <w:lang/>
              </w:rPr>
              <w:t>10</w:t>
            </w:r>
            <w:r>
              <w:rPr>
                <w:rFonts w:ascii="仿宋_GB2312" w:hAnsi="仿宋_GB2312" w:cs="仿宋_GB2312" w:hint="eastAsia"/>
                <w:kern w:val="0"/>
                <w:sz w:val="24"/>
                <w:szCs w:val="24"/>
                <w:lang/>
              </w:rPr>
              <w:t>分）</w:t>
            </w:r>
          </w:p>
        </w:tc>
        <w:tc>
          <w:tcPr>
            <w:tcW w:w="507"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sz w:val="24"/>
                <w:szCs w:val="24"/>
              </w:rPr>
            </w:pPr>
            <w:r>
              <w:rPr>
                <w:rFonts w:ascii="仿宋_GB2312" w:hAnsi="仿宋_GB2312" w:cs="仿宋_GB2312" w:hint="eastAsia"/>
                <w:kern w:val="0"/>
                <w:sz w:val="24"/>
                <w:szCs w:val="24"/>
              </w:rPr>
              <w:t>社会满意度</w:t>
            </w:r>
          </w:p>
        </w:tc>
        <w:tc>
          <w:tcPr>
            <w:tcW w:w="293"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227" w:type="pct"/>
            <w:tcBorders>
              <w:top w:val="single" w:sz="4" w:space="0" w:color="auto"/>
              <w:bottom w:val="single" w:sz="4" w:space="0" w:color="auto"/>
              <w:tl2br w:val="nil"/>
              <w:tr2bl w:val="nil"/>
            </w:tcBorders>
            <w:vAlign w:val="center"/>
          </w:tcPr>
          <w:p w:rsidR="00BF503D" w:rsidRDefault="007219BA">
            <w:pPr>
              <w:widowControl/>
              <w:spacing w:line="360" w:lineRule="exact"/>
              <w:jc w:val="left"/>
              <w:textAlignment w:val="center"/>
              <w:rPr>
                <w:rFonts w:ascii="仿宋_GB2312" w:hAnsi="仿宋_GB2312" w:cs="仿宋_GB2312"/>
                <w:kern w:val="0"/>
                <w:sz w:val="24"/>
                <w:szCs w:val="24"/>
              </w:rPr>
            </w:pPr>
            <w:r>
              <w:rPr>
                <w:rFonts w:ascii="仿宋_GB2312" w:hAnsi="仿宋_GB2312" w:cs="仿宋_GB2312" w:hint="eastAsia"/>
                <w:kern w:val="0"/>
                <w:sz w:val="24"/>
                <w:szCs w:val="24"/>
              </w:rPr>
              <w:t>社会公众或周边居民对项目实施效果的满意程度。</w:t>
            </w:r>
          </w:p>
        </w:tc>
        <w:tc>
          <w:tcPr>
            <w:tcW w:w="300" w:type="pct"/>
            <w:tcBorders>
              <w:top w:val="single" w:sz="4" w:space="0" w:color="auto"/>
              <w:bottom w:val="single" w:sz="4" w:space="0" w:color="auto"/>
              <w:tl2br w:val="nil"/>
              <w:tr2bl w:val="nil"/>
            </w:tcBorders>
            <w:vAlign w:val="center"/>
          </w:tcPr>
          <w:p w:rsidR="00BF503D" w:rsidRDefault="007219BA">
            <w:pPr>
              <w:widowControl/>
              <w:spacing w:line="360" w:lineRule="exact"/>
              <w:jc w:val="center"/>
              <w:textAlignment w:val="center"/>
              <w:rPr>
                <w:rFonts w:ascii="仿宋_GB2312" w:hAnsi="仿宋_GB2312" w:cs="仿宋_GB2312"/>
                <w:kern w:val="0"/>
                <w:sz w:val="24"/>
                <w:szCs w:val="24"/>
              </w:rPr>
            </w:pPr>
            <w:r>
              <w:rPr>
                <w:rFonts w:ascii="仿宋_GB2312" w:hAnsi="仿宋_GB2312" w:cs="仿宋_GB2312"/>
                <w:kern w:val="0"/>
                <w:sz w:val="24"/>
                <w:szCs w:val="24"/>
              </w:rPr>
              <w:t>10</w:t>
            </w:r>
          </w:p>
        </w:tc>
        <w:tc>
          <w:tcPr>
            <w:tcW w:w="730" w:type="pct"/>
            <w:tcBorders>
              <w:top w:val="single" w:sz="4" w:space="0" w:color="auto"/>
              <w:bottom w:val="single" w:sz="4" w:space="0" w:color="auto"/>
              <w:right w:val="single" w:sz="4" w:space="0" w:color="auto"/>
              <w:tl2br w:val="nil"/>
              <w:tr2bl w:val="nil"/>
            </w:tcBorders>
            <w:vAlign w:val="center"/>
          </w:tcPr>
          <w:p w:rsidR="00BF503D" w:rsidRDefault="007219BA">
            <w:pPr>
              <w:widowControl/>
              <w:spacing w:line="360" w:lineRule="exact"/>
              <w:textAlignment w:val="center"/>
              <w:rPr>
                <w:rFonts w:ascii="仿宋_GB2312" w:hAnsi="仿宋_GB2312" w:cs="仿宋_GB2312"/>
                <w:kern w:val="0"/>
                <w:sz w:val="24"/>
                <w:szCs w:val="24"/>
              </w:rPr>
            </w:pPr>
            <w:r>
              <w:rPr>
                <w:rFonts w:ascii="仿宋_GB2312" w:hAnsi="仿宋_GB2312" w:cs="仿宋_GB2312" w:hint="eastAsia"/>
                <w:kern w:val="0"/>
                <w:sz w:val="24"/>
                <w:szCs w:val="24"/>
              </w:rPr>
              <w:t>由于项目暂未投入使用，且所处建设区域较为偏僻，故相关群众了解较少，无法开展问卷调查，故此项指标暂不扣分。</w:t>
            </w:r>
          </w:p>
        </w:tc>
      </w:tr>
      <w:tr w:rsidR="00BF503D">
        <w:trPr>
          <w:trHeight w:val="405"/>
          <w:jc w:val="center"/>
        </w:trPr>
        <w:tc>
          <w:tcPr>
            <w:tcW w:w="1450" w:type="pct"/>
            <w:gridSpan w:val="3"/>
            <w:tcBorders>
              <w:top w:val="single" w:sz="4" w:space="0" w:color="auto"/>
              <w:left w:val="single" w:sz="4" w:space="0" w:color="auto"/>
              <w:bottom w:val="single" w:sz="4" w:space="0" w:color="auto"/>
              <w:tl2br w:val="nil"/>
              <w:tr2bl w:val="nil"/>
            </w:tcBorders>
            <w:shd w:val="clear" w:color="auto" w:fill="auto"/>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总分</w:t>
            </w:r>
          </w:p>
        </w:tc>
        <w:tc>
          <w:tcPr>
            <w:tcW w:w="293" w:type="pc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100</w:t>
            </w:r>
          </w:p>
        </w:tc>
        <w:tc>
          <w:tcPr>
            <w:tcW w:w="2227" w:type="pc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left"/>
              <w:textAlignment w:val="center"/>
              <w:rPr>
                <w:rFonts w:ascii="仿宋_GB2312" w:hAnsi="仿宋_GB2312" w:cs="仿宋_GB2312"/>
                <w:b/>
                <w:bCs/>
                <w:kern w:val="0"/>
                <w:sz w:val="24"/>
                <w:szCs w:val="24"/>
              </w:rPr>
            </w:pPr>
            <w:r>
              <w:rPr>
                <w:rFonts w:ascii="仿宋_GB2312" w:hAnsi="仿宋_GB2312" w:cs="仿宋_GB2312" w:hint="eastAsia"/>
                <w:b/>
                <w:bCs/>
                <w:kern w:val="0"/>
                <w:sz w:val="24"/>
                <w:szCs w:val="24"/>
              </w:rPr>
              <w:t xml:space="preserve">　</w:t>
            </w:r>
          </w:p>
        </w:tc>
        <w:tc>
          <w:tcPr>
            <w:tcW w:w="300" w:type="pct"/>
            <w:tcBorders>
              <w:top w:val="single" w:sz="4" w:space="0" w:color="auto"/>
              <w:bottom w:val="single" w:sz="4" w:space="0" w:color="auto"/>
              <w:tl2br w:val="nil"/>
              <w:tr2bl w:val="nil"/>
            </w:tcBorders>
            <w:shd w:val="clear" w:color="000000" w:fill="FFFFFF"/>
            <w:vAlign w:val="center"/>
          </w:tcPr>
          <w:p w:rsidR="00BF503D" w:rsidRDefault="007219BA">
            <w:pPr>
              <w:widowControl/>
              <w:spacing w:line="360" w:lineRule="exact"/>
              <w:jc w:val="center"/>
              <w:textAlignment w:val="center"/>
              <w:rPr>
                <w:rFonts w:ascii="仿宋_GB2312" w:hAnsi="仿宋_GB2312" w:cs="仿宋_GB2312"/>
                <w:b/>
                <w:bCs/>
                <w:kern w:val="0"/>
                <w:sz w:val="24"/>
                <w:szCs w:val="24"/>
              </w:rPr>
            </w:pPr>
            <w:r>
              <w:rPr>
                <w:rFonts w:ascii="仿宋_GB2312" w:hAnsi="仿宋_GB2312" w:cs="仿宋_GB2312"/>
                <w:b/>
                <w:bCs/>
                <w:kern w:val="0"/>
                <w:sz w:val="24"/>
                <w:szCs w:val="24"/>
              </w:rPr>
              <w:t>94.75</w:t>
            </w:r>
          </w:p>
        </w:tc>
        <w:tc>
          <w:tcPr>
            <w:tcW w:w="730" w:type="pct"/>
            <w:tcBorders>
              <w:top w:val="single" w:sz="4" w:space="0" w:color="auto"/>
              <w:bottom w:val="single" w:sz="4" w:space="0" w:color="auto"/>
              <w:right w:val="single" w:sz="4" w:space="0" w:color="auto"/>
              <w:tl2br w:val="nil"/>
              <w:tr2bl w:val="nil"/>
            </w:tcBorders>
            <w:shd w:val="clear" w:color="000000" w:fill="FFFFFF"/>
            <w:vAlign w:val="center"/>
          </w:tcPr>
          <w:p w:rsidR="00BF503D" w:rsidRDefault="00BF503D">
            <w:pPr>
              <w:widowControl/>
              <w:spacing w:line="360" w:lineRule="exact"/>
              <w:jc w:val="left"/>
              <w:textAlignment w:val="center"/>
              <w:rPr>
                <w:rFonts w:ascii="仿宋_GB2312" w:hAnsi="仿宋_GB2312" w:cs="仿宋_GB2312"/>
                <w:b/>
                <w:bCs/>
                <w:kern w:val="0"/>
                <w:sz w:val="24"/>
                <w:szCs w:val="24"/>
              </w:rPr>
            </w:pPr>
          </w:p>
        </w:tc>
      </w:tr>
    </w:tbl>
    <w:p w:rsidR="00BF503D" w:rsidRDefault="007219BA">
      <w:pPr>
        <w:pStyle w:val="2"/>
        <w:ind w:left="640"/>
      </w:pPr>
      <w:r>
        <w:br w:type="page"/>
      </w:r>
    </w:p>
    <w:p w:rsidR="00BF503D" w:rsidRDefault="007219BA">
      <w:pPr>
        <w:widowControl/>
        <w:shd w:val="clear" w:color="auto" w:fill="FFFFFF"/>
        <w:spacing w:line="560" w:lineRule="exact"/>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lastRenderedPageBreak/>
        <w:t>附件</w:t>
      </w:r>
      <w:r>
        <w:rPr>
          <w:rFonts w:ascii="仿宋_GB2312" w:hAnsi="仿宋_GB2312" w:cs="仿宋_GB2312"/>
          <w:b/>
          <w:bCs/>
          <w:spacing w:val="7"/>
          <w:kern w:val="0"/>
          <w:szCs w:val="30"/>
        </w:rPr>
        <w:t>2</w:t>
      </w:r>
      <w:r>
        <w:rPr>
          <w:rFonts w:ascii="仿宋_GB2312" w:hAnsi="仿宋_GB2312" w:cs="仿宋_GB2312" w:hint="eastAsia"/>
          <w:b/>
          <w:bCs/>
          <w:spacing w:val="7"/>
          <w:kern w:val="0"/>
          <w:szCs w:val="30"/>
        </w:rPr>
        <w:t>：宁波市区清水环通一期工程—段塘泵引水净化工程方案特征一览表</w:t>
      </w:r>
    </w:p>
    <w:tbl>
      <w:tblPr>
        <w:tblStyle w:val="aa"/>
        <w:tblW w:w="0" w:type="auto"/>
        <w:tblLook w:val="04A0"/>
      </w:tblPr>
      <w:tblGrid>
        <w:gridCol w:w="2130"/>
        <w:gridCol w:w="2130"/>
        <w:gridCol w:w="3928"/>
        <w:gridCol w:w="5245"/>
      </w:tblGrid>
      <w:tr w:rsidR="00BF503D">
        <w:tc>
          <w:tcPr>
            <w:tcW w:w="2130" w:type="dxa"/>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方案名称</w:t>
            </w:r>
          </w:p>
        </w:tc>
        <w:tc>
          <w:tcPr>
            <w:tcW w:w="2130" w:type="dxa"/>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系统方案比较</w:t>
            </w:r>
          </w:p>
        </w:tc>
        <w:tc>
          <w:tcPr>
            <w:tcW w:w="3928" w:type="dxa"/>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优点</w:t>
            </w:r>
          </w:p>
        </w:tc>
        <w:tc>
          <w:tcPr>
            <w:tcW w:w="5245" w:type="dxa"/>
          </w:tcPr>
          <w:p w:rsidR="00BF503D" w:rsidRDefault="007219BA">
            <w:pPr>
              <w:widowControl/>
              <w:spacing w:line="360" w:lineRule="exact"/>
              <w:jc w:val="center"/>
              <w:rPr>
                <w:rFonts w:ascii="仿宋" w:eastAsia="仿宋" w:hAnsi="仿宋" w:cs="仿宋"/>
                <w:b/>
                <w:bCs/>
                <w:kern w:val="0"/>
                <w:sz w:val="24"/>
                <w:szCs w:val="24"/>
              </w:rPr>
            </w:pPr>
            <w:r>
              <w:rPr>
                <w:rFonts w:ascii="仿宋" w:eastAsia="仿宋" w:hAnsi="仿宋" w:cs="仿宋" w:hint="eastAsia"/>
                <w:b/>
                <w:bCs/>
                <w:kern w:val="0"/>
                <w:sz w:val="24"/>
                <w:szCs w:val="24"/>
              </w:rPr>
              <w:t>缺点</w:t>
            </w:r>
          </w:p>
        </w:tc>
      </w:tr>
      <w:tr w:rsidR="00BF503D">
        <w:tc>
          <w:tcPr>
            <w:tcW w:w="2130" w:type="dxa"/>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段塘碶闸站下游左岸方案（北侧方案一）</w:t>
            </w:r>
          </w:p>
        </w:tc>
        <w:tc>
          <w:tcPr>
            <w:tcW w:w="2130"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现有段塘碶泵站设计流量</w:t>
            </w:r>
            <w:r>
              <w:rPr>
                <w:rFonts w:ascii="仿宋" w:eastAsia="仿宋" w:hAnsi="仿宋" w:cs="仿宋" w:hint="eastAsia"/>
                <w:kern w:val="0"/>
                <w:sz w:val="24"/>
                <w:szCs w:val="24"/>
              </w:rPr>
              <w:t>20</w:t>
            </w:r>
            <w:r>
              <w:rPr>
                <w:rFonts w:ascii="仿宋" w:eastAsia="仿宋" w:hAnsi="仿宋" w:cs="仿宋"/>
                <w:kern w:val="0"/>
                <w:sz w:val="24"/>
                <w:szCs w:val="24"/>
              </w:rPr>
              <w:t>m3</w:t>
            </w:r>
            <w:r>
              <w:rPr>
                <w:rFonts w:ascii="仿宋" w:eastAsia="仿宋" w:hAnsi="仿宋" w:cs="仿宋" w:hint="eastAsia"/>
                <w:kern w:val="0"/>
                <w:sz w:val="24"/>
                <w:szCs w:val="24"/>
              </w:rPr>
              <w:t>/s</w:t>
            </w:r>
            <w:r>
              <w:rPr>
                <w:rFonts w:ascii="仿宋" w:eastAsia="仿宋" w:hAnsi="仿宋" w:cs="仿宋" w:hint="eastAsia"/>
                <w:kern w:val="0"/>
                <w:sz w:val="24"/>
                <w:szCs w:val="24"/>
              </w:rPr>
              <w:t>，具备一定的潜在引水能力。</w:t>
            </w:r>
          </w:p>
        </w:tc>
        <w:tc>
          <w:tcPr>
            <w:tcW w:w="3928"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、可利用已有段塘碶泵站提水至下游左岸引水口，通过引水管道自流至净化设备厂房处；</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、泵站出水池水位高，有条件自流入鄞州河网。</w:t>
            </w:r>
          </w:p>
        </w:tc>
        <w:tc>
          <w:tcPr>
            <w:tcW w:w="5245"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、从段塘碶泵站下游引水需要新建节制闸，受现状段塘碶闸站影响较大；</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、外江侧需要搭设横向拦河围堰，影响闸站排水和通航；</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、顶管窗口有限，存在不确定因素；</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、进水口开挖建设可能影响闸站厂房安全。</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5</w:t>
            </w:r>
            <w:r>
              <w:rPr>
                <w:rFonts w:ascii="仿宋" w:eastAsia="仿宋" w:hAnsi="仿宋" w:cs="仿宋" w:hint="eastAsia"/>
                <w:kern w:val="0"/>
                <w:sz w:val="24"/>
                <w:szCs w:val="24"/>
              </w:rPr>
              <w:t>、因现状段塘碶闸站设置</w:t>
            </w:r>
            <w:r>
              <w:rPr>
                <w:rFonts w:ascii="仿宋" w:eastAsia="仿宋" w:hAnsi="仿宋" w:cs="仿宋" w:hint="eastAsia"/>
                <w:kern w:val="0"/>
                <w:sz w:val="24"/>
                <w:szCs w:val="24"/>
              </w:rPr>
              <w:t>3</w:t>
            </w:r>
            <w:r>
              <w:rPr>
                <w:rFonts w:ascii="仿宋" w:eastAsia="仿宋" w:hAnsi="仿宋" w:cs="仿宋" w:hint="eastAsia"/>
                <w:kern w:val="0"/>
                <w:sz w:val="24"/>
                <w:szCs w:val="24"/>
              </w:rPr>
              <w:t>台引水泵，单台设计流量</w:t>
            </w:r>
            <w:r>
              <w:rPr>
                <w:rFonts w:ascii="仿宋" w:eastAsia="仿宋" w:hAnsi="仿宋" w:cs="仿宋" w:hint="eastAsia"/>
                <w:kern w:val="0"/>
                <w:sz w:val="24"/>
                <w:szCs w:val="24"/>
              </w:rPr>
              <w:t>6.67m3/s</w:t>
            </w:r>
            <w:r>
              <w:rPr>
                <w:rFonts w:ascii="仿宋" w:eastAsia="仿宋" w:hAnsi="仿宋" w:cs="仿宋" w:hint="eastAsia"/>
                <w:kern w:val="0"/>
                <w:sz w:val="24"/>
                <w:szCs w:val="24"/>
              </w:rPr>
              <w:t>，与引水设计流量</w:t>
            </w:r>
            <w:r>
              <w:rPr>
                <w:rFonts w:ascii="仿宋" w:eastAsia="仿宋" w:hAnsi="仿宋" w:cs="仿宋" w:hint="eastAsia"/>
                <w:kern w:val="0"/>
                <w:sz w:val="24"/>
                <w:szCs w:val="24"/>
              </w:rPr>
              <w:t>10m3/s</w:t>
            </w:r>
            <w:r>
              <w:rPr>
                <w:rFonts w:ascii="仿宋" w:eastAsia="仿宋" w:hAnsi="仿宋" w:cs="仿宋" w:hint="eastAsia"/>
                <w:kern w:val="0"/>
                <w:sz w:val="24"/>
                <w:szCs w:val="24"/>
              </w:rPr>
              <w:t>不匹配，产生水源浪费，同时增加运行费用。</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6</w:t>
            </w:r>
            <w:r>
              <w:rPr>
                <w:rFonts w:ascii="仿宋" w:eastAsia="仿宋" w:hAnsi="仿宋" w:cs="仿宋" w:hint="eastAsia"/>
                <w:kern w:val="0"/>
                <w:sz w:val="24"/>
                <w:szCs w:val="24"/>
              </w:rPr>
              <w:t>、建设围堰和节制闸投资较大，投资比其他两方案多约</w:t>
            </w:r>
            <w:r>
              <w:rPr>
                <w:rFonts w:ascii="仿宋" w:eastAsia="仿宋" w:hAnsi="仿宋" w:cs="仿宋" w:hint="eastAsia"/>
                <w:kern w:val="0"/>
                <w:sz w:val="24"/>
                <w:szCs w:val="24"/>
              </w:rPr>
              <w:t>200</w:t>
            </w:r>
            <w:r>
              <w:rPr>
                <w:rFonts w:ascii="仿宋" w:eastAsia="仿宋" w:hAnsi="仿宋" w:cs="仿宋" w:hint="eastAsia"/>
                <w:kern w:val="0"/>
                <w:sz w:val="24"/>
                <w:szCs w:val="24"/>
              </w:rPr>
              <w:t>万。</w:t>
            </w:r>
          </w:p>
        </w:tc>
      </w:tr>
      <w:tr w:rsidR="00BF503D">
        <w:tc>
          <w:tcPr>
            <w:tcW w:w="2130" w:type="dxa"/>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t>段塘碶闸站上游左岸方案（北侧方案二）</w:t>
            </w:r>
          </w:p>
        </w:tc>
        <w:tc>
          <w:tcPr>
            <w:tcW w:w="2130"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能满足设计引水规模要</w:t>
            </w:r>
          </w:p>
        </w:tc>
        <w:tc>
          <w:tcPr>
            <w:tcW w:w="3928"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、从上游河道引水不影响现状段塘碶闸站运行；</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、不涉及外江侧水下构筑物（不需要设置外江围堰），节省外江侧围堰投资；</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、距离现状闸站管理房较远，支护成本降低。</w:t>
            </w:r>
          </w:p>
        </w:tc>
        <w:tc>
          <w:tcPr>
            <w:tcW w:w="5245"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、上游常水位较低（</w:t>
            </w:r>
            <w:r>
              <w:rPr>
                <w:rFonts w:ascii="仿宋" w:eastAsia="仿宋" w:hAnsi="仿宋" w:cs="仿宋" w:hint="eastAsia"/>
                <w:kern w:val="0"/>
                <w:sz w:val="24"/>
                <w:szCs w:val="24"/>
              </w:rPr>
              <w:t>1.36m/0.96</w:t>
            </w:r>
            <w:r>
              <w:rPr>
                <w:rFonts w:ascii="仿宋" w:eastAsia="仿宋" w:hAnsi="仿宋" w:cs="仿宋" w:hint="eastAsia"/>
                <w:kern w:val="0"/>
                <w:sz w:val="24"/>
                <w:szCs w:val="24"/>
              </w:rPr>
              <w:t>），设计工况下，无法自流至鄞州河网，需要泵站提水；</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、顶管路径受窗口限制。</w:t>
            </w:r>
          </w:p>
        </w:tc>
      </w:tr>
      <w:tr w:rsidR="00BF503D">
        <w:trPr>
          <w:trHeight w:val="1964"/>
        </w:trPr>
        <w:tc>
          <w:tcPr>
            <w:tcW w:w="2130" w:type="dxa"/>
            <w:vAlign w:val="center"/>
          </w:tcPr>
          <w:p w:rsidR="00BF503D" w:rsidRDefault="007219BA">
            <w:pPr>
              <w:widowControl/>
              <w:spacing w:line="360" w:lineRule="exact"/>
              <w:jc w:val="center"/>
              <w:rPr>
                <w:rFonts w:ascii="仿宋" w:eastAsia="仿宋" w:hAnsi="仿宋" w:cs="仿宋"/>
                <w:kern w:val="0"/>
                <w:sz w:val="24"/>
                <w:szCs w:val="24"/>
              </w:rPr>
            </w:pPr>
            <w:r>
              <w:rPr>
                <w:rFonts w:ascii="仿宋" w:eastAsia="仿宋" w:hAnsi="仿宋" w:cs="仿宋" w:hint="eastAsia"/>
                <w:kern w:val="0"/>
                <w:sz w:val="24"/>
                <w:szCs w:val="24"/>
              </w:rPr>
              <w:lastRenderedPageBreak/>
              <w:t>段塘碶闸站上游右岸方案（南侧方案）</w:t>
            </w:r>
          </w:p>
        </w:tc>
        <w:tc>
          <w:tcPr>
            <w:tcW w:w="2130"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能满足设计引水规模要求</w:t>
            </w:r>
          </w:p>
        </w:tc>
        <w:tc>
          <w:tcPr>
            <w:tcW w:w="3928"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、从上游河道引水不影响现状段塘碶闸站运行；</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、不涉及外江侧水下构筑物（不需要设置围堰）；</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、顶管路径不受窗口限制；</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4</w:t>
            </w:r>
            <w:r>
              <w:rPr>
                <w:rFonts w:ascii="仿宋" w:eastAsia="仿宋" w:hAnsi="仿宋" w:cs="仿宋" w:hint="eastAsia"/>
                <w:kern w:val="0"/>
                <w:sz w:val="24"/>
                <w:szCs w:val="24"/>
              </w:rPr>
              <w:t>、节约外江侧围堰投资，进水口以及进水口位置引起的顶管管线长度变化使得总体投资比北侧方案二节省约</w:t>
            </w:r>
            <w:r>
              <w:rPr>
                <w:rFonts w:ascii="仿宋" w:eastAsia="仿宋" w:hAnsi="仿宋" w:cs="仿宋" w:hint="eastAsia"/>
                <w:kern w:val="0"/>
                <w:sz w:val="24"/>
                <w:szCs w:val="24"/>
              </w:rPr>
              <w:t>25</w:t>
            </w:r>
            <w:r>
              <w:rPr>
                <w:rFonts w:ascii="仿宋" w:eastAsia="仿宋" w:hAnsi="仿宋" w:cs="仿宋" w:hint="eastAsia"/>
                <w:kern w:val="0"/>
                <w:sz w:val="24"/>
                <w:szCs w:val="24"/>
              </w:rPr>
              <w:t>万。</w:t>
            </w:r>
          </w:p>
        </w:tc>
        <w:tc>
          <w:tcPr>
            <w:tcW w:w="5245" w:type="dxa"/>
            <w:vAlign w:val="center"/>
          </w:tcPr>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、上游常水位较低（</w:t>
            </w:r>
            <w:r>
              <w:rPr>
                <w:rFonts w:ascii="仿宋" w:eastAsia="仿宋" w:hAnsi="仿宋" w:cs="仿宋" w:hint="eastAsia"/>
                <w:kern w:val="0"/>
                <w:sz w:val="24"/>
                <w:szCs w:val="24"/>
              </w:rPr>
              <w:t>1.36m/0.96</w:t>
            </w:r>
            <w:r>
              <w:rPr>
                <w:rFonts w:ascii="仿宋" w:eastAsia="仿宋" w:hAnsi="仿宋" w:cs="仿宋" w:hint="eastAsia"/>
                <w:kern w:val="0"/>
                <w:sz w:val="24"/>
                <w:szCs w:val="24"/>
              </w:rPr>
              <w:t>），设计工况下，无法自流至鄞州河网，需要泵站提水；</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段塘碶闸站右岸地块已经出让，用地性质为在建的鄞奉公园改造工程，用地存在不确定性，此外本工程进水口实施应满足鄞奉公园改造工程完工节点的要求，根据本工程的实施进度，鄞奉公园改造工程先行实施，对本工程的施工进度要求苛刻难以满足节点要求；</w:t>
            </w:r>
          </w:p>
          <w:p w:rsidR="00BF503D" w:rsidRDefault="007219BA">
            <w:pPr>
              <w:widowControl/>
              <w:spacing w:line="360" w:lineRule="exact"/>
              <w:rPr>
                <w:rFonts w:ascii="仿宋" w:eastAsia="仿宋" w:hAnsi="仿宋" w:cs="仿宋"/>
                <w:kern w:val="0"/>
                <w:sz w:val="24"/>
                <w:szCs w:val="24"/>
              </w:rPr>
            </w:pPr>
            <w:r>
              <w:rPr>
                <w:rFonts w:ascii="仿宋" w:eastAsia="仿宋" w:hAnsi="仿宋" w:cs="仿宋" w:hint="eastAsia"/>
                <w:kern w:val="0"/>
                <w:sz w:val="24"/>
                <w:szCs w:val="24"/>
              </w:rPr>
              <w:t>3</w:t>
            </w:r>
            <w:r>
              <w:rPr>
                <w:rFonts w:ascii="仿宋" w:eastAsia="仿宋" w:hAnsi="仿宋" w:cs="仿宋" w:hint="eastAsia"/>
                <w:kern w:val="0"/>
                <w:sz w:val="24"/>
                <w:szCs w:val="24"/>
              </w:rPr>
              <w:t>、施工场地狭小，距离现有建筑物较近，且与鄞奉公园改造工程有交叉施工，相互影响较大。</w:t>
            </w:r>
          </w:p>
        </w:tc>
      </w:tr>
    </w:tbl>
    <w:p w:rsidR="00BF503D" w:rsidRDefault="00BF503D">
      <w:pPr>
        <w:sectPr w:rsidR="00BF503D">
          <w:pgSz w:w="16838" w:h="11906" w:orient="landscape"/>
          <w:pgMar w:top="1800" w:right="1440" w:bottom="1800" w:left="1440" w:header="851" w:footer="992" w:gutter="0"/>
          <w:cols w:space="425"/>
          <w:docGrid w:type="lines" w:linePitch="435"/>
        </w:sectPr>
      </w:pPr>
    </w:p>
    <w:p w:rsidR="00BF503D" w:rsidRDefault="007219BA">
      <w:pPr>
        <w:widowControl/>
        <w:shd w:val="clear" w:color="auto" w:fill="FFFFFF"/>
        <w:spacing w:line="560" w:lineRule="exact"/>
        <w:jc w:val="center"/>
        <w:outlineLvl w:val="1"/>
        <w:rPr>
          <w:rFonts w:ascii="仿宋_GB2312" w:hAnsi="仿宋_GB2312" w:cs="仿宋_GB2312"/>
          <w:b/>
          <w:bCs/>
          <w:spacing w:val="7"/>
          <w:kern w:val="0"/>
          <w:szCs w:val="30"/>
        </w:rPr>
      </w:pPr>
      <w:r>
        <w:rPr>
          <w:rFonts w:ascii="仿宋_GB2312" w:hAnsi="仿宋_GB2312" w:cs="仿宋_GB2312" w:hint="eastAsia"/>
          <w:b/>
          <w:bCs/>
          <w:spacing w:val="7"/>
          <w:kern w:val="0"/>
          <w:szCs w:val="30"/>
        </w:rPr>
        <w:lastRenderedPageBreak/>
        <w:t>附件</w:t>
      </w:r>
      <w:r>
        <w:rPr>
          <w:rFonts w:ascii="仿宋_GB2312" w:hAnsi="仿宋_GB2312" w:cs="仿宋_GB2312"/>
          <w:b/>
          <w:bCs/>
          <w:spacing w:val="7"/>
          <w:kern w:val="0"/>
          <w:szCs w:val="30"/>
        </w:rPr>
        <w:t>3</w:t>
      </w:r>
      <w:r>
        <w:rPr>
          <w:rFonts w:ascii="仿宋_GB2312" w:hAnsi="仿宋_GB2312" w:cs="仿宋_GB2312"/>
          <w:b/>
          <w:bCs/>
          <w:spacing w:val="7"/>
          <w:kern w:val="0"/>
          <w:szCs w:val="30"/>
        </w:rPr>
        <w:t>：</w:t>
      </w:r>
      <w:r>
        <w:rPr>
          <w:rFonts w:ascii="仿宋_GB2312" w:hAnsi="仿宋_GB2312" w:cs="仿宋_GB2312" w:hint="eastAsia"/>
          <w:b/>
          <w:bCs/>
          <w:spacing w:val="7"/>
          <w:kern w:val="0"/>
          <w:szCs w:val="30"/>
        </w:rPr>
        <w:t>宁波市段塘泵引水净化工程项目绩效评价</w:t>
      </w:r>
      <w:r>
        <w:rPr>
          <w:rFonts w:ascii="仿宋_GB2312" w:hAnsi="仿宋_GB2312" w:cs="仿宋_GB2312"/>
          <w:b/>
          <w:bCs/>
          <w:spacing w:val="7"/>
          <w:kern w:val="0"/>
          <w:szCs w:val="30"/>
        </w:rPr>
        <w:br/>
      </w:r>
      <w:r>
        <w:rPr>
          <w:rFonts w:ascii="仿宋_GB2312" w:hAnsi="仿宋_GB2312" w:cs="仿宋_GB2312" w:hint="eastAsia"/>
          <w:b/>
          <w:bCs/>
          <w:spacing w:val="7"/>
          <w:kern w:val="0"/>
          <w:szCs w:val="30"/>
        </w:rPr>
        <w:t>满意度调查问卷</w:t>
      </w:r>
    </w:p>
    <w:p w:rsidR="00BF503D" w:rsidRDefault="007219BA" w:rsidP="00BC02BD">
      <w:pPr>
        <w:spacing w:line="400" w:lineRule="exact"/>
        <w:ind w:firstLineChars="200" w:firstLine="480"/>
        <w:rPr>
          <w:rFonts w:ascii="楷体_GB2312" w:eastAsia="楷体_GB2312" w:hAnsi="楷体_GB2312" w:cs="楷体_GB2312"/>
          <w:b/>
          <w:bCs/>
          <w:sz w:val="24"/>
          <w:szCs w:val="24"/>
          <w:lang/>
        </w:rPr>
      </w:pPr>
      <w:r>
        <w:rPr>
          <w:rFonts w:ascii="楷体_GB2312" w:eastAsia="楷体_GB2312" w:hAnsi="楷体_GB2312" w:cs="楷体_GB2312" w:hint="eastAsia"/>
          <w:b/>
          <w:bCs/>
          <w:sz w:val="24"/>
          <w:szCs w:val="24"/>
          <w:lang/>
        </w:rPr>
        <w:t>您好！</w:t>
      </w:r>
    </w:p>
    <w:p w:rsidR="00BF503D" w:rsidRDefault="007219BA" w:rsidP="00BC02BD">
      <w:pPr>
        <w:spacing w:line="400" w:lineRule="exact"/>
        <w:ind w:firstLineChars="200" w:firstLine="480"/>
        <w:rPr>
          <w:rFonts w:ascii="楷体_GB2312" w:eastAsia="楷体_GB2312" w:hAnsi="楷体_GB2312" w:cs="楷体_GB2312"/>
          <w:b/>
          <w:bCs/>
          <w:sz w:val="24"/>
          <w:szCs w:val="24"/>
          <w:lang/>
        </w:rPr>
      </w:pPr>
      <w:r>
        <w:rPr>
          <w:rFonts w:ascii="楷体_GB2312" w:eastAsia="楷体_GB2312" w:hAnsi="楷体_GB2312" w:cs="楷体_GB2312" w:hint="eastAsia"/>
          <w:b/>
          <w:bCs/>
          <w:sz w:val="24"/>
          <w:szCs w:val="24"/>
          <w:lang/>
        </w:rPr>
        <w:t>宁波市段塘泵引水净化工程是宁波市区清水环通一期工程的重要组成部分</w:t>
      </w:r>
      <w:r>
        <w:rPr>
          <w:rFonts w:ascii="楷体_GB2312" w:eastAsia="楷体_GB2312" w:hAnsi="楷体_GB2312" w:cs="楷体_GB2312" w:hint="eastAsia"/>
          <w:b/>
          <w:bCs/>
          <w:sz w:val="24"/>
          <w:szCs w:val="24"/>
        </w:rPr>
        <w:t>，</w:t>
      </w:r>
      <w:r>
        <w:rPr>
          <w:rFonts w:ascii="楷体_GB2312" w:eastAsia="楷体_GB2312" w:hAnsi="楷体_GB2312" w:cs="楷体_GB2312" w:hint="eastAsia"/>
          <w:b/>
          <w:bCs/>
          <w:sz w:val="24"/>
          <w:szCs w:val="24"/>
          <w:lang/>
        </w:rPr>
        <w:t>为了科学评价宁波市段塘泵引水净化工程</w:t>
      </w:r>
      <w:r>
        <w:rPr>
          <w:rFonts w:ascii="楷体_GB2312" w:eastAsia="楷体_GB2312" w:hAnsi="楷体_GB2312" w:cs="楷体_GB2312" w:hint="eastAsia"/>
          <w:b/>
          <w:bCs/>
          <w:sz w:val="24"/>
          <w:szCs w:val="24"/>
        </w:rPr>
        <w:t>项目</w:t>
      </w:r>
      <w:r>
        <w:rPr>
          <w:rFonts w:ascii="楷体_GB2312" w:eastAsia="楷体_GB2312" w:hAnsi="楷体_GB2312" w:cs="楷体_GB2312" w:hint="eastAsia"/>
          <w:b/>
          <w:bCs/>
          <w:sz w:val="24"/>
          <w:szCs w:val="24"/>
          <w:lang/>
        </w:rPr>
        <w:t>资金支出的实际效果，进一步了解</w:t>
      </w:r>
      <w:r>
        <w:rPr>
          <w:rFonts w:ascii="楷体_GB2312" w:eastAsia="楷体_GB2312" w:hAnsi="楷体_GB2312" w:cs="楷体_GB2312" w:hint="eastAsia"/>
          <w:b/>
          <w:bCs/>
          <w:sz w:val="24"/>
          <w:szCs w:val="24"/>
        </w:rPr>
        <w:t>工程实施情况</w:t>
      </w:r>
      <w:r>
        <w:rPr>
          <w:rFonts w:ascii="楷体_GB2312" w:eastAsia="楷体_GB2312" w:hAnsi="楷体_GB2312" w:cs="楷体_GB2312"/>
          <w:b/>
          <w:bCs/>
          <w:sz w:val="24"/>
          <w:szCs w:val="24"/>
          <w:lang/>
        </w:rPr>
        <w:t>，</w:t>
      </w:r>
      <w:r>
        <w:rPr>
          <w:rFonts w:ascii="楷体_GB2312" w:eastAsia="楷体_GB2312" w:hAnsi="楷体_GB2312" w:cs="楷体_GB2312" w:hint="eastAsia"/>
          <w:b/>
          <w:bCs/>
          <w:sz w:val="24"/>
          <w:szCs w:val="24"/>
          <w:lang/>
        </w:rPr>
        <w:t>需要您客观回答以下问题，谢谢您的宝贵支持！</w:t>
      </w:r>
    </w:p>
    <w:p w:rsidR="00BF503D" w:rsidRDefault="007219BA" w:rsidP="00BC02BD">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1</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对宁波市段塘泵引水净化工程实施总体情况满意吗</w:t>
      </w:r>
      <w:r>
        <w:rPr>
          <w:rFonts w:ascii="仿宋_GB2312" w:hAnsi="仿宋_GB2312" w:cs="仿宋_GB2312"/>
          <w:sz w:val="24"/>
          <w:szCs w:val="24"/>
          <w:lang/>
        </w:rPr>
        <w:t>？</w:t>
      </w:r>
    </w:p>
    <w:p w:rsidR="00BF503D" w:rsidRDefault="007219BA">
      <w:pPr>
        <w:spacing w:line="400" w:lineRule="exact"/>
        <w:ind w:firstLineChars="200" w:firstLine="480"/>
        <w:rPr>
          <w:rFonts w:ascii="仿宋_GB2312" w:hAnsi="仿宋_GB2312" w:cs="仿宋_GB2312"/>
          <w:sz w:val="24"/>
          <w:szCs w:val="24"/>
          <w:lang/>
        </w:rPr>
      </w:pPr>
      <w:r>
        <w:rPr>
          <w:rFonts w:ascii="仿宋_GB2312" w:hAnsi="仿宋_GB2312" w:cs="仿宋_GB2312"/>
          <w:sz w:val="24"/>
          <w:szCs w:val="24"/>
          <w:lang/>
        </w:rPr>
        <w:t xml:space="preserve">A. </w:t>
      </w:r>
      <w:r>
        <w:rPr>
          <w:rFonts w:ascii="仿宋_GB2312" w:hAnsi="仿宋_GB2312" w:cs="仿宋_GB2312" w:hint="eastAsia"/>
          <w:sz w:val="24"/>
          <w:szCs w:val="24"/>
        </w:rPr>
        <w:t>很满意</w:t>
      </w:r>
      <w:r>
        <w:rPr>
          <w:rFonts w:ascii="仿宋_GB2312" w:hAnsi="仿宋_GB2312" w:cs="仿宋_GB2312"/>
          <w:sz w:val="24"/>
          <w:szCs w:val="24"/>
          <w:lang/>
        </w:rPr>
        <w:t xml:space="preserve">    B. </w:t>
      </w:r>
      <w:r>
        <w:rPr>
          <w:rFonts w:ascii="仿宋_GB2312" w:hAnsi="仿宋_GB2312" w:cs="仿宋_GB2312" w:hint="eastAsia"/>
          <w:sz w:val="24"/>
          <w:szCs w:val="24"/>
          <w:lang/>
        </w:rPr>
        <w:t>较满意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较不满意</w:t>
      </w:r>
      <w:r>
        <w:rPr>
          <w:rFonts w:ascii="仿宋_GB2312" w:hAnsi="仿宋_GB2312" w:cs="仿宋_GB2312"/>
          <w:sz w:val="24"/>
          <w:szCs w:val="24"/>
          <w:lang/>
        </w:rPr>
        <w:t xml:space="preserve">    E.</w:t>
      </w:r>
      <w:r>
        <w:rPr>
          <w:rFonts w:ascii="仿宋_GB2312" w:hAnsi="仿宋_GB2312" w:cs="仿宋_GB2312" w:hint="eastAsia"/>
          <w:sz w:val="24"/>
          <w:szCs w:val="24"/>
          <w:lang/>
        </w:rPr>
        <w:t>很不满意</w:t>
      </w:r>
    </w:p>
    <w:p w:rsidR="00BF503D" w:rsidRDefault="007219BA" w:rsidP="00BC02BD">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2</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是否认为宁波市段塘泵引水净化工程施工现场周边的安全警示是否足够</w:t>
      </w:r>
      <w:r>
        <w:rPr>
          <w:rFonts w:ascii="仿宋_GB2312" w:hAnsi="仿宋_GB2312" w:cs="仿宋_GB2312"/>
          <w:sz w:val="24"/>
          <w:szCs w:val="24"/>
          <w:lang/>
        </w:rPr>
        <w:t>？</w:t>
      </w:r>
    </w:p>
    <w:p w:rsidR="00BF503D" w:rsidRDefault="007219BA">
      <w:pPr>
        <w:spacing w:line="400" w:lineRule="exact"/>
        <w:ind w:firstLineChars="200" w:firstLine="480"/>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rPr>
        <w:t>足够</w:t>
      </w:r>
      <w:r>
        <w:rPr>
          <w:rFonts w:ascii="仿宋_GB2312" w:hAnsi="仿宋_GB2312" w:cs="仿宋_GB2312"/>
          <w:sz w:val="24"/>
          <w:szCs w:val="24"/>
          <w:lang/>
        </w:rPr>
        <w:t xml:space="preserve">      B. </w:t>
      </w:r>
      <w:r>
        <w:rPr>
          <w:rFonts w:ascii="仿宋_GB2312" w:hAnsi="仿宋_GB2312" w:cs="仿宋_GB2312" w:hint="eastAsia"/>
          <w:sz w:val="24"/>
          <w:szCs w:val="24"/>
          <w:lang/>
        </w:rPr>
        <w:t>较</w:t>
      </w:r>
      <w:r>
        <w:rPr>
          <w:rFonts w:ascii="仿宋_GB2312" w:hAnsi="仿宋_GB2312" w:cs="仿宋_GB2312" w:hint="eastAsia"/>
          <w:sz w:val="24"/>
          <w:szCs w:val="24"/>
        </w:rPr>
        <w:t>足够</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w:t>
      </w:r>
      <w:r>
        <w:rPr>
          <w:rFonts w:ascii="仿宋_GB2312" w:hAnsi="仿宋_GB2312" w:cs="仿宋_GB2312" w:hint="eastAsia"/>
          <w:sz w:val="24"/>
          <w:szCs w:val="24"/>
        </w:rPr>
        <w:t>少</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  E.</w:t>
      </w:r>
      <w:r>
        <w:rPr>
          <w:rFonts w:ascii="仿宋_GB2312" w:hAnsi="仿宋_GB2312" w:cs="仿宋_GB2312" w:hint="eastAsia"/>
          <w:sz w:val="24"/>
          <w:szCs w:val="24"/>
        </w:rPr>
        <w:t>没有警示</w:t>
      </w:r>
    </w:p>
    <w:p w:rsidR="00BF503D" w:rsidRDefault="007219BA" w:rsidP="00BC02BD">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3</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认为宁波市段塘泵引水净化工程</w:t>
      </w:r>
      <w:r>
        <w:rPr>
          <w:rFonts w:ascii="仿宋_GB2312" w:hAnsi="仿宋_GB2312" w:cs="仿宋_GB2312" w:hint="eastAsia"/>
          <w:sz w:val="24"/>
          <w:szCs w:val="24"/>
          <w:lang/>
        </w:rPr>
        <w:t>建设过程对周边居民的影响大吗</w:t>
      </w:r>
      <w:r>
        <w:rPr>
          <w:rFonts w:ascii="仿宋_GB2312" w:hAnsi="仿宋_GB2312" w:cs="仿宋_GB2312"/>
          <w:sz w:val="24"/>
          <w:szCs w:val="24"/>
          <w:lang/>
        </w:rPr>
        <w:t>？</w:t>
      </w:r>
    </w:p>
    <w:p w:rsidR="00BF503D" w:rsidRDefault="007219BA">
      <w:pPr>
        <w:spacing w:line="400" w:lineRule="exact"/>
        <w:ind w:firstLineChars="200" w:firstLine="480"/>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rPr>
        <w:t>很小</w:t>
      </w:r>
      <w:r>
        <w:rPr>
          <w:rFonts w:ascii="仿宋_GB2312" w:hAnsi="仿宋_GB2312" w:cs="仿宋_GB2312"/>
          <w:sz w:val="24"/>
          <w:szCs w:val="24"/>
          <w:lang/>
        </w:rPr>
        <w:t xml:space="preserve">      B. </w:t>
      </w:r>
      <w:r>
        <w:rPr>
          <w:rFonts w:ascii="仿宋_GB2312" w:hAnsi="仿宋_GB2312" w:cs="仿宋_GB2312" w:hint="eastAsia"/>
          <w:sz w:val="24"/>
          <w:szCs w:val="24"/>
        </w:rPr>
        <w:t>较小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w:t>
      </w:r>
      <w:r>
        <w:rPr>
          <w:rFonts w:ascii="仿宋_GB2312" w:hAnsi="仿宋_GB2312" w:cs="仿宋_GB2312" w:hint="eastAsia"/>
          <w:sz w:val="24"/>
          <w:szCs w:val="24"/>
        </w:rPr>
        <w:t>大</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 xml:space="preserve"> E.</w:t>
      </w:r>
      <w:r>
        <w:rPr>
          <w:rFonts w:ascii="仿宋_GB2312" w:hAnsi="仿宋_GB2312" w:cs="仿宋_GB2312" w:hint="eastAsia"/>
          <w:sz w:val="24"/>
          <w:szCs w:val="24"/>
          <w:lang/>
        </w:rPr>
        <w:t>很</w:t>
      </w:r>
      <w:r>
        <w:rPr>
          <w:rFonts w:ascii="仿宋_GB2312" w:hAnsi="仿宋_GB2312" w:cs="仿宋_GB2312" w:hint="eastAsia"/>
          <w:sz w:val="24"/>
          <w:szCs w:val="24"/>
        </w:rPr>
        <w:t>大</w:t>
      </w:r>
    </w:p>
    <w:p w:rsidR="00BF503D" w:rsidRDefault="007219BA" w:rsidP="00BC02BD">
      <w:pPr>
        <w:spacing w:beforeLines="100" w:line="400" w:lineRule="exact"/>
        <w:ind w:firstLineChars="200" w:firstLine="480"/>
        <w:rPr>
          <w:rFonts w:ascii="仿宋_GB2312" w:hAnsi="仿宋_GB2312" w:cs="仿宋_GB2312"/>
          <w:sz w:val="24"/>
          <w:szCs w:val="24"/>
          <w:lang/>
        </w:rPr>
      </w:pPr>
      <w:r>
        <w:rPr>
          <w:rFonts w:ascii="仿宋_GB2312" w:hAnsi="仿宋_GB2312" w:cs="仿宋_GB2312"/>
          <w:sz w:val="24"/>
          <w:szCs w:val="24"/>
          <w:lang/>
        </w:rPr>
        <w:t>4</w:t>
      </w:r>
      <w:r>
        <w:rPr>
          <w:rFonts w:ascii="仿宋_GB2312" w:hAnsi="仿宋_GB2312" w:cs="仿宋_GB2312" w:hint="eastAsia"/>
          <w:sz w:val="24"/>
          <w:szCs w:val="24"/>
          <w:lang/>
        </w:rPr>
        <w:t>.</w:t>
      </w:r>
      <w:r>
        <w:rPr>
          <w:rFonts w:ascii="仿宋_GB2312" w:hAnsi="仿宋_GB2312" w:cs="仿宋_GB2312" w:hint="eastAsia"/>
          <w:sz w:val="24"/>
          <w:szCs w:val="24"/>
          <w:lang/>
        </w:rPr>
        <w:t>您</w:t>
      </w:r>
      <w:r>
        <w:rPr>
          <w:rFonts w:ascii="仿宋_GB2312" w:hAnsi="仿宋_GB2312" w:cs="仿宋_GB2312" w:hint="eastAsia"/>
          <w:sz w:val="24"/>
          <w:szCs w:val="24"/>
        </w:rPr>
        <w:t>认为宁波市段塘泵引水净化工程</w:t>
      </w:r>
      <w:r>
        <w:rPr>
          <w:rFonts w:ascii="仿宋_GB2312" w:hAnsi="仿宋_GB2312" w:cs="仿宋_GB2312" w:hint="eastAsia"/>
          <w:sz w:val="24"/>
          <w:szCs w:val="24"/>
          <w:lang/>
        </w:rPr>
        <w:t>对引出</w:t>
      </w:r>
      <w:r>
        <w:rPr>
          <w:rFonts w:ascii="仿宋_GB2312" w:hAnsi="仿宋_GB2312" w:cs="仿宋_GB2312" w:hint="eastAsia"/>
          <w:sz w:val="24"/>
          <w:szCs w:val="24"/>
        </w:rPr>
        <w:t>河网的生态环境影响大吗</w:t>
      </w:r>
      <w:r>
        <w:rPr>
          <w:rFonts w:ascii="仿宋_GB2312" w:hAnsi="仿宋_GB2312" w:cs="仿宋_GB2312"/>
          <w:sz w:val="24"/>
          <w:szCs w:val="24"/>
          <w:lang/>
        </w:rPr>
        <w:t>？</w:t>
      </w:r>
    </w:p>
    <w:p w:rsidR="00BF503D" w:rsidRDefault="007219BA">
      <w:pPr>
        <w:spacing w:line="400" w:lineRule="exact"/>
        <w:ind w:firstLineChars="200" w:firstLine="480"/>
        <w:rPr>
          <w:rFonts w:ascii="仿宋_GB2312" w:hAnsi="仿宋_GB2312" w:cs="仿宋_GB2312"/>
          <w:sz w:val="24"/>
          <w:szCs w:val="24"/>
        </w:rPr>
      </w:pPr>
      <w:r>
        <w:rPr>
          <w:rFonts w:ascii="仿宋_GB2312" w:hAnsi="仿宋_GB2312" w:cs="仿宋_GB2312"/>
          <w:sz w:val="24"/>
          <w:szCs w:val="24"/>
          <w:lang/>
        </w:rPr>
        <w:t xml:space="preserve">A. </w:t>
      </w:r>
      <w:r>
        <w:rPr>
          <w:rFonts w:ascii="仿宋_GB2312" w:hAnsi="仿宋_GB2312" w:cs="仿宋_GB2312" w:hint="eastAsia"/>
          <w:sz w:val="24"/>
          <w:szCs w:val="24"/>
        </w:rPr>
        <w:t>很小</w:t>
      </w:r>
      <w:r>
        <w:rPr>
          <w:rFonts w:ascii="仿宋_GB2312" w:hAnsi="仿宋_GB2312" w:cs="仿宋_GB2312"/>
          <w:sz w:val="24"/>
          <w:szCs w:val="24"/>
          <w:lang/>
        </w:rPr>
        <w:t xml:space="preserve">      B. </w:t>
      </w:r>
      <w:r>
        <w:rPr>
          <w:rFonts w:ascii="仿宋_GB2312" w:hAnsi="仿宋_GB2312" w:cs="仿宋_GB2312" w:hint="eastAsia"/>
          <w:sz w:val="24"/>
          <w:szCs w:val="24"/>
        </w:rPr>
        <w:t>较小</w:t>
      </w:r>
      <w:r>
        <w:rPr>
          <w:rFonts w:ascii="仿宋_GB2312" w:hAnsi="仿宋_GB2312" w:cs="仿宋_GB2312"/>
          <w:sz w:val="24"/>
          <w:szCs w:val="24"/>
          <w:lang/>
        </w:rPr>
        <w:t xml:space="preserve">      C. </w:t>
      </w:r>
      <w:r>
        <w:rPr>
          <w:rFonts w:ascii="仿宋_GB2312" w:hAnsi="仿宋_GB2312" w:cs="仿宋_GB2312" w:hint="eastAsia"/>
          <w:sz w:val="24"/>
          <w:szCs w:val="24"/>
          <w:lang/>
        </w:rPr>
        <w:t>一般</w:t>
      </w:r>
      <w:r>
        <w:rPr>
          <w:rFonts w:ascii="仿宋_GB2312" w:hAnsi="仿宋_GB2312" w:cs="仿宋_GB2312"/>
          <w:sz w:val="24"/>
          <w:szCs w:val="24"/>
          <w:lang/>
        </w:rPr>
        <w:t xml:space="preserve">     D.</w:t>
      </w:r>
      <w:r>
        <w:rPr>
          <w:rFonts w:ascii="仿宋_GB2312" w:hAnsi="仿宋_GB2312" w:cs="仿宋_GB2312" w:hint="eastAsia"/>
          <w:sz w:val="24"/>
          <w:szCs w:val="24"/>
          <w:lang/>
        </w:rPr>
        <w:t>较</w:t>
      </w:r>
      <w:r>
        <w:rPr>
          <w:rFonts w:ascii="仿宋_GB2312" w:hAnsi="仿宋_GB2312" w:cs="仿宋_GB2312" w:hint="eastAsia"/>
          <w:sz w:val="24"/>
          <w:szCs w:val="24"/>
        </w:rPr>
        <w:t>大</w:t>
      </w:r>
      <w:r>
        <w:rPr>
          <w:rFonts w:ascii="仿宋_GB2312" w:hAnsi="仿宋_GB2312" w:cs="仿宋_GB2312"/>
          <w:sz w:val="24"/>
          <w:szCs w:val="24"/>
          <w:lang/>
        </w:rPr>
        <w:t xml:space="preserve">    </w:t>
      </w:r>
      <w:r>
        <w:rPr>
          <w:rFonts w:ascii="仿宋_GB2312" w:hAnsi="仿宋_GB2312" w:cs="仿宋_GB2312" w:hint="eastAsia"/>
          <w:sz w:val="24"/>
          <w:szCs w:val="24"/>
        </w:rPr>
        <w:t xml:space="preserve">  </w:t>
      </w:r>
      <w:r>
        <w:rPr>
          <w:rFonts w:ascii="仿宋_GB2312" w:hAnsi="仿宋_GB2312" w:cs="仿宋_GB2312"/>
          <w:sz w:val="24"/>
          <w:szCs w:val="24"/>
          <w:lang/>
        </w:rPr>
        <w:t>E.</w:t>
      </w:r>
      <w:r>
        <w:rPr>
          <w:rFonts w:ascii="仿宋_GB2312" w:hAnsi="仿宋_GB2312" w:cs="仿宋_GB2312" w:hint="eastAsia"/>
          <w:sz w:val="24"/>
          <w:szCs w:val="24"/>
          <w:lang/>
        </w:rPr>
        <w:t>很</w:t>
      </w:r>
      <w:r>
        <w:rPr>
          <w:rFonts w:ascii="仿宋_GB2312" w:hAnsi="仿宋_GB2312" w:cs="仿宋_GB2312" w:hint="eastAsia"/>
          <w:sz w:val="24"/>
          <w:szCs w:val="24"/>
        </w:rPr>
        <w:t>大</w:t>
      </w:r>
    </w:p>
    <w:p w:rsidR="00BF503D" w:rsidRDefault="007219BA" w:rsidP="00BC02BD">
      <w:pPr>
        <w:spacing w:beforeLines="100"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5</w:t>
      </w:r>
      <w:r>
        <w:rPr>
          <w:rFonts w:ascii="仿宋_GB2312" w:hAnsi="仿宋_GB2312" w:cs="仿宋_GB2312" w:hint="eastAsia"/>
          <w:sz w:val="24"/>
          <w:szCs w:val="24"/>
          <w:lang/>
        </w:rPr>
        <w:t>.</w:t>
      </w:r>
      <w:r>
        <w:rPr>
          <w:rFonts w:ascii="仿宋_GB2312" w:hAnsi="仿宋_GB2312" w:cs="仿宋_GB2312" w:hint="eastAsia"/>
          <w:sz w:val="24"/>
          <w:szCs w:val="24"/>
          <w:lang/>
        </w:rPr>
        <w:t>您在多大程度上同意下面的话：</w:t>
      </w:r>
      <w:r>
        <w:rPr>
          <w:rFonts w:ascii="仿宋_GB2312" w:hAnsi="仿宋_GB2312" w:cs="仿宋_GB2312" w:hint="eastAsia"/>
          <w:sz w:val="24"/>
          <w:szCs w:val="24"/>
        </w:rPr>
        <w:t>宁波市段塘泵引水净化工程对于改善鄞州河网生态环境有较大作用</w:t>
      </w:r>
      <w:r>
        <w:rPr>
          <w:rFonts w:ascii="仿宋_GB2312" w:hAnsi="仿宋_GB2312" w:cs="仿宋_GB2312" w:hint="eastAsia"/>
          <w:sz w:val="24"/>
          <w:szCs w:val="24"/>
          <w:lang/>
        </w:rPr>
        <w:t>。</w:t>
      </w:r>
    </w:p>
    <w:p w:rsidR="00BF503D" w:rsidRDefault="007219BA">
      <w:pPr>
        <w:spacing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lang/>
        </w:rPr>
        <w:t>A.</w:t>
      </w:r>
      <w:r>
        <w:rPr>
          <w:rFonts w:ascii="仿宋_GB2312" w:hAnsi="仿宋_GB2312" w:cs="仿宋_GB2312"/>
          <w:sz w:val="24"/>
          <w:szCs w:val="24"/>
          <w:lang/>
        </w:rPr>
        <w:t xml:space="preserve"> </w:t>
      </w:r>
      <w:r>
        <w:rPr>
          <w:rFonts w:ascii="仿宋_GB2312" w:hAnsi="仿宋_GB2312" w:cs="仿宋_GB2312" w:hint="eastAsia"/>
          <w:sz w:val="24"/>
          <w:szCs w:val="24"/>
          <w:lang/>
        </w:rPr>
        <w:t>很同意</w:t>
      </w:r>
      <w:r>
        <w:rPr>
          <w:rFonts w:ascii="仿宋_GB2312" w:hAnsi="仿宋_GB2312" w:cs="仿宋_GB2312" w:hint="eastAsia"/>
          <w:sz w:val="24"/>
          <w:szCs w:val="24"/>
          <w:lang/>
        </w:rPr>
        <w:t xml:space="preserve">    B. </w:t>
      </w:r>
      <w:r>
        <w:rPr>
          <w:rFonts w:ascii="仿宋_GB2312" w:hAnsi="仿宋_GB2312" w:cs="仿宋_GB2312" w:hint="eastAsia"/>
          <w:sz w:val="24"/>
          <w:szCs w:val="24"/>
          <w:lang/>
        </w:rPr>
        <w:t>较同意</w:t>
      </w:r>
      <w:r>
        <w:rPr>
          <w:rFonts w:ascii="仿宋_GB2312" w:hAnsi="仿宋_GB2312" w:cs="仿宋_GB2312" w:hint="eastAsia"/>
          <w:sz w:val="24"/>
          <w:szCs w:val="24"/>
          <w:lang/>
        </w:rPr>
        <w:t xml:space="preserve">    C. </w:t>
      </w:r>
      <w:r>
        <w:rPr>
          <w:rFonts w:ascii="仿宋_GB2312" w:hAnsi="仿宋_GB2312" w:cs="仿宋_GB2312" w:hint="eastAsia"/>
          <w:sz w:val="24"/>
          <w:szCs w:val="24"/>
          <w:lang/>
        </w:rPr>
        <w:t>一般</w:t>
      </w:r>
      <w:r>
        <w:rPr>
          <w:rFonts w:ascii="仿宋_GB2312" w:hAnsi="仿宋_GB2312" w:cs="仿宋_GB2312" w:hint="eastAsia"/>
          <w:sz w:val="24"/>
          <w:szCs w:val="24"/>
          <w:lang/>
        </w:rPr>
        <w:t xml:space="preserve">    D.</w:t>
      </w:r>
      <w:r>
        <w:rPr>
          <w:rFonts w:ascii="仿宋_GB2312" w:hAnsi="仿宋_GB2312" w:cs="仿宋_GB2312" w:hint="eastAsia"/>
          <w:sz w:val="24"/>
          <w:szCs w:val="24"/>
          <w:lang/>
        </w:rPr>
        <w:t>较不同意</w:t>
      </w:r>
      <w:r>
        <w:rPr>
          <w:rFonts w:ascii="仿宋_GB2312" w:hAnsi="仿宋_GB2312" w:cs="仿宋_GB2312" w:hint="eastAsia"/>
          <w:sz w:val="24"/>
          <w:szCs w:val="24"/>
          <w:lang/>
        </w:rPr>
        <w:t xml:space="preserve">    E.</w:t>
      </w:r>
      <w:r>
        <w:rPr>
          <w:rFonts w:ascii="仿宋_GB2312" w:hAnsi="仿宋_GB2312" w:cs="仿宋_GB2312" w:hint="eastAsia"/>
          <w:sz w:val="24"/>
          <w:szCs w:val="24"/>
          <w:lang/>
        </w:rPr>
        <w:t>很不同意</w:t>
      </w:r>
    </w:p>
    <w:p w:rsidR="00BF503D" w:rsidRDefault="00BF503D">
      <w:pPr>
        <w:spacing w:line="400" w:lineRule="exact"/>
        <w:ind w:firstLineChars="200" w:firstLine="480"/>
        <w:rPr>
          <w:rFonts w:ascii="仿宋_GB2312" w:hAnsi="仿宋_GB2312" w:cs="仿宋_GB2312"/>
          <w:sz w:val="24"/>
          <w:szCs w:val="24"/>
        </w:rPr>
      </w:pPr>
    </w:p>
    <w:p w:rsidR="00BF503D" w:rsidRDefault="007219BA">
      <w:pPr>
        <w:spacing w:line="400" w:lineRule="exact"/>
        <w:ind w:firstLineChars="200" w:firstLine="480"/>
        <w:rPr>
          <w:rFonts w:ascii="仿宋_GB2312" w:hAnsi="仿宋_GB2312" w:cs="仿宋_GB2312"/>
          <w:sz w:val="24"/>
          <w:szCs w:val="24"/>
          <w:lang/>
        </w:rPr>
      </w:pPr>
      <w:r>
        <w:rPr>
          <w:rFonts w:ascii="仿宋_GB2312" w:hAnsi="仿宋_GB2312" w:cs="仿宋_GB2312" w:hint="eastAsia"/>
          <w:sz w:val="24"/>
          <w:szCs w:val="24"/>
        </w:rPr>
        <w:t>6</w:t>
      </w:r>
      <w:r>
        <w:rPr>
          <w:rFonts w:ascii="仿宋_GB2312" w:hAnsi="仿宋_GB2312" w:cs="仿宋_GB2312" w:hint="eastAsia"/>
          <w:sz w:val="24"/>
          <w:szCs w:val="24"/>
          <w:lang/>
        </w:rPr>
        <w:t>.</w:t>
      </w:r>
      <w:r>
        <w:rPr>
          <w:rFonts w:ascii="仿宋_GB2312" w:hAnsi="仿宋_GB2312" w:cs="仿宋_GB2312" w:hint="eastAsia"/>
          <w:sz w:val="24"/>
          <w:szCs w:val="24"/>
          <w:lang/>
        </w:rPr>
        <w:t>您对优化和完善</w:t>
      </w:r>
      <w:r>
        <w:rPr>
          <w:rFonts w:ascii="仿宋_GB2312" w:hAnsi="仿宋_GB2312" w:cs="仿宋_GB2312" w:hint="eastAsia"/>
          <w:sz w:val="24"/>
          <w:szCs w:val="24"/>
        </w:rPr>
        <w:t>宁波市段塘泵引水净化工程建设</w:t>
      </w:r>
      <w:r>
        <w:rPr>
          <w:rFonts w:ascii="仿宋_GB2312" w:hAnsi="仿宋_GB2312" w:cs="仿宋_GB2312" w:hint="eastAsia"/>
          <w:sz w:val="24"/>
          <w:szCs w:val="24"/>
          <w:lang/>
        </w:rPr>
        <w:t>有何意见或建议</w:t>
      </w:r>
      <w:r>
        <w:rPr>
          <w:rFonts w:ascii="仿宋_GB2312" w:hAnsi="仿宋_GB2312" w:cs="仿宋_GB2312"/>
          <w:sz w:val="24"/>
          <w:szCs w:val="24"/>
          <w:lang/>
        </w:rPr>
        <w:t>？</w:t>
      </w:r>
    </w:p>
    <w:p w:rsidR="00BF503D" w:rsidRDefault="007219BA">
      <w:pPr>
        <w:spacing w:line="400" w:lineRule="exact"/>
        <w:ind w:firstLineChars="200" w:firstLine="480"/>
        <w:rPr>
          <w:rFonts w:ascii="仿宋_GB2312" w:hAnsi="仿宋_GB2312" w:cs="仿宋_GB2312"/>
          <w:b/>
          <w:bCs/>
          <w:spacing w:val="7"/>
          <w:kern w:val="0"/>
          <w:szCs w:val="30"/>
        </w:rPr>
      </w:pPr>
      <w:r>
        <w:rPr>
          <w:rFonts w:ascii="仿宋_GB2312" w:hAnsi="仿宋_GB2312" w:cs="仿宋_GB2312" w:hint="eastAsia"/>
          <w:sz w:val="24"/>
          <w:szCs w:val="24"/>
          <w:u w:val="single"/>
        </w:rPr>
        <w:t xml:space="preserve">                                                             </w:t>
      </w:r>
    </w:p>
    <w:p w:rsidR="00BF503D" w:rsidRDefault="00BF503D"/>
    <w:sectPr w:rsidR="00BF503D" w:rsidSect="00BF503D">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BA" w:rsidRDefault="007219BA" w:rsidP="00BF503D">
      <w:r>
        <w:separator/>
      </w:r>
    </w:p>
  </w:endnote>
  <w:endnote w:type="continuationSeparator" w:id="0">
    <w:p w:rsidR="007219BA" w:rsidRDefault="007219BA" w:rsidP="00BF5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Segoe Print"/>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Noto Serif CJK JP">
    <w:altName w:val="微软雅黑"/>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方正仿宋_GBK">
    <w:altName w:val="微软雅黑"/>
    <w:charset w:val="86"/>
    <w:family w:val="auto"/>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95849"/>
    </w:sdtPr>
    <w:sdtContent>
      <w:p w:rsidR="00BF503D" w:rsidRDefault="00BF503D">
        <w:pPr>
          <w:pStyle w:val="a6"/>
          <w:jc w:val="center"/>
        </w:pPr>
        <w:r>
          <w:fldChar w:fldCharType="begin"/>
        </w:r>
        <w:r w:rsidR="007219BA">
          <w:instrText>PAGE   \* MERGEFORMAT</w:instrText>
        </w:r>
        <w:r>
          <w:fldChar w:fldCharType="separate"/>
        </w:r>
        <w:r w:rsidR="00BC02BD" w:rsidRPr="00BC02BD">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BA" w:rsidRDefault="007219BA">
      <w:r>
        <w:separator/>
      </w:r>
    </w:p>
  </w:footnote>
  <w:footnote w:type="continuationSeparator" w:id="0">
    <w:p w:rsidR="007219BA" w:rsidRDefault="007219BA">
      <w:r>
        <w:continuationSeparator/>
      </w:r>
    </w:p>
  </w:footnote>
  <w:footnote w:id="1">
    <w:p w:rsidR="00BF503D" w:rsidRDefault="007219BA">
      <w:pPr>
        <w:pStyle w:val="a8"/>
      </w:pPr>
      <w:r>
        <w:rPr>
          <w:rStyle w:val="ab"/>
        </w:rPr>
        <w:footnoteRef/>
      </w:r>
      <w:r>
        <w:t xml:space="preserve"> </w:t>
      </w:r>
      <w:r>
        <w:rPr>
          <w:rFonts w:hint="eastAsia"/>
          <w:sz w:val="24"/>
          <w:szCs w:val="28"/>
        </w:rPr>
        <w:t>各实施方案对比见附件</w:t>
      </w:r>
      <w:r>
        <w:rPr>
          <w:rFonts w:hint="eastAsia"/>
          <w:sz w:val="24"/>
          <w:szCs w:val="28"/>
        </w:rPr>
        <w:t>2</w:t>
      </w:r>
      <w:r>
        <w:rPr>
          <w:rFonts w:hint="eastAsia"/>
          <w:sz w:val="24"/>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NGQ4MDY4NjMxYWVlMzc3ODM2NDE0MmU1ODUxYzYifQ=="/>
    <w:docVar w:name="metasota_documentID" w:val="8481819739943190528"/>
  </w:docVars>
  <w:rsids>
    <w:rsidRoot w:val="489B743A"/>
    <w:rsid w:val="00017955"/>
    <w:rsid w:val="00025729"/>
    <w:rsid w:val="000305D0"/>
    <w:rsid w:val="00030E16"/>
    <w:rsid w:val="000411F1"/>
    <w:rsid w:val="00055D56"/>
    <w:rsid w:val="000722D6"/>
    <w:rsid w:val="000779F4"/>
    <w:rsid w:val="00093EB9"/>
    <w:rsid w:val="00093EEF"/>
    <w:rsid w:val="000A7FCD"/>
    <w:rsid w:val="000B1669"/>
    <w:rsid w:val="000B2D5B"/>
    <w:rsid w:val="000B32E6"/>
    <w:rsid w:val="000B461F"/>
    <w:rsid w:val="000C1DC6"/>
    <w:rsid w:val="000C288E"/>
    <w:rsid w:val="000D2D2C"/>
    <w:rsid w:val="000F352F"/>
    <w:rsid w:val="00105187"/>
    <w:rsid w:val="0010784B"/>
    <w:rsid w:val="001246EE"/>
    <w:rsid w:val="00132230"/>
    <w:rsid w:val="00145F41"/>
    <w:rsid w:val="0014646A"/>
    <w:rsid w:val="0015316A"/>
    <w:rsid w:val="00153BA2"/>
    <w:rsid w:val="00176B36"/>
    <w:rsid w:val="001B0FDC"/>
    <w:rsid w:val="001B23AE"/>
    <w:rsid w:val="001B4219"/>
    <w:rsid w:val="001B55E3"/>
    <w:rsid w:val="001C00B3"/>
    <w:rsid w:val="001C0704"/>
    <w:rsid w:val="001C0784"/>
    <w:rsid w:val="001C1530"/>
    <w:rsid w:val="001C25B4"/>
    <w:rsid w:val="001D32EE"/>
    <w:rsid w:val="001D74CD"/>
    <w:rsid w:val="001E1F61"/>
    <w:rsid w:val="001E2C5E"/>
    <w:rsid w:val="001E5D62"/>
    <w:rsid w:val="002026A2"/>
    <w:rsid w:val="0020329F"/>
    <w:rsid w:val="00227DE4"/>
    <w:rsid w:val="002341E2"/>
    <w:rsid w:val="00235FDB"/>
    <w:rsid w:val="00245A3A"/>
    <w:rsid w:val="002555F1"/>
    <w:rsid w:val="00272665"/>
    <w:rsid w:val="00283876"/>
    <w:rsid w:val="00294F5B"/>
    <w:rsid w:val="00296599"/>
    <w:rsid w:val="002A1D9C"/>
    <w:rsid w:val="002A5281"/>
    <w:rsid w:val="002B1C5A"/>
    <w:rsid w:val="002B3941"/>
    <w:rsid w:val="002B5814"/>
    <w:rsid w:val="002D0A34"/>
    <w:rsid w:val="002D5E19"/>
    <w:rsid w:val="002E48F7"/>
    <w:rsid w:val="002F6627"/>
    <w:rsid w:val="003038C5"/>
    <w:rsid w:val="00326B01"/>
    <w:rsid w:val="00332991"/>
    <w:rsid w:val="0033664C"/>
    <w:rsid w:val="003366C1"/>
    <w:rsid w:val="00342502"/>
    <w:rsid w:val="00344FE4"/>
    <w:rsid w:val="0036172A"/>
    <w:rsid w:val="00364A15"/>
    <w:rsid w:val="00375033"/>
    <w:rsid w:val="00375DCA"/>
    <w:rsid w:val="003770E2"/>
    <w:rsid w:val="00386889"/>
    <w:rsid w:val="00390BBB"/>
    <w:rsid w:val="003914B4"/>
    <w:rsid w:val="003932FE"/>
    <w:rsid w:val="003A09C9"/>
    <w:rsid w:val="003A2F56"/>
    <w:rsid w:val="003A461E"/>
    <w:rsid w:val="003B13ED"/>
    <w:rsid w:val="003B2A83"/>
    <w:rsid w:val="003C05B6"/>
    <w:rsid w:val="003C0C94"/>
    <w:rsid w:val="003C2A65"/>
    <w:rsid w:val="003C5839"/>
    <w:rsid w:val="003D0C0F"/>
    <w:rsid w:val="003D5989"/>
    <w:rsid w:val="003E63F0"/>
    <w:rsid w:val="003F2A0D"/>
    <w:rsid w:val="003F3F48"/>
    <w:rsid w:val="003F7A41"/>
    <w:rsid w:val="004062F9"/>
    <w:rsid w:val="00412CCC"/>
    <w:rsid w:val="00437D8B"/>
    <w:rsid w:val="00444614"/>
    <w:rsid w:val="00450869"/>
    <w:rsid w:val="004561E4"/>
    <w:rsid w:val="00460F37"/>
    <w:rsid w:val="00462622"/>
    <w:rsid w:val="0046355D"/>
    <w:rsid w:val="00484273"/>
    <w:rsid w:val="0048469E"/>
    <w:rsid w:val="004970BC"/>
    <w:rsid w:val="004A1CE3"/>
    <w:rsid w:val="004B192A"/>
    <w:rsid w:val="004B712A"/>
    <w:rsid w:val="004C08B9"/>
    <w:rsid w:val="004C232A"/>
    <w:rsid w:val="004C401C"/>
    <w:rsid w:val="004C4E1D"/>
    <w:rsid w:val="004D16D1"/>
    <w:rsid w:val="004D714A"/>
    <w:rsid w:val="004E0D9B"/>
    <w:rsid w:val="004E6697"/>
    <w:rsid w:val="004F5DD5"/>
    <w:rsid w:val="00510748"/>
    <w:rsid w:val="00514B26"/>
    <w:rsid w:val="00521636"/>
    <w:rsid w:val="00530334"/>
    <w:rsid w:val="00536B1C"/>
    <w:rsid w:val="005370A5"/>
    <w:rsid w:val="0056001E"/>
    <w:rsid w:val="005660C6"/>
    <w:rsid w:val="005824E4"/>
    <w:rsid w:val="00586832"/>
    <w:rsid w:val="005949C6"/>
    <w:rsid w:val="00597D9B"/>
    <w:rsid w:val="005B155D"/>
    <w:rsid w:val="005D2301"/>
    <w:rsid w:val="005D74A8"/>
    <w:rsid w:val="006027C2"/>
    <w:rsid w:val="00603A4F"/>
    <w:rsid w:val="0061087A"/>
    <w:rsid w:val="0061155A"/>
    <w:rsid w:val="00632307"/>
    <w:rsid w:val="006505E0"/>
    <w:rsid w:val="006518E4"/>
    <w:rsid w:val="00663CE3"/>
    <w:rsid w:val="00663FCA"/>
    <w:rsid w:val="00682573"/>
    <w:rsid w:val="006832CE"/>
    <w:rsid w:val="006836C9"/>
    <w:rsid w:val="00683A37"/>
    <w:rsid w:val="00697777"/>
    <w:rsid w:val="006978BC"/>
    <w:rsid w:val="006A5401"/>
    <w:rsid w:val="006A699A"/>
    <w:rsid w:val="006A6BA9"/>
    <w:rsid w:val="006B4BF3"/>
    <w:rsid w:val="006B5E22"/>
    <w:rsid w:val="006C16EB"/>
    <w:rsid w:val="006D1D27"/>
    <w:rsid w:val="006D1E8A"/>
    <w:rsid w:val="006F6FA5"/>
    <w:rsid w:val="007029A2"/>
    <w:rsid w:val="00703347"/>
    <w:rsid w:val="007219BA"/>
    <w:rsid w:val="00723570"/>
    <w:rsid w:val="00726595"/>
    <w:rsid w:val="007307CE"/>
    <w:rsid w:val="00730B25"/>
    <w:rsid w:val="00740C87"/>
    <w:rsid w:val="00745590"/>
    <w:rsid w:val="007546A1"/>
    <w:rsid w:val="00766E75"/>
    <w:rsid w:val="0077169C"/>
    <w:rsid w:val="0078083B"/>
    <w:rsid w:val="0079407F"/>
    <w:rsid w:val="007A5616"/>
    <w:rsid w:val="007B0F4D"/>
    <w:rsid w:val="007B6A0D"/>
    <w:rsid w:val="007C0FDF"/>
    <w:rsid w:val="007D2901"/>
    <w:rsid w:val="007D700C"/>
    <w:rsid w:val="007E02B4"/>
    <w:rsid w:val="007E1006"/>
    <w:rsid w:val="007F0150"/>
    <w:rsid w:val="007F1167"/>
    <w:rsid w:val="007F361F"/>
    <w:rsid w:val="007F41F9"/>
    <w:rsid w:val="008008CB"/>
    <w:rsid w:val="00804F2B"/>
    <w:rsid w:val="0080644A"/>
    <w:rsid w:val="00807EFC"/>
    <w:rsid w:val="00811A43"/>
    <w:rsid w:val="00822EF4"/>
    <w:rsid w:val="008239DB"/>
    <w:rsid w:val="00823A54"/>
    <w:rsid w:val="00836491"/>
    <w:rsid w:val="00836791"/>
    <w:rsid w:val="00836D83"/>
    <w:rsid w:val="00846284"/>
    <w:rsid w:val="0086145E"/>
    <w:rsid w:val="00867171"/>
    <w:rsid w:val="0086746B"/>
    <w:rsid w:val="00877774"/>
    <w:rsid w:val="00881F5F"/>
    <w:rsid w:val="00882335"/>
    <w:rsid w:val="008A37AD"/>
    <w:rsid w:val="008B1059"/>
    <w:rsid w:val="008B18F5"/>
    <w:rsid w:val="008B528F"/>
    <w:rsid w:val="008C0DC9"/>
    <w:rsid w:val="008C4B66"/>
    <w:rsid w:val="008C58DA"/>
    <w:rsid w:val="008C7814"/>
    <w:rsid w:val="008E22E0"/>
    <w:rsid w:val="008E3A5B"/>
    <w:rsid w:val="008E5FA1"/>
    <w:rsid w:val="008F4E29"/>
    <w:rsid w:val="008F6874"/>
    <w:rsid w:val="00902418"/>
    <w:rsid w:val="00906786"/>
    <w:rsid w:val="009158B5"/>
    <w:rsid w:val="00920750"/>
    <w:rsid w:val="00921164"/>
    <w:rsid w:val="00923008"/>
    <w:rsid w:val="00924AF9"/>
    <w:rsid w:val="00924F7A"/>
    <w:rsid w:val="00934E5A"/>
    <w:rsid w:val="00945607"/>
    <w:rsid w:val="00946619"/>
    <w:rsid w:val="00951A0E"/>
    <w:rsid w:val="00963F49"/>
    <w:rsid w:val="00964DAA"/>
    <w:rsid w:val="00965B6E"/>
    <w:rsid w:val="00977EAB"/>
    <w:rsid w:val="00983BCA"/>
    <w:rsid w:val="0099110B"/>
    <w:rsid w:val="00992836"/>
    <w:rsid w:val="0099475A"/>
    <w:rsid w:val="00994DE0"/>
    <w:rsid w:val="00997E0C"/>
    <w:rsid w:val="009A7201"/>
    <w:rsid w:val="009B25C1"/>
    <w:rsid w:val="009B3123"/>
    <w:rsid w:val="009B4D9D"/>
    <w:rsid w:val="009B59BC"/>
    <w:rsid w:val="009B670B"/>
    <w:rsid w:val="009D14D3"/>
    <w:rsid w:val="009D1C16"/>
    <w:rsid w:val="009D5C92"/>
    <w:rsid w:val="009E11C2"/>
    <w:rsid w:val="009E59A3"/>
    <w:rsid w:val="009F4C22"/>
    <w:rsid w:val="009F6EAD"/>
    <w:rsid w:val="00A13810"/>
    <w:rsid w:val="00A13F03"/>
    <w:rsid w:val="00A15413"/>
    <w:rsid w:val="00A20E03"/>
    <w:rsid w:val="00A371AF"/>
    <w:rsid w:val="00A376B1"/>
    <w:rsid w:val="00A55E84"/>
    <w:rsid w:val="00A56429"/>
    <w:rsid w:val="00A57E3C"/>
    <w:rsid w:val="00A65A7D"/>
    <w:rsid w:val="00A67EEF"/>
    <w:rsid w:val="00A70BF2"/>
    <w:rsid w:val="00A764AC"/>
    <w:rsid w:val="00A87E4D"/>
    <w:rsid w:val="00AB26D0"/>
    <w:rsid w:val="00AC50BF"/>
    <w:rsid w:val="00AC52F7"/>
    <w:rsid w:val="00AC72A0"/>
    <w:rsid w:val="00AE03CE"/>
    <w:rsid w:val="00AF4758"/>
    <w:rsid w:val="00AF523F"/>
    <w:rsid w:val="00B03FCE"/>
    <w:rsid w:val="00B06CE9"/>
    <w:rsid w:val="00B10606"/>
    <w:rsid w:val="00B34DA1"/>
    <w:rsid w:val="00B658FF"/>
    <w:rsid w:val="00B70A39"/>
    <w:rsid w:val="00B73CB6"/>
    <w:rsid w:val="00B80391"/>
    <w:rsid w:val="00B847D1"/>
    <w:rsid w:val="00B84BEA"/>
    <w:rsid w:val="00B86745"/>
    <w:rsid w:val="00B869FC"/>
    <w:rsid w:val="00B87C37"/>
    <w:rsid w:val="00B90613"/>
    <w:rsid w:val="00B91155"/>
    <w:rsid w:val="00BA5F1C"/>
    <w:rsid w:val="00BB01AF"/>
    <w:rsid w:val="00BB685B"/>
    <w:rsid w:val="00BC02BD"/>
    <w:rsid w:val="00BC3A24"/>
    <w:rsid w:val="00BD04F7"/>
    <w:rsid w:val="00BD5670"/>
    <w:rsid w:val="00BD6BA6"/>
    <w:rsid w:val="00BE089E"/>
    <w:rsid w:val="00BE2A55"/>
    <w:rsid w:val="00BE402D"/>
    <w:rsid w:val="00BF408D"/>
    <w:rsid w:val="00BF503D"/>
    <w:rsid w:val="00C02707"/>
    <w:rsid w:val="00C16848"/>
    <w:rsid w:val="00C207E6"/>
    <w:rsid w:val="00C21912"/>
    <w:rsid w:val="00C221C8"/>
    <w:rsid w:val="00C31960"/>
    <w:rsid w:val="00C31DEF"/>
    <w:rsid w:val="00C40E3D"/>
    <w:rsid w:val="00C5142E"/>
    <w:rsid w:val="00C53839"/>
    <w:rsid w:val="00C53FAA"/>
    <w:rsid w:val="00C546AB"/>
    <w:rsid w:val="00C57BAA"/>
    <w:rsid w:val="00C57F42"/>
    <w:rsid w:val="00C729E9"/>
    <w:rsid w:val="00C756D5"/>
    <w:rsid w:val="00C9145C"/>
    <w:rsid w:val="00C91E89"/>
    <w:rsid w:val="00CA3629"/>
    <w:rsid w:val="00CA7BD8"/>
    <w:rsid w:val="00CB25F5"/>
    <w:rsid w:val="00CB64A8"/>
    <w:rsid w:val="00CC5932"/>
    <w:rsid w:val="00CC5AE7"/>
    <w:rsid w:val="00CD1AA5"/>
    <w:rsid w:val="00CE461B"/>
    <w:rsid w:val="00CF56BD"/>
    <w:rsid w:val="00D1127B"/>
    <w:rsid w:val="00D11C84"/>
    <w:rsid w:val="00D20EA5"/>
    <w:rsid w:val="00D25830"/>
    <w:rsid w:val="00D26D9F"/>
    <w:rsid w:val="00D366A0"/>
    <w:rsid w:val="00D3779A"/>
    <w:rsid w:val="00D4339B"/>
    <w:rsid w:val="00D44364"/>
    <w:rsid w:val="00D51EBF"/>
    <w:rsid w:val="00D600AB"/>
    <w:rsid w:val="00D70276"/>
    <w:rsid w:val="00D84E0A"/>
    <w:rsid w:val="00D92A92"/>
    <w:rsid w:val="00D932C7"/>
    <w:rsid w:val="00D95A88"/>
    <w:rsid w:val="00DA5B7A"/>
    <w:rsid w:val="00DC089A"/>
    <w:rsid w:val="00DC7B6B"/>
    <w:rsid w:val="00DE4484"/>
    <w:rsid w:val="00DF1725"/>
    <w:rsid w:val="00DF45B0"/>
    <w:rsid w:val="00E1447F"/>
    <w:rsid w:val="00E167F8"/>
    <w:rsid w:val="00E26291"/>
    <w:rsid w:val="00E37BB6"/>
    <w:rsid w:val="00E577B4"/>
    <w:rsid w:val="00E63969"/>
    <w:rsid w:val="00E80DC0"/>
    <w:rsid w:val="00E87373"/>
    <w:rsid w:val="00E92113"/>
    <w:rsid w:val="00E92805"/>
    <w:rsid w:val="00E92984"/>
    <w:rsid w:val="00E97B65"/>
    <w:rsid w:val="00EA0B39"/>
    <w:rsid w:val="00EB26BC"/>
    <w:rsid w:val="00EB5D7E"/>
    <w:rsid w:val="00EC1D77"/>
    <w:rsid w:val="00ED2110"/>
    <w:rsid w:val="00ED2BED"/>
    <w:rsid w:val="00ED3026"/>
    <w:rsid w:val="00EF4D5C"/>
    <w:rsid w:val="00F03299"/>
    <w:rsid w:val="00F14872"/>
    <w:rsid w:val="00F1562E"/>
    <w:rsid w:val="00F165AF"/>
    <w:rsid w:val="00F3249E"/>
    <w:rsid w:val="00F33B62"/>
    <w:rsid w:val="00F36228"/>
    <w:rsid w:val="00F36351"/>
    <w:rsid w:val="00F516E0"/>
    <w:rsid w:val="00F55F8C"/>
    <w:rsid w:val="00F661EF"/>
    <w:rsid w:val="00F76E47"/>
    <w:rsid w:val="00F9612D"/>
    <w:rsid w:val="00FA2CB6"/>
    <w:rsid w:val="00FB32D4"/>
    <w:rsid w:val="00FB4789"/>
    <w:rsid w:val="00FB52FC"/>
    <w:rsid w:val="00FC16FB"/>
    <w:rsid w:val="00FC2D29"/>
    <w:rsid w:val="00FC5651"/>
    <w:rsid w:val="00FD056F"/>
    <w:rsid w:val="00FD0F5E"/>
    <w:rsid w:val="00FD1230"/>
    <w:rsid w:val="00FD14A3"/>
    <w:rsid w:val="00FD66E9"/>
    <w:rsid w:val="00FD76B3"/>
    <w:rsid w:val="00FE23CA"/>
    <w:rsid w:val="00FE269F"/>
    <w:rsid w:val="00FF44A8"/>
    <w:rsid w:val="01115B19"/>
    <w:rsid w:val="02E66B31"/>
    <w:rsid w:val="03033783"/>
    <w:rsid w:val="032B09E8"/>
    <w:rsid w:val="03714EB8"/>
    <w:rsid w:val="03EA43FF"/>
    <w:rsid w:val="04AC27E6"/>
    <w:rsid w:val="05171224"/>
    <w:rsid w:val="052E66A1"/>
    <w:rsid w:val="054118AA"/>
    <w:rsid w:val="055204AE"/>
    <w:rsid w:val="056401E1"/>
    <w:rsid w:val="05997E8B"/>
    <w:rsid w:val="066E1317"/>
    <w:rsid w:val="067508F8"/>
    <w:rsid w:val="06796A2D"/>
    <w:rsid w:val="06D575E9"/>
    <w:rsid w:val="06EE4206"/>
    <w:rsid w:val="06FF6AAE"/>
    <w:rsid w:val="070835E9"/>
    <w:rsid w:val="072265C1"/>
    <w:rsid w:val="074E2EF7"/>
    <w:rsid w:val="07B54D24"/>
    <w:rsid w:val="081D2FF5"/>
    <w:rsid w:val="08517143"/>
    <w:rsid w:val="08536A17"/>
    <w:rsid w:val="085668B9"/>
    <w:rsid w:val="085B687E"/>
    <w:rsid w:val="08F85810"/>
    <w:rsid w:val="091837BC"/>
    <w:rsid w:val="093A14D8"/>
    <w:rsid w:val="09616F12"/>
    <w:rsid w:val="099C43EE"/>
    <w:rsid w:val="0A9F4195"/>
    <w:rsid w:val="0AA51080"/>
    <w:rsid w:val="0ACC485F"/>
    <w:rsid w:val="0B21104E"/>
    <w:rsid w:val="0BF117D5"/>
    <w:rsid w:val="0D4B4161"/>
    <w:rsid w:val="0D531267"/>
    <w:rsid w:val="0DBF6485"/>
    <w:rsid w:val="0DFC1761"/>
    <w:rsid w:val="0E4D403D"/>
    <w:rsid w:val="0E734313"/>
    <w:rsid w:val="0F0A3BA7"/>
    <w:rsid w:val="0F905BC1"/>
    <w:rsid w:val="0F9E4D9A"/>
    <w:rsid w:val="101F18D4"/>
    <w:rsid w:val="101F4BC7"/>
    <w:rsid w:val="102E1B18"/>
    <w:rsid w:val="1045133B"/>
    <w:rsid w:val="108D4A90"/>
    <w:rsid w:val="10DB57FB"/>
    <w:rsid w:val="10FE773C"/>
    <w:rsid w:val="114535BD"/>
    <w:rsid w:val="12337943"/>
    <w:rsid w:val="12B85DCD"/>
    <w:rsid w:val="12E00A9D"/>
    <w:rsid w:val="12FC5EFD"/>
    <w:rsid w:val="1310792C"/>
    <w:rsid w:val="133B07D3"/>
    <w:rsid w:val="135A5CE7"/>
    <w:rsid w:val="13AE7DBD"/>
    <w:rsid w:val="13BF31B2"/>
    <w:rsid w:val="13C61DDA"/>
    <w:rsid w:val="13E66F15"/>
    <w:rsid w:val="141334FE"/>
    <w:rsid w:val="14762292"/>
    <w:rsid w:val="14CA63AE"/>
    <w:rsid w:val="15192D96"/>
    <w:rsid w:val="152A0AFF"/>
    <w:rsid w:val="154716B1"/>
    <w:rsid w:val="15477903"/>
    <w:rsid w:val="157E4B02"/>
    <w:rsid w:val="15836462"/>
    <w:rsid w:val="15E46F00"/>
    <w:rsid w:val="15F770A2"/>
    <w:rsid w:val="15FD6214"/>
    <w:rsid w:val="1675224E"/>
    <w:rsid w:val="168832AF"/>
    <w:rsid w:val="16D72F09"/>
    <w:rsid w:val="16F615E1"/>
    <w:rsid w:val="170C0AFC"/>
    <w:rsid w:val="171D5399"/>
    <w:rsid w:val="17342109"/>
    <w:rsid w:val="174A36DB"/>
    <w:rsid w:val="176B3214"/>
    <w:rsid w:val="178766DD"/>
    <w:rsid w:val="182D3F36"/>
    <w:rsid w:val="18F45020"/>
    <w:rsid w:val="194A79C2"/>
    <w:rsid w:val="19635775"/>
    <w:rsid w:val="198908DD"/>
    <w:rsid w:val="1A134FCE"/>
    <w:rsid w:val="1A7D0305"/>
    <w:rsid w:val="1AAB4490"/>
    <w:rsid w:val="1ADD120E"/>
    <w:rsid w:val="1B0E67CD"/>
    <w:rsid w:val="1B903686"/>
    <w:rsid w:val="1C2C33AF"/>
    <w:rsid w:val="1C65762A"/>
    <w:rsid w:val="1C6A2129"/>
    <w:rsid w:val="1C8054A9"/>
    <w:rsid w:val="1CA53161"/>
    <w:rsid w:val="1CC7757C"/>
    <w:rsid w:val="1D00075B"/>
    <w:rsid w:val="1D554B87"/>
    <w:rsid w:val="1D7F4CB9"/>
    <w:rsid w:val="1D864D41"/>
    <w:rsid w:val="1DD43CFE"/>
    <w:rsid w:val="1E000596"/>
    <w:rsid w:val="1E012619"/>
    <w:rsid w:val="1E0B405F"/>
    <w:rsid w:val="1E2F7187"/>
    <w:rsid w:val="1E560BB7"/>
    <w:rsid w:val="1E566E09"/>
    <w:rsid w:val="1EB61656"/>
    <w:rsid w:val="1EBA5F15"/>
    <w:rsid w:val="1ECA6EAF"/>
    <w:rsid w:val="1EF94842"/>
    <w:rsid w:val="1F3D58D3"/>
    <w:rsid w:val="1F792DAF"/>
    <w:rsid w:val="1FDB5818"/>
    <w:rsid w:val="200F7270"/>
    <w:rsid w:val="20162457"/>
    <w:rsid w:val="205729C5"/>
    <w:rsid w:val="20A74F3D"/>
    <w:rsid w:val="20E56222"/>
    <w:rsid w:val="2141062E"/>
    <w:rsid w:val="216C744D"/>
    <w:rsid w:val="218D48F0"/>
    <w:rsid w:val="22253766"/>
    <w:rsid w:val="235E5FAB"/>
    <w:rsid w:val="2419690F"/>
    <w:rsid w:val="243A6885"/>
    <w:rsid w:val="243F3E9B"/>
    <w:rsid w:val="247955FF"/>
    <w:rsid w:val="24D42ABE"/>
    <w:rsid w:val="24DD5B8E"/>
    <w:rsid w:val="24EC4023"/>
    <w:rsid w:val="253B28B5"/>
    <w:rsid w:val="25627E42"/>
    <w:rsid w:val="25B85CB3"/>
    <w:rsid w:val="260F6E0D"/>
    <w:rsid w:val="26A11503"/>
    <w:rsid w:val="26D42FC1"/>
    <w:rsid w:val="27765E26"/>
    <w:rsid w:val="27922388"/>
    <w:rsid w:val="27AC2E72"/>
    <w:rsid w:val="288F0E6A"/>
    <w:rsid w:val="28B3728E"/>
    <w:rsid w:val="28EC600C"/>
    <w:rsid w:val="29283150"/>
    <w:rsid w:val="29411536"/>
    <w:rsid w:val="295B6947"/>
    <w:rsid w:val="298C36DF"/>
    <w:rsid w:val="29916F47"/>
    <w:rsid w:val="29A24CB1"/>
    <w:rsid w:val="29A7676B"/>
    <w:rsid w:val="29B066E8"/>
    <w:rsid w:val="29D11A3A"/>
    <w:rsid w:val="2A60107B"/>
    <w:rsid w:val="2A6D1762"/>
    <w:rsid w:val="2A8B1BE9"/>
    <w:rsid w:val="2AA35184"/>
    <w:rsid w:val="2B2142FB"/>
    <w:rsid w:val="2B577D1D"/>
    <w:rsid w:val="2BA54F2C"/>
    <w:rsid w:val="2C195961"/>
    <w:rsid w:val="2CA3146B"/>
    <w:rsid w:val="2CDE0CD8"/>
    <w:rsid w:val="2D600851"/>
    <w:rsid w:val="2D6A3D37"/>
    <w:rsid w:val="2DAA682A"/>
    <w:rsid w:val="2DF950BB"/>
    <w:rsid w:val="2E096DF5"/>
    <w:rsid w:val="2E1A575D"/>
    <w:rsid w:val="2E1F7CCD"/>
    <w:rsid w:val="2E224612"/>
    <w:rsid w:val="2E81758A"/>
    <w:rsid w:val="2EC07D09"/>
    <w:rsid w:val="2F8E3C04"/>
    <w:rsid w:val="305F38FB"/>
    <w:rsid w:val="306531E9"/>
    <w:rsid w:val="30C43E60"/>
    <w:rsid w:val="31C61758"/>
    <w:rsid w:val="31D976DD"/>
    <w:rsid w:val="322F08E4"/>
    <w:rsid w:val="329D695D"/>
    <w:rsid w:val="32AD401A"/>
    <w:rsid w:val="32D87995"/>
    <w:rsid w:val="32EB76C8"/>
    <w:rsid w:val="3331217D"/>
    <w:rsid w:val="334E2EEB"/>
    <w:rsid w:val="33670AE4"/>
    <w:rsid w:val="33833DA5"/>
    <w:rsid w:val="33B343C3"/>
    <w:rsid w:val="33C87A09"/>
    <w:rsid w:val="33F627C9"/>
    <w:rsid w:val="33F864AA"/>
    <w:rsid w:val="3428494C"/>
    <w:rsid w:val="347619A7"/>
    <w:rsid w:val="349D2383"/>
    <w:rsid w:val="34DA12D0"/>
    <w:rsid w:val="34FA1E45"/>
    <w:rsid w:val="35753BC1"/>
    <w:rsid w:val="35D5640E"/>
    <w:rsid w:val="35FD4E4E"/>
    <w:rsid w:val="361F13AE"/>
    <w:rsid w:val="3687595A"/>
    <w:rsid w:val="36F65B9F"/>
    <w:rsid w:val="37233DAF"/>
    <w:rsid w:val="37BC351A"/>
    <w:rsid w:val="37CE1367"/>
    <w:rsid w:val="388859B9"/>
    <w:rsid w:val="38967FEE"/>
    <w:rsid w:val="38C13898"/>
    <w:rsid w:val="39365415"/>
    <w:rsid w:val="3986014B"/>
    <w:rsid w:val="39B051C8"/>
    <w:rsid w:val="3A695377"/>
    <w:rsid w:val="3A8B353F"/>
    <w:rsid w:val="3B1654FE"/>
    <w:rsid w:val="3B572D45"/>
    <w:rsid w:val="3B5D4E01"/>
    <w:rsid w:val="3B6C2C52"/>
    <w:rsid w:val="3B9C3C56"/>
    <w:rsid w:val="3BF53366"/>
    <w:rsid w:val="3C243C4B"/>
    <w:rsid w:val="3C4A1903"/>
    <w:rsid w:val="3C522DB5"/>
    <w:rsid w:val="3C611F09"/>
    <w:rsid w:val="3C7249B6"/>
    <w:rsid w:val="3DB159B2"/>
    <w:rsid w:val="3E0072AD"/>
    <w:rsid w:val="3F10124B"/>
    <w:rsid w:val="3FA96185"/>
    <w:rsid w:val="3FDA4D4C"/>
    <w:rsid w:val="4013025E"/>
    <w:rsid w:val="40520D87"/>
    <w:rsid w:val="40864ED4"/>
    <w:rsid w:val="40BF2194"/>
    <w:rsid w:val="410642D2"/>
    <w:rsid w:val="41151DB4"/>
    <w:rsid w:val="416A0352"/>
    <w:rsid w:val="416D399E"/>
    <w:rsid w:val="417B7450"/>
    <w:rsid w:val="418A4550"/>
    <w:rsid w:val="41C75303"/>
    <w:rsid w:val="42186836"/>
    <w:rsid w:val="421A3C5D"/>
    <w:rsid w:val="429733C9"/>
    <w:rsid w:val="42A5235A"/>
    <w:rsid w:val="4310671E"/>
    <w:rsid w:val="431A1904"/>
    <w:rsid w:val="432F53AF"/>
    <w:rsid w:val="436937A4"/>
    <w:rsid w:val="44883190"/>
    <w:rsid w:val="44983555"/>
    <w:rsid w:val="44A27E03"/>
    <w:rsid w:val="44D56813"/>
    <w:rsid w:val="44FF0DB1"/>
    <w:rsid w:val="451727FF"/>
    <w:rsid w:val="4521341D"/>
    <w:rsid w:val="4554020B"/>
    <w:rsid w:val="456B6447"/>
    <w:rsid w:val="45B63B66"/>
    <w:rsid w:val="465F0E56"/>
    <w:rsid w:val="473B3D2D"/>
    <w:rsid w:val="47AC4026"/>
    <w:rsid w:val="47D11551"/>
    <w:rsid w:val="47EE0AE2"/>
    <w:rsid w:val="480706A9"/>
    <w:rsid w:val="483D231C"/>
    <w:rsid w:val="487702BD"/>
    <w:rsid w:val="489B743A"/>
    <w:rsid w:val="490270C2"/>
    <w:rsid w:val="491279F0"/>
    <w:rsid w:val="49AE2DA6"/>
    <w:rsid w:val="4AE03060"/>
    <w:rsid w:val="4AE17B23"/>
    <w:rsid w:val="4B9073A9"/>
    <w:rsid w:val="4C261319"/>
    <w:rsid w:val="4C2630C7"/>
    <w:rsid w:val="4CDD02AD"/>
    <w:rsid w:val="4D2D5673"/>
    <w:rsid w:val="4D420920"/>
    <w:rsid w:val="4E80651D"/>
    <w:rsid w:val="4EF33C34"/>
    <w:rsid w:val="4F1E452A"/>
    <w:rsid w:val="4F5A1A06"/>
    <w:rsid w:val="50297BE5"/>
    <w:rsid w:val="50760AC1"/>
    <w:rsid w:val="507F05B9"/>
    <w:rsid w:val="509C0F45"/>
    <w:rsid w:val="50AD51A8"/>
    <w:rsid w:val="50BB0282"/>
    <w:rsid w:val="50DB012C"/>
    <w:rsid w:val="51396177"/>
    <w:rsid w:val="515E4487"/>
    <w:rsid w:val="51842D6A"/>
    <w:rsid w:val="51F64CB1"/>
    <w:rsid w:val="51F7582D"/>
    <w:rsid w:val="520F6E79"/>
    <w:rsid w:val="52E9700D"/>
    <w:rsid w:val="5394125E"/>
    <w:rsid w:val="53BB67EB"/>
    <w:rsid w:val="54462559"/>
    <w:rsid w:val="546E4C47"/>
    <w:rsid w:val="55182C12"/>
    <w:rsid w:val="55507892"/>
    <w:rsid w:val="557D4AFD"/>
    <w:rsid w:val="565151E5"/>
    <w:rsid w:val="56570A4D"/>
    <w:rsid w:val="566B532F"/>
    <w:rsid w:val="56BC6F17"/>
    <w:rsid w:val="57BD0D84"/>
    <w:rsid w:val="57FB18AC"/>
    <w:rsid w:val="583C29E5"/>
    <w:rsid w:val="58866FCA"/>
    <w:rsid w:val="59600776"/>
    <w:rsid w:val="59AD3901"/>
    <w:rsid w:val="59D95C1D"/>
    <w:rsid w:val="59DD572B"/>
    <w:rsid w:val="5AC209E2"/>
    <w:rsid w:val="5ADC02EA"/>
    <w:rsid w:val="5ADF7263"/>
    <w:rsid w:val="5BCE35BB"/>
    <w:rsid w:val="5C5D48E3"/>
    <w:rsid w:val="5CF1327E"/>
    <w:rsid w:val="5CF42083"/>
    <w:rsid w:val="5D017965"/>
    <w:rsid w:val="5D526412"/>
    <w:rsid w:val="5D6B3030"/>
    <w:rsid w:val="5D8622C9"/>
    <w:rsid w:val="5DEC0CDE"/>
    <w:rsid w:val="5E7406D3"/>
    <w:rsid w:val="5E8425FB"/>
    <w:rsid w:val="5EB620AD"/>
    <w:rsid w:val="5F214A06"/>
    <w:rsid w:val="5F3F2D77"/>
    <w:rsid w:val="5F6A41DC"/>
    <w:rsid w:val="5F724B4A"/>
    <w:rsid w:val="5FB7255D"/>
    <w:rsid w:val="5FBF1411"/>
    <w:rsid w:val="5FC46F4C"/>
    <w:rsid w:val="5FCC2408"/>
    <w:rsid w:val="5FDC0215"/>
    <w:rsid w:val="601479AF"/>
    <w:rsid w:val="609B59DA"/>
    <w:rsid w:val="60C03693"/>
    <w:rsid w:val="60D4713E"/>
    <w:rsid w:val="60FF7F32"/>
    <w:rsid w:val="619316BE"/>
    <w:rsid w:val="61A83B7E"/>
    <w:rsid w:val="61D25FF4"/>
    <w:rsid w:val="621C3ABF"/>
    <w:rsid w:val="62726E81"/>
    <w:rsid w:val="628F570F"/>
    <w:rsid w:val="6301310E"/>
    <w:rsid w:val="63301201"/>
    <w:rsid w:val="63304B00"/>
    <w:rsid w:val="63375F1A"/>
    <w:rsid w:val="63376EA9"/>
    <w:rsid w:val="643221AA"/>
    <w:rsid w:val="64565D01"/>
    <w:rsid w:val="64DE058B"/>
    <w:rsid w:val="652A557F"/>
    <w:rsid w:val="652C12F7"/>
    <w:rsid w:val="6551257A"/>
    <w:rsid w:val="658E2E8B"/>
    <w:rsid w:val="65D8147F"/>
    <w:rsid w:val="6635067F"/>
    <w:rsid w:val="664B1C51"/>
    <w:rsid w:val="667C5154"/>
    <w:rsid w:val="66B4131D"/>
    <w:rsid w:val="66B45BC9"/>
    <w:rsid w:val="67125C0D"/>
    <w:rsid w:val="671A0D9F"/>
    <w:rsid w:val="67457315"/>
    <w:rsid w:val="675A7FDD"/>
    <w:rsid w:val="6806549A"/>
    <w:rsid w:val="681349F0"/>
    <w:rsid w:val="68215066"/>
    <w:rsid w:val="68420E31"/>
    <w:rsid w:val="684B5F38"/>
    <w:rsid w:val="68E1064A"/>
    <w:rsid w:val="68E57AFE"/>
    <w:rsid w:val="69054339"/>
    <w:rsid w:val="694B0300"/>
    <w:rsid w:val="694C5A6D"/>
    <w:rsid w:val="69847B4B"/>
    <w:rsid w:val="69AA4EE0"/>
    <w:rsid w:val="69ED56CC"/>
    <w:rsid w:val="69FD7706"/>
    <w:rsid w:val="6A3F3AB7"/>
    <w:rsid w:val="6A896156"/>
    <w:rsid w:val="6ACA583A"/>
    <w:rsid w:val="6AF54C91"/>
    <w:rsid w:val="6AF91789"/>
    <w:rsid w:val="6B48296C"/>
    <w:rsid w:val="6BEA1F69"/>
    <w:rsid w:val="6C5F0204"/>
    <w:rsid w:val="6C987DF1"/>
    <w:rsid w:val="6CB0280D"/>
    <w:rsid w:val="6CB26586"/>
    <w:rsid w:val="6CB322FE"/>
    <w:rsid w:val="6D1B7FC4"/>
    <w:rsid w:val="6D6F26C8"/>
    <w:rsid w:val="6D761CA9"/>
    <w:rsid w:val="6E4F698E"/>
    <w:rsid w:val="6EE24561"/>
    <w:rsid w:val="6F2179F2"/>
    <w:rsid w:val="6F3262A6"/>
    <w:rsid w:val="6F653601"/>
    <w:rsid w:val="6FC7059A"/>
    <w:rsid w:val="6FF06A76"/>
    <w:rsid w:val="70082960"/>
    <w:rsid w:val="7014773A"/>
    <w:rsid w:val="70207CAA"/>
    <w:rsid w:val="702A0B29"/>
    <w:rsid w:val="704C0A9F"/>
    <w:rsid w:val="704D1C78"/>
    <w:rsid w:val="70613998"/>
    <w:rsid w:val="70A66401"/>
    <w:rsid w:val="70C66AA3"/>
    <w:rsid w:val="70ED2882"/>
    <w:rsid w:val="718F158B"/>
    <w:rsid w:val="71E371E1"/>
    <w:rsid w:val="72037883"/>
    <w:rsid w:val="724C7E10"/>
    <w:rsid w:val="72665FD0"/>
    <w:rsid w:val="72764D1C"/>
    <w:rsid w:val="72897D89"/>
    <w:rsid w:val="72BB5267"/>
    <w:rsid w:val="731A4E85"/>
    <w:rsid w:val="7336792C"/>
    <w:rsid w:val="734819F2"/>
    <w:rsid w:val="73797DFD"/>
    <w:rsid w:val="74096F46"/>
    <w:rsid w:val="74341F76"/>
    <w:rsid w:val="745E6FF3"/>
    <w:rsid w:val="74650381"/>
    <w:rsid w:val="74BD1F6B"/>
    <w:rsid w:val="74C451BC"/>
    <w:rsid w:val="74CF1C9F"/>
    <w:rsid w:val="7516167C"/>
    <w:rsid w:val="75F33706"/>
    <w:rsid w:val="763149BF"/>
    <w:rsid w:val="76516E0F"/>
    <w:rsid w:val="76636B42"/>
    <w:rsid w:val="768F7938"/>
    <w:rsid w:val="76B54EE2"/>
    <w:rsid w:val="76C27D0D"/>
    <w:rsid w:val="774E3A96"/>
    <w:rsid w:val="77585131"/>
    <w:rsid w:val="777D1373"/>
    <w:rsid w:val="77AE203F"/>
    <w:rsid w:val="77CD0717"/>
    <w:rsid w:val="781B5BA3"/>
    <w:rsid w:val="785061B5"/>
    <w:rsid w:val="7866291A"/>
    <w:rsid w:val="78BE4504"/>
    <w:rsid w:val="78E02E76"/>
    <w:rsid w:val="79102FB2"/>
    <w:rsid w:val="793B5B55"/>
    <w:rsid w:val="795C06B1"/>
    <w:rsid w:val="7A410F49"/>
    <w:rsid w:val="7A5451A9"/>
    <w:rsid w:val="7A6A1799"/>
    <w:rsid w:val="7AB5740C"/>
    <w:rsid w:val="7ABB519F"/>
    <w:rsid w:val="7ACC7F24"/>
    <w:rsid w:val="7B3867F0"/>
    <w:rsid w:val="7B4E50F2"/>
    <w:rsid w:val="7B7B66DC"/>
    <w:rsid w:val="7BE97AEA"/>
    <w:rsid w:val="7C6B270A"/>
    <w:rsid w:val="7C705B15"/>
    <w:rsid w:val="7CDB5685"/>
    <w:rsid w:val="7D200BBB"/>
    <w:rsid w:val="7D450D50"/>
    <w:rsid w:val="7D553689"/>
    <w:rsid w:val="7D5E0711"/>
    <w:rsid w:val="7D7E0F45"/>
    <w:rsid w:val="7DC600E3"/>
    <w:rsid w:val="7DE14F1D"/>
    <w:rsid w:val="7DEB33B1"/>
    <w:rsid w:val="7E097FCF"/>
    <w:rsid w:val="7E1633DB"/>
    <w:rsid w:val="7E7A711F"/>
    <w:rsid w:val="7EBB3619"/>
    <w:rsid w:val="7EC8151C"/>
    <w:rsid w:val="7EE42922"/>
    <w:rsid w:val="7EFD5C19"/>
    <w:rsid w:val="7FA411F7"/>
    <w:rsid w:val="7FAB6F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endnote text" w:qFormat="1"/>
    <w:lsdException w:name="Title" w:qFormat="1"/>
    <w:lsdException w:name="Default Paragraph Font" w:semiHidden="1" w:uiPriority="1" w:unhideWhenUsed="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F503D"/>
    <w:pPr>
      <w:widowControl w:val="0"/>
      <w:jc w:val="both"/>
    </w:pPr>
    <w:rPr>
      <w:rFonts w:eastAsia="仿宋_GB2312"/>
      <w:kern w:val="2"/>
      <w:sz w:val="32"/>
    </w:rPr>
  </w:style>
  <w:style w:type="paragraph" w:styleId="1">
    <w:name w:val="heading 1"/>
    <w:basedOn w:val="a"/>
    <w:next w:val="a"/>
    <w:autoRedefine/>
    <w:uiPriority w:val="9"/>
    <w:qFormat/>
    <w:rsid w:val="00BF503D"/>
    <w:pPr>
      <w:widowControl/>
      <w:jc w:val="left"/>
      <w:outlineLvl w:val="0"/>
    </w:pPr>
    <w:rPr>
      <w:rFonts w:ascii="inherit" w:hAnsi="inherit" w:cs="宋体"/>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rsid w:val="00BF503D"/>
    <w:pPr>
      <w:ind w:firstLineChars="200" w:firstLine="420"/>
    </w:pPr>
    <w:rPr>
      <w:rFonts w:ascii="Calibri" w:eastAsia="宋体" w:hAnsi="Calibri"/>
      <w:sz w:val="21"/>
      <w:szCs w:val="24"/>
    </w:rPr>
  </w:style>
  <w:style w:type="paragraph" w:styleId="a3">
    <w:name w:val="Body Text Indent"/>
    <w:basedOn w:val="a"/>
    <w:autoRedefine/>
    <w:uiPriority w:val="99"/>
    <w:unhideWhenUsed/>
    <w:qFormat/>
    <w:rsid w:val="00BF503D"/>
    <w:pPr>
      <w:spacing w:after="120"/>
      <w:ind w:leftChars="200" w:left="420"/>
    </w:pPr>
  </w:style>
  <w:style w:type="paragraph" w:styleId="a4">
    <w:name w:val="Body Text"/>
    <w:basedOn w:val="a"/>
    <w:link w:val="Char"/>
    <w:autoRedefine/>
    <w:uiPriority w:val="1"/>
    <w:qFormat/>
    <w:rsid w:val="00BF503D"/>
    <w:rPr>
      <w:rFonts w:ascii="Noto Serif CJK JP" w:eastAsia="Noto Serif CJK JP" w:hAnsi="Noto Serif CJK JP" w:cs="Noto Serif CJK JP"/>
      <w:sz w:val="28"/>
      <w:szCs w:val="28"/>
    </w:rPr>
  </w:style>
  <w:style w:type="paragraph" w:styleId="a5">
    <w:name w:val="endnote text"/>
    <w:basedOn w:val="a"/>
    <w:autoRedefine/>
    <w:qFormat/>
    <w:rsid w:val="00BF503D"/>
  </w:style>
  <w:style w:type="paragraph" w:styleId="a6">
    <w:name w:val="footer"/>
    <w:basedOn w:val="a"/>
    <w:link w:val="Char0"/>
    <w:autoRedefine/>
    <w:uiPriority w:val="99"/>
    <w:qFormat/>
    <w:rsid w:val="00BF503D"/>
    <w:pPr>
      <w:tabs>
        <w:tab w:val="center" w:pos="4153"/>
        <w:tab w:val="right" w:pos="8306"/>
      </w:tabs>
      <w:snapToGrid w:val="0"/>
      <w:jc w:val="left"/>
    </w:pPr>
    <w:rPr>
      <w:sz w:val="18"/>
    </w:rPr>
  </w:style>
  <w:style w:type="paragraph" w:styleId="a7">
    <w:name w:val="header"/>
    <w:basedOn w:val="a"/>
    <w:autoRedefine/>
    <w:qFormat/>
    <w:rsid w:val="00BF50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autoRedefine/>
    <w:qFormat/>
    <w:rsid w:val="00BF503D"/>
    <w:pPr>
      <w:snapToGrid w:val="0"/>
      <w:jc w:val="left"/>
    </w:pPr>
    <w:rPr>
      <w:rFonts w:ascii="Calibri" w:hAnsi="Calibri"/>
      <w:sz w:val="18"/>
    </w:rPr>
  </w:style>
  <w:style w:type="paragraph" w:styleId="a9">
    <w:name w:val="Normal (Web)"/>
    <w:basedOn w:val="a"/>
    <w:autoRedefine/>
    <w:qFormat/>
    <w:rsid w:val="00BF503D"/>
    <w:pPr>
      <w:spacing w:beforeAutospacing="1" w:afterAutospacing="1"/>
      <w:jc w:val="left"/>
    </w:pPr>
    <w:rPr>
      <w:kern w:val="0"/>
      <w:sz w:val="24"/>
    </w:rPr>
  </w:style>
  <w:style w:type="table" w:styleId="aa">
    <w:name w:val="Table Grid"/>
    <w:basedOn w:val="a1"/>
    <w:autoRedefine/>
    <w:qFormat/>
    <w:rsid w:val="00BF5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basedOn w:val="a0"/>
    <w:autoRedefine/>
    <w:qFormat/>
    <w:rsid w:val="00BF503D"/>
    <w:rPr>
      <w:rFonts w:cs="Times New Roman"/>
      <w:vertAlign w:val="superscript"/>
    </w:rPr>
  </w:style>
  <w:style w:type="paragraph" w:styleId="ac">
    <w:name w:val="List Paragraph"/>
    <w:basedOn w:val="a"/>
    <w:autoRedefine/>
    <w:qFormat/>
    <w:rsid w:val="00BF503D"/>
    <w:pPr>
      <w:ind w:firstLineChars="200" w:firstLine="420"/>
    </w:pPr>
    <w:rPr>
      <w:szCs w:val="22"/>
    </w:rPr>
  </w:style>
  <w:style w:type="paragraph" w:customStyle="1" w:styleId="Default">
    <w:name w:val="Default"/>
    <w:autoRedefine/>
    <w:uiPriority w:val="99"/>
    <w:unhideWhenUsed/>
    <w:qFormat/>
    <w:rsid w:val="00BF503D"/>
    <w:pPr>
      <w:widowControl w:val="0"/>
      <w:autoSpaceDE w:val="0"/>
      <w:autoSpaceDN w:val="0"/>
      <w:adjustRightInd w:val="0"/>
      <w:spacing w:line="360" w:lineRule="atLeast"/>
      <w:jc w:val="both"/>
      <w:textAlignment w:val="baseline"/>
    </w:pPr>
    <w:rPr>
      <w:rFonts w:ascii="黑体" w:eastAsia="黑体" w:hAnsi="黑体" w:hint="eastAsia"/>
      <w:color w:val="000000"/>
      <w:sz w:val="24"/>
      <w:szCs w:val="22"/>
    </w:rPr>
  </w:style>
  <w:style w:type="character" w:customStyle="1" w:styleId="Char">
    <w:name w:val="正文文本 Char"/>
    <w:basedOn w:val="a0"/>
    <w:link w:val="a4"/>
    <w:uiPriority w:val="1"/>
    <w:qFormat/>
    <w:rsid w:val="00BF503D"/>
    <w:rPr>
      <w:rFonts w:ascii="Noto Serif CJK JP" w:eastAsia="Noto Serif CJK JP" w:hAnsi="Noto Serif CJK JP" w:cs="Noto Serif CJK JP"/>
      <w:kern w:val="2"/>
      <w:sz w:val="28"/>
      <w:szCs w:val="28"/>
    </w:rPr>
  </w:style>
  <w:style w:type="character" w:customStyle="1" w:styleId="Char0">
    <w:name w:val="页脚 Char"/>
    <w:basedOn w:val="a0"/>
    <w:link w:val="a6"/>
    <w:uiPriority w:val="99"/>
    <w:qFormat/>
    <w:rsid w:val="00BF503D"/>
    <w:rPr>
      <w:rFonts w:eastAsia="仿宋_GB2312"/>
      <w:kern w:val="2"/>
      <w:sz w:val="18"/>
    </w:rPr>
  </w:style>
  <w:style w:type="paragraph" w:styleId="ad">
    <w:name w:val="Balloon Text"/>
    <w:basedOn w:val="a"/>
    <w:link w:val="Char1"/>
    <w:rsid w:val="00BC02BD"/>
    <w:rPr>
      <w:sz w:val="18"/>
      <w:szCs w:val="18"/>
    </w:rPr>
  </w:style>
  <w:style w:type="character" w:customStyle="1" w:styleId="Char1">
    <w:name w:val="批注框文本 Char"/>
    <w:basedOn w:val="a0"/>
    <w:link w:val="ad"/>
    <w:rsid w:val="00BC02B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24D32-6DD9-4C68-8FE8-3C5BC9EE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elapse</dc:creator>
  <cp:lastModifiedBy>丁建荣</cp:lastModifiedBy>
  <cp:revision>7</cp:revision>
  <cp:lastPrinted>2024-06-05T02:31:00Z</cp:lastPrinted>
  <dcterms:created xsi:type="dcterms:W3CDTF">2024-06-14T09:58:00Z</dcterms:created>
  <dcterms:modified xsi:type="dcterms:W3CDTF">2024-09-30T01:10:00Z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E9C06B825DDB48F88977AABD640808D4_11</vt:lpwstr>
  </property>
</Properties>
</file>