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47" w:rsidRDefault="00BA1947">
      <w:pPr>
        <w:spacing w:line="560" w:lineRule="exact"/>
        <w:rPr>
          <w:rFonts w:ascii="黑体" w:eastAsia="黑体" w:hAnsi="黑体"/>
          <w:szCs w:val="32"/>
        </w:rPr>
      </w:pPr>
    </w:p>
    <w:p w:rsidR="00BA1947" w:rsidRDefault="00BA1947">
      <w:pPr>
        <w:spacing w:line="560" w:lineRule="exact"/>
        <w:rPr>
          <w:rFonts w:ascii="黑体" w:eastAsia="黑体" w:hAnsi="黑体"/>
          <w:szCs w:val="32"/>
        </w:rPr>
      </w:pPr>
    </w:p>
    <w:p w:rsidR="00BA1947" w:rsidRDefault="000D620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BA1947" w:rsidRDefault="00BA1947">
      <w:pPr>
        <w:spacing w:line="348" w:lineRule="auto"/>
        <w:jc w:val="center"/>
        <w:rPr>
          <w:rFonts w:ascii="仿宋_GB2312"/>
          <w:b/>
          <w:bCs/>
          <w:szCs w:val="32"/>
        </w:rPr>
      </w:pPr>
    </w:p>
    <w:p w:rsidR="00BA1947" w:rsidRDefault="00BA1947">
      <w:pPr>
        <w:spacing w:line="348" w:lineRule="auto"/>
        <w:jc w:val="center"/>
        <w:rPr>
          <w:rFonts w:ascii="仿宋_GB2312"/>
          <w:b/>
          <w:bCs/>
          <w:szCs w:val="32"/>
        </w:rPr>
      </w:pPr>
    </w:p>
    <w:p w:rsidR="00BA1947" w:rsidRDefault="00BA1947">
      <w:pPr>
        <w:spacing w:line="348" w:lineRule="auto"/>
        <w:ind w:firstLineChars="192" w:firstLine="614"/>
        <w:rPr>
          <w:rFonts w:ascii="仿宋_GB2312"/>
          <w:szCs w:val="32"/>
        </w:rPr>
      </w:pPr>
    </w:p>
    <w:p w:rsidR="00BA1947" w:rsidRDefault="000D6207">
      <w:pPr>
        <w:spacing w:line="348" w:lineRule="auto"/>
        <w:ind w:firstLineChars="192" w:firstLine="614"/>
        <w:rPr>
          <w:rFonts w:ascii="仿宋_GB2312"/>
          <w:szCs w:val="32"/>
          <w:u w:val="single"/>
        </w:rPr>
      </w:pPr>
      <w:r>
        <w:rPr>
          <w:rFonts w:ascii="仿宋_GB2312" w:hint="eastAsia"/>
          <w:szCs w:val="32"/>
        </w:rPr>
        <w:t>项目名称：</w:t>
      </w:r>
      <w:r>
        <w:rPr>
          <w:rFonts w:ascii="仿宋_GB2312" w:hint="eastAsia"/>
          <w:szCs w:val="32"/>
        </w:rPr>
        <w:t>2023</w:t>
      </w:r>
      <w:r>
        <w:rPr>
          <w:rFonts w:ascii="仿宋_GB2312" w:hint="eastAsia"/>
          <w:szCs w:val="32"/>
        </w:rPr>
        <w:t>年度宁波市“六横六纵”雨水设施养管</w:t>
      </w:r>
    </w:p>
    <w:p w:rsidR="00BA1947" w:rsidRDefault="000D6207">
      <w:pPr>
        <w:spacing w:line="348" w:lineRule="auto"/>
        <w:ind w:firstLineChars="192" w:firstLine="614"/>
        <w:rPr>
          <w:rFonts w:ascii="仿宋_GB2312"/>
          <w:szCs w:val="32"/>
        </w:rPr>
      </w:pPr>
      <w:r>
        <w:rPr>
          <w:rFonts w:ascii="仿宋_GB2312" w:hint="eastAsia"/>
          <w:szCs w:val="32"/>
        </w:rPr>
        <w:t>项目单位：宁波市水</w:t>
      </w:r>
      <w:proofErr w:type="gramStart"/>
      <w:r>
        <w:rPr>
          <w:rFonts w:ascii="仿宋_GB2312" w:hint="eastAsia"/>
          <w:szCs w:val="32"/>
        </w:rPr>
        <w:t>务</w:t>
      </w:r>
      <w:proofErr w:type="gramEnd"/>
      <w:r>
        <w:rPr>
          <w:rFonts w:ascii="仿宋_GB2312" w:hint="eastAsia"/>
          <w:szCs w:val="32"/>
        </w:rPr>
        <w:t>设施运行管理中心</w:t>
      </w:r>
    </w:p>
    <w:p w:rsidR="00BA1947" w:rsidRDefault="000D6207">
      <w:pPr>
        <w:spacing w:line="348" w:lineRule="auto"/>
        <w:ind w:firstLineChars="192" w:firstLine="614"/>
        <w:rPr>
          <w:rFonts w:ascii="仿宋_GB2312"/>
          <w:szCs w:val="32"/>
          <w:u w:val="single"/>
        </w:rPr>
      </w:pPr>
      <w:r>
        <w:rPr>
          <w:rFonts w:ascii="仿宋_GB2312" w:hint="eastAsia"/>
          <w:szCs w:val="32"/>
        </w:rPr>
        <w:t>主管部门：宁波市水利局</w:t>
      </w:r>
    </w:p>
    <w:p w:rsidR="00BA1947" w:rsidRDefault="000D6207">
      <w:pPr>
        <w:spacing w:line="348" w:lineRule="auto"/>
        <w:ind w:firstLineChars="192" w:firstLine="614"/>
        <w:rPr>
          <w:rFonts w:ascii="仿宋_GB2312"/>
          <w:szCs w:val="32"/>
        </w:rPr>
      </w:pPr>
      <w:r>
        <w:rPr>
          <w:rFonts w:ascii="仿宋_GB2312" w:hint="eastAsia"/>
          <w:szCs w:val="32"/>
        </w:rPr>
        <w:t>评价类型：年度评价☑</w:t>
      </w:r>
      <w:r>
        <w:rPr>
          <w:rFonts w:ascii="仿宋_GB2312" w:hint="eastAsia"/>
          <w:szCs w:val="32"/>
        </w:rPr>
        <w:t xml:space="preserve">  </w:t>
      </w:r>
      <w:r>
        <w:rPr>
          <w:rFonts w:ascii="仿宋_GB2312" w:hint="eastAsia"/>
          <w:szCs w:val="32"/>
        </w:rPr>
        <w:t>中期评价□</w:t>
      </w:r>
      <w:r>
        <w:rPr>
          <w:rFonts w:ascii="仿宋_GB2312" w:hint="eastAsia"/>
          <w:szCs w:val="32"/>
        </w:rPr>
        <w:t xml:space="preserve">  </w:t>
      </w:r>
      <w:r>
        <w:rPr>
          <w:rFonts w:ascii="仿宋_GB2312" w:hint="eastAsia"/>
          <w:szCs w:val="32"/>
        </w:rPr>
        <w:t>实施期后评价</w:t>
      </w:r>
      <w:r>
        <w:rPr>
          <w:rFonts w:ascii="仿宋_GB2312" w:hint="eastAsia"/>
          <w:szCs w:val="32"/>
        </w:rPr>
        <w:sym w:font="Wingdings 2" w:char="0052"/>
      </w:r>
    </w:p>
    <w:p w:rsidR="00BA1947" w:rsidRDefault="000D6207">
      <w:pPr>
        <w:spacing w:line="348" w:lineRule="auto"/>
        <w:ind w:firstLineChars="192" w:firstLine="614"/>
        <w:rPr>
          <w:rFonts w:ascii="仿宋_GB2312"/>
          <w:szCs w:val="32"/>
        </w:rPr>
      </w:pPr>
      <w:r>
        <w:rPr>
          <w:rFonts w:ascii="仿宋_GB2312" w:hint="eastAsia"/>
          <w:szCs w:val="32"/>
        </w:rPr>
        <w:t>评价方式：部门评价☑</w:t>
      </w:r>
      <w:r>
        <w:rPr>
          <w:rFonts w:ascii="仿宋_GB2312" w:hint="eastAsia"/>
          <w:szCs w:val="32"/>
        </w:rPr>
        <w:t xml:space="preserve">  </w:t>
      </w:r>
      <w:r>
        <w:rPr>
          <w:rFonts w:ascii="仿宋_GB2312" w:hint="eastAsia"/>
          <w:szCs w:val="32"/>
        </w:rPr>
        <w:t>财政评价□</w:t>
      </w:r>
    </w:p>
    <w:p w:rsidR="00BA1947" w:rsidRDefault="000D6207">
      <w:pPr>
        <w:spacing w:line="348" w:lineRule="auto"/>
        <w:ind w:firstLineChars="192" w:firstLine="614"/>
        <w:rPr>
          <w:rFonts w:ascii="仿宋_GB2312"/>
          <w:szCs w:val="32"/>
        </w:rPr>
      </w:pPr>
      <w:r>
        <w:rPr>
          <w:rFonts w:ascii="仿宋_GB2312" w:hint="eastAsia"/>
          <w:szCs w:val="32"/>
        </w:rPr>
        <w:t>评价机构：宁波市水利发展规划研究中心</w:t>
      </w:r>
      <w:r>
        <w:rPr>
          <w:rFonts w:ascii="仿宋_GB2312" w:hint="eastAsia"/>
          <w:szCs w:val="32"/>
        </w:rPr>
        <w:t xml:space="preserve"> </w:t>
      </w: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宋体" w:eastAsia="宋体" w:hAnsi="宋体"/>
          <w:sz w:val="44"/>
          <w:szCs w:val="44"/>
        </w:rPr>
      </w:pPr>
    </w:p>
    <w:p w:rsidR="00BA1947" w:rsidRDefault="00BA1947">
      <w:pPr>
        <w:jc w:val="center"/>
        <w:rPr>
          <w:rFonts w:ascii="黑体" w:eastAsia="黑体" w:hAnsi="黑体"/>
          <w:szCs w:val="32"/>
        </w:rPr>
        <w:sectPr w:rsidR="00BA1947">
          <w:pgSz w:w="11906" w:h="16838"/>
          <w:pgMar w:top="1440" w:right="1800" w:bottom="1440" w:left="1800" w:header="851" w:footer="992" w:gutter="0"/>
          <w:cols w:space="425"/>
          <w:docGrid w:type="lines" w:linePitch="312"/>
        </w:sect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391"/>
        <w:gridCol w:w="1407"/>
        <w:gridCol w:w="540"/>
        <w:gridCol w:w="1079"/>
        <w:gridCol w:w="360"/>
        <w:gridCol w:w="667"/>
        <w:gridCol w:w="1872"/>
      </w:tblGrid>
      <w:tr w:rsidR="00BA1947">
        <w:trPr>
          <w:jc w:val="center"/>
        </w:trPr>
        <w:tc>
          <w:tcPr>
            <w:tcW w:w="8647" w:type="dxa"/>
            <w:gridSpan w:val="8"/>
          </w:tcPr>
          <w:p w:rsidR="00BA1947" w:rsidRDefault="000D6207">
            <w:pPr>
              <w:jc w:val="center"/>
              <w:rPr>
                <w:rFonts w:ascii="黑体" w:eastAsia="黑体" w:hAnsi="黑体"/>
                <w:szCs w:val="32"/>
              </w:rPr>
            </w:pPr>
            <w:r>
              <w:rPr>
                <w:rFonts w:ascii="黑体" w:eastAsia="黑体" w:hAnsi="黑体" w:hint="eastAsia"/>
                <w:szCs w:val="32"/>
              </w:rPr>
              <w:lastRenderedPageBreak/>
              <w:t>一、项目基本信息</w:t>
            </w:r>
          </w:p>
        </w:tc>
      </w:tr>
      <w:tr w:rsidR="00BA1947">
        <w:trPr>
          <w:trHeight w:val="630"/>
          <w:jc w:val="center"/>
        </w:trPr>
        <w:tc>
          <w:tcPr>
            <w:tcW w:w="2722" w:type="dxa"/>
            <w:gridSpan w:val="2"/>
            <w:vAlign w:val="center"/>
          </w:tcPr>
          <w:p w:rsidR="00BA1947" w:rsidRDefault="000D6207">
            <w:pPr>
              <w:spacing w:line="400" w:lineRule="exact"/>
              <w:rPr>
                <w:rFonts w:ascii="仿宋_GB2312"/>
                <w:sz w:val="24"/>
                <w:szCs w:val="24"/>
              </w:rPr>
            </w:pPr>
            <w:r>
              <w:rPr>
                <w:rFonts w:ascii="仿宋_GB2312" w:hint="eastAsia"/>
                <w:sz w:val="24"/>
                <w:szCs w:val="24"/>
              </w:rPr>
              <w:t>项目负责人</w:t>
            </w:r>
          </w:p>
        </w:tc>
        <w:tc>
          <w:tcPr>
            <w:tcW w:w="1947" w:type="dxa"/>
            <w:gridSpan w:val="2"/>
            <w:vAlign w:val="center"/>
          </w:tcPr>
          <w:p w:rsidR="00BA1947" w:rsidRDefault="000D6207">
            <w:pPr>
              <w:spacing w:line="400" w:lineRule="exact"/>
              <w:jc w:val="center"/>
              <w:rPr>
                <w:rFonts w:ascii="仿宋_GB2312"/>
                <w:sz w:val="24"/>
                <w:szCs w:val="24"/>
              </w:rPr>
            </w:pPr>
            <w:proofErr w:type="gramStart"/>
            <w:r>
              <w:rPr>
                <w:rFonts w:ascii="仿宋_GB2312" w:hint="eastAsia"/>
                <w:sz w:val="24"/>
                <w:szCs w:val="24"/>
              </w:rPr>
              <w:t>陈骏先</w:t>
            </w:r>
            <w:proofErr w:type="gramEnd"/>
          </w:p>
        </w:tc>
        <w:tc>
          <w:tcPr>
            <w:tcW w:w="1439" w:type="dxa"/>
            <w:gridSpan w:val="2"/>
            <w:vAlign w:val="center"/>
          </w:tcPr>
          <w:p w:rsidR="00BA1947" w:rsidRDefault="000D6207">
            <w:pPr>
              <w:spacing w:line="400" w:lineRule="exact"/>
              <w:rPr>
                <w:rFonts w:ascii="仿宋_GB2312"/>
                <w:sz w:val="24"/>
                <w:szCs w:val="24"/>
              </w:rPr>
            </w:pPr>
            <w:r>
              <w:rPr>
                <w:rFonts w:ascii="仿宋_GB2312" w:hint="eastAsia"/>
                <w:sz w:val="24"/>
                <w:szCs w:val="24"/>
              </w:rPr>
              <w:t>联系电话</w:t>
            </w:r>
          </w:p>
        </w:tc>
        <w:tc>
          <w:tcPr>
            <w:tcW w:w="2539" w:type="dxa"/>
            <w:gridSpan w:val="2"/>
            <w:vAlign w:val="center"/>
          </w:tcPr>
          <w:p w:rsidR="00BA1947" w:rsidRDefault="000D6207">
            <w:pPr>
              <w:spacing w:line="400" w:lineRule="exact"/>
              <w:jc w:val="center"/>
              <w:rPr>
                <w:rFonts w:ascii="仿宋_GB2312"/>
                <w:sz w:val="24"/>
                <w:szCs w:val="24"/>
              </w:rPr>
            </w:pPr>
            <w:r>
              <w:rPr>
                <w:rFonts w:ascii="仿宋_GB2312" w:hint="eastAsia"/>
                <w:sz w:val="24"/>
                <w:szCs w:val="24"/>
              </w:rPr>
              <w:t>87236159</w:t>
            </w:r>
          </w:p>
        </w:tc>
      </w:tr>
      <w:tr w:rsidR="00BA1947">
        <w:trPr>
          <w:trHeight w:val="754"/>
          <w:jc w:val="center"/>
        </w:trPr>
        <w:tc>
          <w:tcPr>
            <w:tcW w:w="2722" w:type="dxa"/>
            <w:gridSpan w:val="2"/>
            <w:vAlign w:val="center"/>
          </w:tcPr>
          <w:p w:rsidR="00BA1947" w:rsidRDefault="000D6207">
            <w:pPr>
              <w:spacing w:line="400" w:lineRule="exact"/>
              <w:rPr>
                <w:rFonts w:ascii="仿宋_GB2312"/>
                <w:sz w:val="24"/>
                <w:szCs w:val="24"/>
              </w:rPr>
            </w:pPr>
            <w:r>
              <w:rPr>
                <w:rFonts w:ascii="仿宋_GB2312" w:hint="eastAsia"/>
                <w:sz w:val="24"/>
                <w:szCs w:val="24"/>
              </w:rPr>
              <w:t>地</w:t>
            </w:r>
            <w:r>
              <w:rPr>
                <w:rFonts w:ascii="仿宋_GB2312" w:hint="eastAsia"/>
                <w:sz w:val="24"/>
                <w:szCs w:val="24"/>
              </w:rPr>
              <w:t xml:space="preserve">     </w:t>
            </w:r>
            <w:r>
              <w:rPr>
                <w:rFonts w:ascii="仿宋_GB2312" w:hint="eastAsia"/>
                <w:sz w:val="24"/>
                <w:szCs w:val="24"/>
              </w:rPr>
              <w:t>址</w:t>
            </w:r>
          </w:p>
        </w:tc>
        <w:tc>
          <w:tcPr>
            <w:tcW w:w="3386" w:type="dxa"/>
            <w:gridSpan w:val="4"/>
            <w:vAlign w:val="center"/>
          </w:tcPr>
          <w:p w:rsidR="00BA1947" w:rsidRDefault="000D6207">
            <w:pPr>
              <w:spacing w:line="400" w:lineRule="exact"/>
              <w:rPr>
                <w:rFonts w:ascii="仿宋_GB2312"/>
                <w:sz w:val="24"/>
                <w:szCs w:val="24"/>
              </w:rPr>
            </w:pPr>
            <w:r>
              <w:rPr>
                <w:rFonts w:ascii="仿宋_GB2312" w:hint="eastAsia"/>
                <w:sz w:val="24"/>
                <w:szCs w:val="24"/>
              </w:rPr>
              <w:t>宁波市</w:t>
            </w:r>
            <w:proofErr w:type="gramStart"/>
            <w:r>
              <w:rPr>
                <w:rFonts w:ascii="仿宋_GB2312" w:hint="eastAsia"/>
                <w:sz w:val="24"/>
                <w:szCs w:val="24"/>
              </w:rPr>
              <w:t>鄞</w:t>
            </w:r>
            <w:proofErr w:type="gramEnd"/>
            <w:r>
              <w:rPr>
                <w:rFonts w:ascii="仿宋_GB2312" w:hint="eastAsia"/>
                <w:sz w:val="24"/>
                <w:szCs w:val="24"/>
              </w:rPr>
              <w:t>州区兴宁路</w:t>
            </w:r>
            <w:r>
              <w:rPr>
                <w:rFonts w:ascii="仿宋_GB2312" w:hint="eastAsia"/>
                <w:sz w:val="24"/>
                <w:szCs w:val="24"/>
              </w:rPr>
              <w:t>565</w:t>
            </w:r>
            <w:r>
              <w:rPr>
                <w:rFonts w:ascii="仿宋_GB2312" w:hint="eastAsia"/>
                <w:sz w:val="24"/>
                <w:szCs w:val="24"/>
              </w:rPr>
              <w:t>号</w:t>
            </w:r>
          </w:p>
        </w:tc>
        <w:tc>
          <w:tcPr>
            <w:tcW w:w="667" w:type="dxa"/>
            <w:vAlign w:val="center"/>
          </w:tcPr>
          <w:p w:rsidR="00BA1947" w:rsidRDefault="000D6207">
            <w:pPr>
              <w:spacing w:line="400" w:lineRule="exact"/>
              <w:jc w:val="center"/>
              <w:rPr>
                <w:rFonts w:ascii="仿宋_GB2312"/>
                <w:sz w:val="24"/>
                <w:szCs w:val="24"/>
              </w:rPr>
            </w:pPr>
            <w:r>
              <w:rPr>
                <w:rFonts w:ascii="仿宋_GB2312" w:hint="eastAsia"/>
                <w:sz w:val="24"/>
                <w:szCs w:val="24"/>
              </w:rPr>
              <w:t>邮编</w:t>
            </w:r>
          </w:p>
        </w:tc>
        <w:tc>
          <w:tcPr>
            <w:tcW w:w="1872" w:type="dxa"/>
            <w:vAlign w:val="center"/>
          </w:tcPr>
          <w:p w:rsidR="00BA1947" w:rsidRDefault="000D6207">
            <w:pPr>
              <w:spacing w:line="400" w:lineRule="exact"/>
              <w:jc w:val="center"/>
              <w:rPr>
                <w:rFonts w:ascii="仿宋_GB2312"/>
                <w:sz w:val="24"/>
                <w:szCs w:val="24"/>
              </w:rPr>
            </w:pPr>
            <w:r>
              <w:rPr>
                <w:rFonts w:ascii="仿宋_GB2312" w:hint="eastAsia"/>
                <w:sz w:val="24"/>
                <w:szCs w:val="24"/>
              </w:rPr>
              <w:t>315000</w:t>
            </w:r>
          </w:p>
        </w:tc>
      </w:tr>
      <w:tr w:rsidR="00BA1947">
        <w:trPr>
          <w:trHeight w:val="559"/>
          <w:jc w:val="center"/>
        </w:trPr>
        <w:tc>
          <w:tcPr>
            <w:tcW w:w="2722" w:type="dxa"/>
            <w:gridSpan w:val="2"/>
            <w:vAlign w:val="center"/>
          </w:tcPr>
          <w:p w:rsidR="00BA1947" w:rsidRDefault="000D6207">
            <w:pPr>
              <w:spacing w:line="400" w:lineRule="exact"/>
              <w:rPr>
                <w:rFonts w:ascii="仿宋_GB2312"/>
                <w:sz w:val="24"/>
                <w:szCs w:val="24"/>
              </w:rPr>
            </w:pPr>
            <w:r>
              <w:rPr>
                <w:rFonts w:ascii="仿宋_GB2312" w:hint="eastAsia"/>
                <w:sz w:val="24"/>
                <w:szCs w:val="24"/>
              </w:rPr>
              <w:t>项目起止时间</w:t>
            </w:r>
          </w:p>
        </w:tc>
        <w:tc>
          <w:tcPr>
            <w:tcW w:w="5925" w:type="dxa"/>
            <w:gridSpan w:val="6"/>
            <w:vAlign w:val="center"/>
          </w:tcPr>
          <w:p w:rsidR="00BA1947" w:rsidRDefault="000D6207">
            <w:pPr>
              <w:spacing w:line="400" w:lineRule="exact"/>
              <w:jc w:val="center"/>
              <w:rPr>
                <w:rFonts w:ascii="仿宋_GB2312"/>
                <w:sz w:val="24"/>
                <w:szCs w:val="24"/>
              </w:rPr>
            </w:pPr>
            <w:r>
              <w:rPr>
                <w:rFonts w:ascii="仿宋_GB2312" w:hint="eastAsia"/>
                <w:sz w:val="24"/>
                <w:szCs w:val="24"/>
              </w:rPr>
              <w:t>2023</w:t>
            </w:r>
            <w:r>
              <w:rPr>
                <w:rFonts w:ascii="仿宋_GB2312" w:hint="eastAsia"/>
                <w:sz w:val="24"/>
                <w:szCs w:val="24"/>
              </w:rPr>
              <w:t>年</w:t>
            </w:r>
            <w:r>
              <w:rPr>
                <w:rFonts w:ascii="仿宋_GB2312" w:hint="eastAsia"/>
                <w:sz w:val="24"/>
                <w:szCs w:val="24"/>
              </w:rPr>
              <w:t>1</w:t>
            </w:r>
            <w:r>
              <w:rPr>
                <w:rFonts w:ascii="仿宋_GB2312" w:hint="eastAsia"/>
                <w:sz w:val="24"/>
                <w:szCs w:val="24"/>
              </w:rPr>
              <w:t>月</w:t>
            </w:r>
            <w:r>
              <w:rPr>
                <w:rFonts w:ascii="仿宋_GB2312" w:hint="eastAsia"/>
                <w:sz w:val="24"/>
                <w:szCs w:val="24"/>
              </w:rPr>
              <w:t>1</w:t>
            </w:r>
            <w:r>
              <w:rPr>
                <w:rFonts w:ascii="仿宋_GB2312" w:hint="eastAsia"/>
                <w:sz w:val="24"/>
                <w:szCs w:val="24"/>
              </w:rPr>
              <w:t>日</w:t>
            </w:r>
            <w:r>
              <w:rPr>
                <w:rFonts w:ascii="仿宋_GB2312" w:hint="eastAsia"/>
                <w:sz w:val="24"/>
                <w:szCs w:val="24"/>
              </w:rPr>
              <w:t>-2023</w:t>
            </w:r>
            <w:r>
              <w:rPr>
                <w:rFonts w:ascii="仿宋_GB2312" w:hint="eastAsia"/>
                <w:sz w:val="24"/>
                <w:szCs w:val="24"/>
              </w:rPr>
              <w:t>年</w:t>
            </w:r>
            <w:r>
              <w:rPr>
                <w:rFonts w:ascii="仿宋_GB2312" w:hint="eastAsia"/>
                <w:sz w:val="24"/>
                <w:szCs w:val="24"/>
              </w:rPr>
              <w:t>12</w:t>
            </w:r>
            <w:r>
              <w:rPr>
                <w:rFonts w:ascii="仿宋_GB2312" w:hint="eastAsia"/>
                <w:sz w:val="24"/>
                <w:szCs w:val="24"/>
              </w:rPr>
              <w:t>月</w:t>
            </w:r>
            <w:r>
              <w:rPr>
                <w:rFonts w:ascii="仿宋_GB2312" w:hint="eastAsia"/>
                <w:sz w:val="24"/>
                <w:szCs w:val="24"/>
              </w:rPr>
              <w:t>31</w:t>
            </w:r>
            <w:r>
              <w:rPr>
                <w:rFonts w:ascii="仿宋_GB2312" w:hint="eastAsia"/>
                <w:sz w:val="24"/>
                <w:szCs w:val="24"/>
              </w:rPr>
              <w:t>日</w:t>
            </w:r>
          </w:p>
        </w:tc>
      </w:tr>
      <w:tr w:rsidR="00BA1947">
        <w:trPr>
          <w:trHeight w:val="567"/>
          <w:jc w:val="center"/>
        </w:trPr>
        <w:tc>
          <w:tcPr>
            <w:tcW w:w="2722" w:type="dxa"/>
            <w:gridSpan w:val="2"/>
            <w:vAlign w:val="center"/>
          </w:tcPr>
          <w:p w:rsidR="00BA1947" w:rsidRDefault="000D6207">
            <w:pPr>
              <w:rPr>
                <w:rFonts w:ascii="仿宋_GB2312"/>
                <w:sz w:val="24"/>
                <w:szCs w:val="24"/>
              </w:rPr>
            </w:pPr>
            <w:r>
              <w:rPr>
                <w:rFonts w:ascii="仿宋_GB2312" w:hint="eastAsia"/>
                <w:sz w:val="24"/>
                <w:szCs w:val="24"/>
              </w:rPr>
              <w:t>计划安排资金（万元）</w:t>
            </w:r>
          </w:p>
        </w:tc>
        <w:tc>
          <w:tcPr>
            <w:tcW w:w="1947" w:type="dxa"/>
            <w:gridSpan w:val="2"/>
            <w:vAlign w:val="center"/>
          </w:tcPr>
          <w:p w:rsidR="00BA1947" w:rsidRDefault="000D6207">
            <w:pPr>
              <w:jc w:val="center"/>
              <w:rPr>
                <w:rFonts w:ascii="仿宋_GB2312"/>
                <w:sz w:val="24"/>
                <w:szCs w:val="24"/>
              </w:rPr>
            </w:pPr>
            <w:r>
              <w:rPr>
                <w:rFonts w:ascii="仿宋_GB2312" w:hint="eastAsia"/>
                <w:sz w:val="24"/>
                <w:szCs w:val="24"/>
              </w:rPr>
              <w:t>1900</w:t>
            </w:r>
          </w:p>
        </w:tc>
        <w:tc>
          <w:tcPr>
            <w:tcW w:w="2106" w:type="dxa"/>
            <w:gridSpan w:val="3"/>
            <w:vAlign w:val="center"/>
          </w:tcPr>
          <w:p w:rsidR="00BA1947" w:rsidRDefault="000D6207">
            <w:pPr>
              <w:rPr>
                <w:rFonts w:ascii="仿宋_GB2312"/>
                <w:sz w:val="24"/>
                <w:szCs w:val="24"/>
              </w:rPr>
            </w:pPr>
            <w:r>
              <w:rPr>
                <w:rFonts w:ascii="仿宋_GB2312" w:hint="eastAsia"/>
                <w:sz w:val="24"/>
                <w:szCs w:val="24"/>
              </w:rPr>
              <w:t>实际到位资金（万元）</w:t>
            </w:r>
          </w:p>
        </w:tc>
        <w:tc>
          <w:tcPr>
            <w:tcW w:w="1872" w:type="dxa"/>
            <w:vAlign w:val="center"/>
          </w:tcPr>
          <w:p w:rsidR="00BA1947" w:rsidRDefault="000D6207">
            <w:pPr>
              <w:jc w:val="center"/>
              <w:rPr>
                <w:rFonts w:ascii="仿宋_GB2312"/>
                <w:sz w:val="24"/>
                <w:szCs w:val="24"/>
              </w:rPr>
            </w:pPr>
            <w:r>
              <w:rPr>
                <w:rFonts w:ascii="仿宋_GB2312" w:hint="eastAsia"/>
                <w:sz w:val="24"/>
                <w:szCs w:val="24"/>
              </w:rPr>
              <w:t>1900</w:t>
            </w:r>
          </w:p>
        </w:tc>
      </w:tr>
      <w:tr w:rsidR="00BA1947">
        <w:trPr>
          <w:trHeight w:val="567"/>
          <w:jc w:val="center"/>
        </w:trPr>
        <w:tc>
          <w:tcPr>
            <w:tcW w:w="2722" w:type="dxa"/>
            <w:gridSpan w:val="2"/>
            <w:vAlign w:val="center"/>
          </w:tcPr>
          <w:p w:rsidR="00BA1947" w:rsidRDefault="000D6207">
            <w:pPr>
              <w:rPr>
                <w:rFonts w:ascii="仿宋_GB2312"/>
                <w:sz w:val="24"/>
                <w:szCs w:val="24"/>
              </w:rPr>
            </w:pPr>
            <w:r>
              <w:rPr>
                <w:rFonts w:ascii="仿宋_GB2312" w:hint="eastAsia"/>
                <w:sz w:val="24"/>
                <w:szCs w:val="24"/>
              </w:rPr>
              <w:t>其中：中央财政</w:t>
            </w:r>
          </w:p>
        </w:tc>
        <w:tc>
          <w:tcPr>
            <w:tcW w:w="1947" w:type="dxa"/>
            <w:gridSpan w:val="2"/>
            <w:vAlign w:val="center"/>
          </w:tcPr>
          <w:p w:rsidR="00BA1947" w:rsidRDefault="00BA1947">
            <w:pPr>
              <w:jc w:val="center"/>
              <w:rPr>
                <w:rFonts w:ascii="仿宋_GB2312"/>
                <w:sz w:val="24"/>
                <w:szCs w:val="24"/>
              </w:rPr>
            </w:pPr>
          </w:p>
        </w:tc>
        <w:tc>
          <w:tcPr>
            <w:tcW w:w="2106" w:type="dxa"/>
            <w:gridSpan w:val="3"/>
            <w:vAlign w:val="center"/>
          </w:tcPr>
          <w:p w:rsidR="00BA1947" w:rsidRDefault="000D6207">
            <w:pPr>
              <w:rPr>
                <w:rFonts w:ascii="仿宋_GB2312"/>
                <w:sz w:val="24"/>
                <w:szCs w:val="24"/>
              </w:rPr>
            </w:pPr>
            <w:r>
              <w:rPr>
                <w:rFonts w:ascii="仿宋_GB2312" w:hint="eastAsia"/>
                <w:sz w:val="24"/>
                <w:szCs w:val="24"/>
              </w:rPr>
              <w:t>其中：中央财政</w:t>
            </w:r>
          </w:p>
        </w:tc>
        <w:tc>
          <w:tcPr>
            <w:tcW w:w="1872" w:type="dxa"/>
            <w:vAlign w:val="center"/>
          </w:tcPr>
          <w:p w:rsidR="00BA1947" w:rsidRDefault="00BA1947">
            <w:pPr>
              <w:jc w:val="center"/>
              <w:rPr>
                <w:rFonts w:ascii="仿宋_GB2312"/>
                <w:sz w:val="24"/>
                <w:szCs w:val="24"/>
              </w:rPr>
            </w:pPr>
          </w:p>
        </w:tc>
      </w:tr>
      <w:tr w:rsidR="00BA1947">
        <w:trPr>
          <w:trHeight w:val="567"/>
          <w:jc w:val="center"/>
        </w:trPr>
        <w:tc>
          <w:tcPr>
            <w:tcW w:w="2722" w:type="dxa"/>
            <w:gridSpan w:val="2"/>
            <w:vAlign w:val="center"/>
          </w:tcPr>
          <w:p w:rsidR="00BA1947" w:rsidRDefault="000D6207" w:rsidP="00D628A1">
            <w:pPr>
              <w:ind w:firstLineChars="317" w:firstLine="761"/>
              <w:rPr>
                <w:rFonts w:ascii="仿宋_GB2312"/>
                <w:sz w:val="24"/>
                <w:szCs w:val="24"/>
              </w:rPr>
            </w:pPr>
            <w:r>
              <w:rPr>
                <w:rFonts w:ascii="仿宋_GB2312" w:hint="eastAsia"/>
                <w:sz w:val="24"/>
                <w:szCs w:val="24"/>
              </w:rPr>
              <w:t>省财政</w:t>
            </w:r>
          </w:p>
        </w:tc>
        <w:tc>
          <w:tcPr>
            <w:tcW w:w="1947" w:type="dxa"/>
            <w:gridSpan w:val="2"/>
            <w:vAlign w:val="center"/>
          </w:tcPr>
          <w:p w:rsidR="00BA1947" w:rsidRDefault="00BA1947">
            <w:pPr>
              <w:jc w:val="center"/>
              <w:rPr>
                <w:rFonts w:ascii="仿宋_GB2312"/>
                <w:sz w:val="24"/>
                <w:szCs w:val="24"/>
              </w:rPr>
            </w:pPr>
          </w:p>
        </w:tc>
        <w:tc>
          <w:tcPr>
            <w:tcW w:w="2106" w:type="dxa"/>
            <w:gridSpan w:val="3"/>
            <w:vAlign w:val="center"/>
          </w:tcPr>
          <w:p w:rsidR="00BA1947" w:rsidRDefault="000D6207" w:rsidP="00D628A1">
            <w:pPr>
              <w:ind w:firstLineChars="317" w:firstLine="761"/>
              <w:rPr>
                <w:rFonts w:ascii="仿宋_GB2312"/>
                <w:sz w:val="24"/>
                <w:szCs w:val="24"/>
              </w:rPr>
            </w:pPr>
            <w:r>
              <w:rPr>
                <w:rFonts w:ascii="仿宋_GB2312" w:hint="eastAsia"/>
                <w:sz w:val="24"/>
                <w:szCs w:val="24"/>
              </w:rPr>
              <w:t>省财政</w:t>
            </w:r>
          </w:p>
        </w:tc>
        <w:tc>
          <w:tcPr>
            <w:tcW w:w="1872" w:type="dxa"/>
            <w:vAlign w:val="center"/>
          </w:tcPr>
          <w:p w:rsidR="00BA1947" w:rsidRDefault="00BA1947">
            <w:pPr>
              <w:jc w:val="center"/>
              <w:rPr>
                <w:rFonts w:ascii="仿宋_GB2312"/>
                <w:sz w:val="24"/>
                <w:szCs w:val="24"/>
              </w:rPr>
            </w:pPr>
          </w:p>
        </w:tc>
      </w:tr>
      <w:tr w:rsidR="00BA1947">
        <w:trPr>
          <w:trHeight w:val="567"/>
          <w:jc w:val="center"/>
        </w:trPr>
        <w:tc>
          <w:tcPr>
            <w:tcW w:w="2722" w:type="dxa"/>
            <w:gridSpan w:val="2"/>
            <w:vAlign w:val="center"/>
          </w:tcPr>
          <w:p w:rsidR="00BA1947" w:rsidRDefault="000D6207" w:rsidP="00D628A1">
            <w:pPr>
              <w:ind w:firstLineChars="317" w:firstLine="761"/>
              <w:rPr>
                <w:rFonts w:ascii="仿宋_GB2312"/>
                <w:sz w:val="24"/>
                <w:szCs w:val="24"/>
              </w:rPr>
            </w:pPr>
            <w:r>
              <w:rPr>
                <w:rFonts w:ascii="仿宋_GB2312" w:hint="eastAsia"/>
                <w:sz w:val="24"/>
                <w:szCs w:val="24"/>
              </w:rPr>
              <w:t>市财政</w:t>
            </w:r>
          </w:p>
        </w:tc>
        <w:tc>
          <w:tcPr>
            <w:tcW w:w="1947" w:type="dxa"/>
            <w:gridSpan w:val="2"/>
            <w:vAlign w:val="center"/>
          </w:tcPr>
          <w:p w:rsidR="00BA1947" w:rsidRDefault="000D6207">
            <w:pPr>
              <w:jc w:val="center"/>
              <w:rPr>
                <w:rFonts w:ascii="仿宋_GB2312"/>
                <w:sz w:val="24"/>
                <w:szCs w:val="24"/>
              </w:rPr>
            </w:pPr>
            <w:r>
              <w:rPr>
                <w:rFonts w:ascii="仿宋_GB2312" w:hint="eastAsia"/>
                <w:sz w:val="24"/>
                <w:szCs w:val="24"/>
              </w:rPr>
              <w:t>1900</w:t>
            </w:r>
          </w:p>
        </w:tc>
        <w:tc>
          <w:tcPr>
            <w:tcW w:w="2106" w:type="dxa"/>
            <w:gridSpan w:val="3"/>
            <w:vAlign w:val="center"/>
          </w:tcPr>
          <w:p w:rsidR="00BA1947" w:rsidRDefault="000D6207" w:rsidP="00D628A1">
            <w:pPr>
              <w:ind w:firstLineChars="317" w:firstLine="761"/>
              <w:rPr>
                <w:rFonts w:ascii="仿宋_GB2312"/>
                <w:sz w:val="24"/>
                <w:szCs w:val="24"/>
              </w:rPr>
            </w:pPr>
            <w:r>
              <w:rPr>
                <w:rFonts w:ascii="仿宋_GB2312" w:hint="eastAsia"/>
                <w:sz w:val="24"/>
                <w:szCs w:val="24"/>
              </w:rPr>
              <w:t>市财政</w:t>
            </w:r>
          </w:p>
        </w:tc>
        <w:tc>
          <w:tcPr>
            <w:tcW w:w="1872" w:type="dxa"/>
            <w:vAlign w:val="center"/>
          </w:tcPr>
          <w:p w:rsidR="00BA1947" w:rsidRDefault="000D6207">
            <w:pPr>
              <w:jc w:val="center"/>
              <w:rPr>
                <w:rFonts w:ascii="仿宋_GB2312"/>
                <w:sz w:val="24"/>
                <w:szCs w:val="24"/>
              </w:rPr>
            </w:pPr>
            <w:r>
              <w:rPr>
                <w:rFonts w:ascii="仿宋_GB2312" w:hint="eastAsia"/>
                <w:sz w:val="24"/>
                <w:szCs w:val="24"/>
              </w:rPr>
              <w:t>1900</w:t>
            </w:r>
          </w:p>
        </w:tc>
      </w:tr>
      <w:tr w:rsidR="00BA1947">
        <w:trPr>
          <w:trHeight w:val="567"/>
          <w:jc w:val="center"/>
        </w:trPr>
        <w:tc>
          <w:tcPr>
            <w:tcW w:w="2722" w:type="dxa"/>
            <w:gridSpan w:val="2"/>
            <w:vAlign w:val="center"/>
          </w:tcPr>
          <w:p w:rsidR="00BA1947" w:rsidRDefault="000D6207" w:rsidP="00D628A1">
            <w:pPr>
              <w:ind w:firstLineChars="317" w:firstLine="761"/>
              <w:rPr>
                <w:rFonts w:ascii="仿宋_GB2312"/>
                <w:sz w:val="24"/>
                <w:szCs w:val="24"/>
              </w:rPr>
            </w:pPr>
            <w:r>
              <w:rPr>
                <w:rFonts w:ascii="仿宋_GB2312" w:hint="eastAsia"/>
                <w:sz w:val="24"/>
                <w:szCs w:val="24"/>
              </w:rPr>
              <w:t>区（县、市）</w:t>
            </w:r>
          </w:p>
          <w:p w:rsidR="00BA1947" w:rsidRDefault="000D6207" w:rsidP="00D628A1">
            <w:pPr>
              <w:ind w:firstLineChars="317" w:firstLine="761"/>
              <w:rPr>
                <w:rFonts w:ascii="仿宋_GB2312"/>
                <w:sz w:val="24"/>
                <w:szCs w:val="24"/>
              </w:rPr>
            </w:pPr>
            <w:r>
              <w:rPr>
                <w:rFonts w:ascii="仿宋_GB2312" w:hint="eastAsia"/>
                <w:sz w:val="24"/>
                <w:szCs w:val="24"/>
              </w:rPr>
              <w:t>财政</w:t>
            </w:r>
          </w:p>
        </w:tc>
        <w:tc>
          <w:tcPr>
            <w:tcW w:w="1947" w:type="dxa"/>
            <w:gridSpan w:val="2"/>
            <w:vAlign w:val="center"/>
          </w:tcPr>
          <w:p w:rsidR="00BA1947" w:rsidRDefault="00BA1947">
            <w:pPr>
              <w:jc w:val="center"/>
              <w:rPr>
                <w:rFonts w:ascii="仿宋_GB2312"/>
                <w:sz w:val="24"/>
                <w:szCs w:val="24"/>
              </w:rPr>
            </w:pPr>
          </w:p>
        </w:tc>
        <w:tc>
          <w:tcPr>
            <w:tcW w:w="2106" w:type="dxa"/>
            <w:gridSpan w:val="3"/>
            <w:vAlign w:val="center"/>
          </w:tcPr>
          <w:p w:rsidR="00BA1947" w:rsidRDefault="000D6207" w:rsidP="00D628A1">
            <w:pPr>
              <w:ind w:firstLineChars="317" w:firstLine="761"/>
              <w:rPr>
                <w:rFonts w:ascii="仿宋_GB2312"/>
                <w:sz w:val="24"/>
                <w:szCs w:val="24"/>
              </w:rPr>
            </w:pPr>
            <w:r>
              <w:rPr>
                <w:rFonts w:ascii="仿宋_GB2312" w:hint="eastAsia"/>
                <w:sz w:val="24"/>
                <w:szCs w:val="24"/>
              </w:rPr>
              <w:t>区（县、市）</w:t>
            </w:r>
          </w:p>
          <w:p w:rsidR="00BA1947" w:rsidRDefault="000D6207" w:rsidP="00D628A1">
            <w:pPr>
              <w:ind w:firstLineChars="317" w:firstLine="761"/>
              <w:rPr>
                <w:rFonts w:ascii="仿宋_GB2312"/>
                <w:sz w:val="24"/>
                <w:szCs w:val="24"/>
              </w:rPr>
            </w:pPr>
            <w:r>
              <w:rPr>
                <w:rFonts w:ascii="仿宋_GB2312" w:hint="eastAsia"/>
                <w:sz w:val="24"/>
                <w:szCs w:val="24"/>
              </w:rPr>
              <w:t>财政</w:t>
            </w:r>
          </w:p>
        </w:tc>
        <w:tc>
          <w:tcPr>
            <w:tcW w:w="1872" w:type="dxa"/>
            <w:vAlign w:val="center"/>
          </w:tcPr>
          <w:p w:rsidR="00BA1947" w:rsidRDefault="00BA1947">
            <w:pPr>
              <w:rPr>
                <w:rFonts w:ascii="仿宋_GB2312"/>
                <w:sz w:val="24"/>
                <w:szCs w:val="24"/>
              </w:rPr>
            </w:pPr>
          </w:p>
        </w:tc>
      </w:tr>
      <w:tr w:rsidR="00BA1947">
        <w:trPr>
          <w:trHeight w:val="567"/>
          <w:jc w:val="center"/>
        </w:trPr>
        <w:tc>
          <w:tcPr>
            <w:tcW w:w="2722" w:type="dxa"/>
            <w:gridSpan w:val="2"/>
            <w:vAlign w:val="center"/>
          </w:tcPr>
          <w:p w:rsidR="00BA1947" w:rsidRDefault="000D6207" w:rsidP="00D628A1">
            <w:pPr>
              <w:ind w:firstLineChars="317" w:firstLine="761"/>
              <w:rPr>
                <w:rFonts w:ascii="仿宋_GB2312"/>
                <w:sz w:val="24"/>
                <w:szCs w:val="24"/>
              </w:rPr>
            </w:pPr>
            <w:r>
              <w:rPr>
                <w:rFonts w:ascii="仿宋_GB2312" w:hint="eastAsia"/>
                <w:sz w:val="24"/>
                <w:szCs w:val="24"/>
              </w:rPr>
              <w:t>其它</w:t>
            </w:r>
          </w:p>
        </w:tc>
        <w:tc>
          <w:tcPr>
            <w:tcW w:w="1947" w:type="dxa"/>
            <w:gridSpan w:val="2"/>
            <w:vAlign w:val="center"/>
          </w:tcPr>
          <w:p w:rsidR="00BA1947" w:rsidRDefault="00BA1947">
            <w:pPr>
              <w:jc w:val="center"/>
              <w:rPr>
                <w:rFonts w:ascii="仿宋_GB2312"/>
                <w:sz w:val="24"/>
                <w:szCs w:val="24"/>
              </w:rPr>
            </w:pPr>
          </w:p>
        </w:tc>
        <w:tc>
          <w:tcPr>
            <w:tcW w:w="2106" w:type="dxa"/>
            <w:gridSpan w:val="3"/>
            <w:vAlign w:val="center"/>
          </w:tcPr>
          <w:p w:rsidR="00BA1947" w:rsidRDefault="000D6207" w:rsidP="00D628A1">
            <w:pPr>
              <w:ind w:firstLineChars="317" w:firstLine="761"/>
              <w:rPr>
                <w:rFonts w:ascii="仿宋_GB2312"/>
                <w:sz w:val="24"/>
                <w:szCs w:val="24"/>
              </w:rPr>
            </w:pPr>
            <w:r>
              <w:rPr>
                <w:rFonts w:ascii="仿宋_GB2312" w:hint="eastAsia"/>
                <w:sz w:val="24"/>
                <w:szCs w:val="24"/>
              </w:rPr>
              <w:t>其它</w:t>
            </w:r>
          </w:p>
        </w:tc>
        <w:tc>
          <w:tcPr>
            <w:tcW w:w="1872" w:type="dxa"/>
            <w:vAlign w:val="center"/>
          </w:tcPr>
          <w:p w:rsidR="00BA1947" w:rsidRDefault="00BA1947">
            <w:pPr>
              <w:rPr>
                <w:rFonts w:ascii="仿宋_GB2312"/>
                <w:sz w:val="24"/>
                <w:szCs w:val="24"/>
              </w:rPr>
            </w:pPr>
          </w:p>
        </w:tc>
      </w:tr>
      <w:tr w:rsidR="00BA1947">
        <w:trPr>
          <w:trHeight w:val="567"/>
          <w:jc w:val="center"/>
        </w:trPr>
        <w:tc>
          <w:tcPr>
            <w:tcW w:w="2722" w:type="dxa"/>
            <w:gridSpan w:val="2"/>
            <w:vAlign w:val="center"/>
          </w:tcPr>
          <w:p w:rsidR="00BA1947" w:rsidRDefault="000D6207">
            <w:pPr>
              <w:rPr>
                <w:rFonts w:ascii="仿宋_GB2312"/>
                <w:sz w:val="24"/>
                <w:szCs w:val="24"/>
              </w:rPr>
            </w:pPr>
            <w:r>
              <w:rPr>
                <w:rFonts w:ascii="仿宋_GB2312" w:hint="eastAsia"/>
                <w:sz w:val="24"/>
                <w:szCs w:val="24"/>
              </w:rPr>
              <w:t>实际支出（万元）</w:t>
            </w:r>
          </w:p>
        </w:tc>
        <w:tc>
          <w:tcPr>
            <w:tcW w:w="5925" w:type="dxa"/>
            <w:gridSpan w:val="6"/>
            <w:vAlign w:val="center"/>
          </w:tcPr>
          <w:p w:rsidR="00BA1947" w:rsidRDefault="000D6207">
            <w:pPr>
              <w:jc w:val="center"/>
              <w:rPr>
                <w:rFonts w:ascii="仿宋_GB2312"/>
                <w:sz w:val="24"/>
                <w:szCs w:val="24"/>
              </w:rPr>
            </w:pPr>
            <w:r>
              <w:rPr>
                <w:rFonts w:ascii="仿宋_GB2312" w:hint="eastAsia"/>
                <w:sz w:val="24"/>
                <w:szCs w:val="24"/>
              </w:rPr>
              <w:t>1900</w:t>
            </w:r>
          </w:p>
        </w:tc>
      </w:tr>
      <w:tr w:rsidR="00BA1947">
        <w:trPr>
          <w:cantSplit/>
          <w:trHeight w:val="555"/>
          <w:jc w:val="center"/>
        </w:trPr>
        <w:tc>
          <w:tcPr>
            <w:tcW w:w="8647" w:type="dxa"/>
            <w:gridSpan w:val="8"/>
            <w:tcBorders>
              <w:bottom w:val="single" w:sz="4" w:space="0" w:color="auto"/>
            </w:tcBorders>
            <w:vAlign w:val="center"/>
          </w:tcPr>
          <w:p w:rsidR="00BA1947" w:rsidRDefault="000D6207">
            <w:pPr>
              <w:jc w:val="center"/>
              <w:rPr>
                <w:rFonts w:ascii="黑体" w:eastAsia="黑体" w:hAnsi="黑体"/>
                <w:szCs w:val="32"/>
              </w:rPr>
            </w:pPr>
            <w:r>
              <w:rPr>
                <w:rFonts w:ascii="黑体" w:eastAsia="黑体" w:hAnsi="黑体" w:hint="eastAsia"/>
                <w:szCs w:val="32"/>
              </w:rPr>
              <w:t>二、项目支出明细情况</w:t>
            </w:r>
          </w:p>
        </w:tc>
      </w:tr>
      <w:tr w:rsidR="00BA1947">
        <w:trPr>
          <w:cantSplit/>
          <w:trHeight w:val="639"/>
          <w:jc w:val="center"/>
        </w:trPr>
        <w:tc>
          <w:tcPr>
            <w:tcW w:w="2722" w:type="dxa"/>
            <w:gridSpan w:val="2"/>
            <w:tcBorders>
              <w:bottom w:val="single" w:sz="4" w:space="0" w:color="auto"/>
            </w:tcBorders>
            <w:vAlign w:val="center"/>
          </w:tcPr>
          <w:p w:rsidR="00BA1947" w:rsidRDefault="000D6207">
            <w:pPr>
              <w:spacing w:line="400" w:lineRule="exact"/>
              <w:jc w:val="center"/>
              <w:rPr>
                <w:rFonts w:ascii="仿宋_GB2312"/>
                <w:sz w:val="28"/>
                <w:szCs w:val="28"/>
              </w:rPr>
            </w:pPr>
            <w:r>
              <w:rPr>
                <w:rFonts w:ascii="仿宋_GB2312" w:hint="eastAsia"/>
                <w:sz w:val="28"/>
                <w:szCs w:val="28"/>
              </w:rPr>
              <w:t>支出内容</w:t>
            </w:r>
          </w:p>
        </w:tc>
        <w:tc>
          <w:tcPr>
            <w:tcW w:w="3026" w:type="dxa"/>
            <w:gridSpan w:val="3"/>
            <w:tcBorders>
              <w:bottom w:val="single" w:sz="4" w:space="0" w:color="auto"/>
            </w:tcBorders>
            <w:vAlign w:val="center"/>
          </w:tcPr>
          <w:p w:rsidR="00BA1947" w:rsidRDefault="000D6207">
            <w:pPr>
              <w:jc w:val="center"/>
              <w:rPr>
                <w:rFonts w:ascii="仿宋_GB2312"/>
                <w:sz w:val="28"/>
                <w:szCs w:val="28"/>
              </w:rPr>
            </w:pPr>
            <w:r>
              <w:rPr>
                <w:rFonts w:ascii="仿宋_GB2312" w:hint="eastAsia"/>
                <w:sz w:val="28"/>
                <w:szCs w:val="28"/>
              </w:rPr>
              <w:t>计划支出数</w:t>
            </w:r>
          </w:p>
        </w:tc>
        <w:tc>
          <w:tcPr>
            <w:tcW w:w="2899" w:type="dxa"/>
            <w:gridSpan w:val="3"/>
            <w:tcBorders>
              <w:bottom w:val="single" w:sz="4" w:space="0" w:color="auto"/>
            </w:tcBorders>
            <w:vAlign w:val="center"/>
          </w:tcPr>
          <w:p w:rsidR="00BA1947" w:rsidRDefault="000D6207">
            <w:pPr>
              <w:jc w:val="center"/>
              <w:rPr>
                <w:rFonts w:ascii="仿宋_GB2312"/>
                <w:sz w:val="28"/>
                <w:szCs w:val="28"/>
              </w:rPr>
            </w:pPr>
            <w:r>
              <w:rPr>
                <w:rFonts w:ascii="仿宋_GB2312" w:hint="eastAsia"/>
                <w:sz w:val="28"/>
                <w:szCs w:val="28"/>
              </w:rPr>
              <w:t>实际支出数</w:t>
            </w:r>
          </w:p>
        </w:tc>
      </w:tr>
      <w:tr w:rsidR="00BA1947">
        <w:trPr>
          <w:cantSplit/>
          <w:trHeight w:val="555"/>
          <w:jc w:val="center"/>
        </w:trPr>
        <w:tc>
          <w:tcPr>
            <w:tcW w:w="2722" w:type="dxa"/>
            <w:gridSpan w:val="2"/>
            <w:tcBorders>
              <w:bottom w:val="single" w:sz="4" w:space="0" w:color="auto"/>
            </w:tcBorders>
            <w:vAlign w:val="center"/>
          </w:tcPr>
          <w:p w:rsidR="00BA1947" w:rsidRDefault="000D6207">
            <w:pPr>
              <w:jc w:val="center"/>
              <w:rPr>
                <w:rFonts w:ascii="仿宋_GB2312"/>
                <w:sz w:val="24"/>
                <w:szCs w:val="24"/>
              </w:rPr>
            </w:pPr>
            <w:r>
              <w:rPr>
                <w:rFonts w:ascii="仿宋_GB2312" w:hint="eastAsia"/>
                <w:sz w:val="24"/>
                <w:szCs w:val="24"/>
              </w:rPr>
              <w:t>2023</w:t>
            </w:r>
            <w:r>
              <w:rPr>
                <w:rFonts w:ascii="仿宋_GB2312" w:hint="eastAsia"/>
                <w:sz w:val="24"/>
                <w:szCs w:val="24"/>
              </w:rPr>
              <w:t>年度宁波市“六横六纵”雨水设施养管</w:t>
            </w:r>
          </w:p>
        </w:tc>
        <w:tc>
          <w:tcPr>
            <w:tcW w:w="3026" w:type="dxa"/>
            <w:gridSpan w:val="3"/>
            <w:tcBorders>
              <w:bottom w:val="single" w:sz="4" w:space="0" w:color="auto"/>
            </w:tcBorders>
            <w:vAlign w:val="center"/>
          </w:tcPr>
          <w:p w:rsidR="00BA1947" w:rsidRDefault="000D6207">
            <w:pPr>
              <w:jc w:val="center"/>
              <w:rPr>
                <w:rFonts w:ascii="仿宋_GB2312"/>
                <w:sz w:val="24"/>
                <w:szCs w:val="24"/>
              </w:rPr>
            </w:pPr>
            <w:r>
              <w:rPr>
                <w:rFonts w:ascii="仿宋_GB2312" w:hint="eastAsia"/>
                <w:sz w:val="24"/>
                <w:szCs w:val="24"/>
              </w:rPr>
              <w:t>1900</w:t>
            </w:r>
            <w:r>
              <w:rPr>
                <w:rFonts w:ascii="仿宋_GB2312" w:hint="eastAsia"/>
                <w:sz w:val="24"/>
                <w:szCs w:val="24"/>
              </w:rPr>
              <w:t>万元</w:t>
            </w:r>
          </w:p>
        </w:tc>
        <w:tc>
          <w:tcPr>
            <w:tcW w:w="2899" w:type="dxa"/>
            <w:gridSpan w:val="3"/>
            <w:tcBorders>
              <w:bottom w:val="single" w:sz="4" w:space="0" w:color="auto"/>
            </w:tcBorders>
            <w:vAlign w:val="center"/>
          </w:tcPr>
          <w:p w:rsidR="00BA1947" w:rsidRDefault="000D6207">
            <w:pPr>
              <w:jc w:val="center"/>
              <w:rPr>
                <w:rFonts w:ascii="仿宋_GB2312"/>
                <w:sz w:val="24"/>
                <w:szCs w:val="24"/>
              </w:rPr>
            </w:pPr>
            <w:r>
              <w:rPr>
                <w:rFonts w:ascii="仿宋_GB2312" w:hint="eastAsia"/>
                <w:sz w:val="24"/>
                <w:szCs w:val="24"/>
              </w:rPr>
              <w:t>1900</w:t>
            </w:r>
            <w:r>
              <w:rPr>
                <w:rFonts w:ascii="仿宋_GB2312" w:hint="eastAsia"/>
                <w:sz w:val="24"/>
                <w:szCs w:val="24"/>
              </w:rPr>
              <w:t>万元</w:t>
            </w:r>
          </w:p>
        </w:tc>
      </w:tr>
      <w:tr w:rsidR="00BA1947">
        <w:trPr>
          <w:cantSplit/>
          <w:trHeight w:val="704"/>
          <w:jc w:val="center"/>
        </w:trPr>
        <w:tc>
          <w:tcPr>
            <w:tcW w:w="2722" w:type="dxa"/>
            <w:gridSpan w:val="2"/>
            <w:tcBorders>
              <w:bottom w:val="single" w:sz="4" w:space="0" w:color="auto"/>
            </w:tcBorders>
            <w:vAlign w:val="center"/>
          </w:tcPr>
          <w:p w:rsidR="00BA1947" w:rsidRDefault="000D6207">
            <w:pPr>
              <w:jc w:val="center"/>
              <w:rPr>
                <w:rFonts w:ascii="仿宋_GB2312"/>
                <w:sz w:val="28"/>
                <w:szCs w:val="28"/>
              </w:rPr>
            </w:pPr>
            <w:r>
              <w:rPr>
                <w:rFonts w:ascii="仿宋_GB2312" w:hAnsi="华文中宋" w:hint="eastAsia"/>
                <w:sz w:val="28"/>
                <w:szCs w:val="28"/>
              </w:rPr>
              <w:t>支出合计</w:t>
            </w:r>
          </w:p>
        </w:tc>
        <w:tc>
          <w:tcPr>
            <w:tcW w:w="3026" w:type="dxa"/>
            <w:gridSpan w:val="3"/>
            <w:tcBorders>
              <w:bottom w:val="single" w:sz="4" w:space="0" w:color="auto"/>
            </w:tcBorders>
            <w:vAlign w:val="center"/>
          </w:tcPr>
          <w:p w:rsidR="00BA1947" w:rsidRDefault="000D6207">
            <w:pPr>
              <w:jc w:val="center"/>
              <w:rPr>
                <w:rFonts w:ascii="仿宋_GB2312"/>
                <w:sz w:val="28"/>
                <w:szCs w:val="28"/>
              </w:rPr>
            </w:pPr>
            <w:r>
              <w:rPr>
                <w:rFonts w:ascii="仿宋_GB2312" w:hint="eastAsia"/>
                <w:sz w:val="28"/>
                <w:szCs w:val="28"/>
              </w:rPr>
              <w:t>1900</w:t>
            </w:r>
            <w:r>
              <w:rPr>
                <w:rFonts w:ascii="仿宋_GB2312" w:hint="eastAsia"/>
                <w:sz w:val="28"/>
                <w:szCs w:val="28"/>
              </w:rPr>
              <w:t>万元</w:t>
            </w:r>
          </w:p>
        </w:tc>
        <w:tc>
          <w:tcPr>
            <w:tcW w:w="2899" w:type="dxa"/>
            <w:gridSpan w:val="3"/>
            <w:tcBorders>
              <w:bottom w:val="single" w:sz="4" w:space="0" w:color="auto"/>
            </w:tcBorders>
            <w:vAlign w:val="center"/>
          </w:tcPr>
          <w:p w:rsidR="00BA1947" w:rsidRDefault="000D6207">
            <w:pPr>
              <w:jc w:val="center"/>
              <w:rPr>
                <w:rFonts w:ascii="仿宋_GB2312"/>
                <w:sz w:val="28"/>
                <w:szCs w:val="28"/>
              </w:rPr>
            </w:pPr>
            <w:r>
              <w:rPr>
                <w:rFonts w:ascii="仿宋_GB2312" w:hint="eastAsia"/>
                <w:sz w:val="28"/>
                <w:szCs w:val="28"/>
              </w:rPr>
              <w:t>1900</w:t>
            </w:r>
            <w:r>
              <w:rPr>
                <w:rFonts w:ascii="仿宋_GB2312" w:hint="eastAsia"/>
                <w:sz w:val="28"/>
                <w:szCs w:val="28"/>
              </w:rPr>
              <w:t>万元</w:t>
            </w:r>
          </w:p>
        </w:tc>
      </w:tr>
      <w:tr w:rsidR="00BA1947">
        <w:trPr>
          <w:cantSplit/>
          <w:trHeight w:val="630"/>
          <w:jc w:val="center"/>
        </w:trPr>
        <w:tc>
          <w:tcPr>
            <w:tcW w:w="8647" w:type="dxa"/>
            <w:gridSpan w:val="8"/>
            <w:vAlign w:val="center"/>
          </w:tcPr>
          <w:p w:rsidR="00BA1947" w:rsidRDefault="000D6207">
            <w:pPr>
              <w:jc w:val="center"/>
              <w:rPr>
                <w:rFonts w:ascii="黑体" w:eastAsia="黑体" w:hAnsi="黑体"/>
                <w:szCs w:val="32"/>
              </w:rPr>
            </w:pPr>
            <w:r>
              <w:rPr>
                <w:rFonts w:ascii="黑体" w:eastAsia="黑体" w:hAnsi="黑体" w:hint="eastAsia"/>
                <w:szCs w:val="32"/>
              </w:rPr>
              <w:t>三、评价人员</w:t>
            </w:r>
          </w:p>
        </w:tc>
      </w:tr>
      <w:tr w:rsidR="00BA1947">
        <w:trPr>
          <w:cantSplit/>
          <w:trHeight w:val="630"/>
          <w:jc w:val="center"/>
        </w:trPr>
        <w:tc>
          <w:tcPr>
            <w:tcW w:w="2331" w:type="dxa"/>
            <w:vAlign w:val="center"/>
          </w:tcPr>
          <w:p w:rsidR="00BA1947" w:rsidRDefault="000D6207">
            <w:pPr>
              <w:jc w:val="center"/>
              <w:rPr>
                <w:rFonts w:ascii="仿宋_GB2312"/>
                <w:sz w:val="28"/>
                <w:szCs w:val="28"/>
              </w:rPr>
            </w:pPr>
            <w:r>
              <w:rPr>
                <w:rFonts w:ascii="仿宋_GB2312" w:hint="eastAsia"/>
                <w:sz w:val="28"/>
                <w:szCs w:val="28"/>
              </w:rPr>
              <w:t>姓名</w:t>
            </w:r>
          </w:p>
        </w:tc>
        <w:tc>
          <w:tcPr>
            <w:tcW w:w="1798" w:type="dxa"/>
            <w:gridSpan w:val="2"/>
            <w:vAlign w:val="center"/>
          </w:tcPr>
          <w:p w:rsidR="00BA1947" w:rsidRDefault="000D6207">
            <w:pPr>
              <w:jc w:val="center"/>
              <w:rPr>
                <w:rFonts w:ascii="仿宋_GB2312"/>
                <w:sz w:val="28"/>
                <w:szCs w:val="28"/>
              </w:rPr>
            </w:pPr>
            <w:r>
              <w:rPr>
                <w:rFonts w:ascii="仿宋_GB2312" w:hint="eastAsia"/>
                <w:sz w:val="28"/>
                <w:szCs w:val="28"/>
              </w:rPr>
              <w:t>职称</w:t>
            </w:r>
            <w:r>
              <w:rPr>
                <w:rFonts w:ascii="仿宋_GB2312" w:hint="eastAsia"/>
                <w:sz w:val="28"/>
                <w:szCs w:val="28"/>
              </w:rPr>
              <w:t>/</w:t>
            </w:r>
            <w:r>
              <w:rPr>
                <w:rFonts w:ascii="仿宋_GB2312" w:hint="eastAsia"/>
                <w:sz w:val="28"/>
                <w:szCs w:val="28"/>
              </w:rPr>
              <w:t>职务</w:t>
            </w:r>
          </w:p>
        </w:tc>
        <w:tc>
          <w:tcPr>
            <w:tcW w:w="2646" w:type="dxa"/>
            <w:gridSpan w:val="4"/>
            <w:vAlign w:val="center"/>
          </w:tcPr>
          <w:p w:rsidR="00BA1947" w:rsidRDefault="000D6207">
            <w:pPr>
              <w:jc w:val="center"/>
              <w:rPr>
                <w:rFonts w:ascii="仿宋_GB2312"/>
                <w:sz w:val="28"/>
                <w:szCs w:val="28"/>
              </w:rPr>
            </w:pPr>
            <w:r>
              <w:rPr>
                <w:rFonts w:ascii="仿宋_GB2312" w:hint="eastAsia"/>
                <w:sz w:val="28"/>
                <w:szCs w:val="28"/>
              </w:rPr>
              <w:t>单</w:t>
            </w:r>
            <w:r>
              <w:rPr>
                <w:rFonts w:ascii="仿宋_GB2312" w:hint="eastAsia"/>
                <w:sz w:val="28"/>
                <w:szCs w:val="28"/>
              </w:rPr>
              <w:t xml:space="preserve">  </w:t>
            </w:r>
            <w:r>
              <w:rPr>
                <w:rFonts w:ascii="仿宋_GB2312" w:hint="eastAsia"/>
                <w:sz w:val="28"/>
                <w:szCs w:val="28"/>
              </w:rPr>
              <w:t>位</w:t>
            </w:r>
          </w:p>
        </w:tc>
        <w:tc>
          <w:tcPr>
            <w:tcW w:w="1872" w:type="dxa"/>
            <w:vAlign w:val="center"/>
          </w:tcPr>
          <w:p w:rsidR="00BA1947" w:rsidRDefault="000D6207">
            <w:pPr>
              <w:jc w:val="center"/>
              <w:rPr>
                <w:rFonts w:ascii="仿宋_GB2312"/>
                <w:sz w:val="28"/>
                <w:szCs w:val="28"/>
              </w:rPr>
            </w:pPr>
            <w:r>
              <w:rPr>
                <w:rFonts w:ascii="仿宋_GB2312" w:hint="eastAsia"/>
                <w:sz w:val="28"/>
                <w:szCs w:val="28"/>
              </w:rPr>
              <w:t>签字</w:t>
            </w:r>
          </w:p>
        </w:tc>
      </w:tr>
      <w:tr w:rsidR="00D628A1">
        <w:trPr>
          <w:cantSplit/>
          <w:trHeight w:val="630"/>
          <w:jc w:val="center"/>
        </w:trPr>
        <w:tc>
          <w:tcPr>
            <w:tcW w:w="2331" w:type="dxa"/>
            <w:vAlign w:val="center"/>
          </w:tcPr>
          <w:p w:rsidR="00D628A1" w:rsidRDefault="00D628A1" w:rsidP="001561EB">
            <w:pPr>
              <w:jc w:val="center"/>
              <w:rPr>
                <w:rFonts w:ascii="仿宋_GB2312"/>
                <w:sz w:val="24"/>
              </w:rPr>
            </w:pPr>
            <w:r>
              <w:rPr>
                <w:rFonts w:ascii="仿宋_GB2312" w:hint="eastAsia"/>
                <w:sz w:val="24"/>
              </w:rPr>
              <w:t>杨俊男</w:t>
            </w:r>
          </w:p>
        </w:tc>
        <w:tc>
          <w:tcPr>
            <w:tcW w:w="1798" w:type="dxa"/>
            <w:gridSpan w:val="2"/>
            <w:vAlign w:val="center"/>
          </w:tcPr>
          <w:p w:rsidR="00D628A1" w:rsidRDefault="00D628A1" w:rsidP="001561EB">
            <w:pPr>
              <w:jc w:val="center"/>
              <w:rPr>
                <w:rFonts w:ascii="仿宋_GB2312"/>
                <w:sz w:val="24"/>
              </w:rPr>
            </w:pPr>
            <w:r>
              <w:rPr>
                <w:rFonts w:ascii="仿宋_GB2312" w:hint="eastAsia"/>
                <w:sz w:val="24"/>
              </w:rPr>
              <w:t>科长</w:t>
            </w:r>
          </w:p>
        </w:tc>
        <w:tc>
          <w:tcPr>
            <w:tcW w:w="2646" w:type="dxa"/>
            <w:gridSpan w:val="4"/>
          </w:tcPr>
          <w:p w:rsidR="00D628A1" w:rsidRPr="00BC02BD" w:rsidRDefault="00D628A1" w:rsidP="001561EB">
            <w:pPr>
              <w:jc w:val="center"/>
              <w:rPr>
                <w:rFonts w:ascii="仿宋_GB2312"/>
                <w:sz w:val="24"/>
              </w:rPr>
            </w:pPr>
            <w:r>
              <w:rPr>
                <w:rFonts w:ascii="仿宋_GB2312" w:hint="eastAsia"/>
                <w:sz w:val="24"/>
              </w:rPr>
              <w:t>宁波市水利发展规划研究中 心</w:t>
            </w:r>
          </w:p>
        </w:tc>
        <w:tc>
          <w:tcPr>
            <w:tcW w:w="1872" w:type="dxa"/>
          </w:tcPr>
          <w:p w:rsidR="00D628A1" w:rsidRDefault="00D628A1">
            <w:pPr>
              <w:rPr>
                <w:rFonts w:ascii="仿宋_GB2312"/>
                <w:sz w:val="24"/>
              </w:rPr>
            </w:pPr>
          </w:p>
        </w:tc>
      </w:tr>
      <w:tr w:rsidR="00D628A1">
        <w:trPr>
          <w:cantSplit/>
          <w:trHeight w:val="630"/>
          <w:jc w:val="center"/>
        </w:trPr>
        <w:tc>
          <w:tcPr>
            <w:tcW w:w="2331" w:type="dxa"/>
            <w:vAlign w:val="center"/>
          </w:tcPr>
          <w:p w:rsidR="00D628A1" w:rsidRPr="00BC02BD" w:rsidRDefault="00D628A1" w:rsidP="001561EB">
            <w:pPr>
              <w:jc w:val="center"/>
              <w:rPr>
                <w:rFonts w:ascii="仿宋_GB2312"/>
                <w:sz w:val="24"/>
              </w:rPr>
            </w:pPr>
            <w:r>
              <w:rPr>
                <w:rFonts w:ascii="仿宋_GB2312" w:hint="eastAsia"/>
                <w:sz w:val="24"/>
              </w:rPr>
              <w:t>谢笑笑</w:t>
            </w:r>
          </w:p>
        </w:tc>
        <w:tc>
          <w:tcPr>
            <w:tcW w:w="1798" w:type="dxa"/>
            <w:gridSpan w:val="2"/>
            <w:vAlign w:val="center"/>
          </w:tcPr>
          <w:p w:rsidR="00D628A1" w:rsidRDefault="00D628A1" w:rsidP="001561EB">
            <w:pPr>
              <w:jc w:val="center"/>
              <w:rPr>
                <w:rFonts w:ascii="仿宋_GB2312"/>
                <w:sz w:val="24"/>
              </w:rPr>
            </w:pPr>
            <w:r>
              <w:rPr>
                <w:rFonts w:ascii="仿宋_GB2312" w:hint="eastAsia"/>
                <w:sz w:val="24"/>
              </w:rPr>
              <w:t>高级工程师</w:t>
            </w:r>
          </w:p>
        </w:tc>
        <w:tc>
          <w:tcPr>
            <w:tcW w:w="2646" w:type="dxa"/>
            <w:gridSpan w:val="4"/>
          </w:tcPr>
          <w:p w:rsidR="00D628A1" w:rsidRDefault="00D628A1" w:rsidP="001561EB">
            <w:pPr>
              <w:jc w:val="center"/>
              <w:rPr>
                <w:rFonts w:ascii="仿宋_GB2312"/>
                <w:sz w:val="24"/>
              </w:rPr>
            </w:pPr>
            <w:r>
              <w:rPr>
                <w:rFonts w:ascii="仿宋_GB2312" w:hint="eastAsia"/>
                <w:sz w:val="24"/>
              </w:rPr>
              <w:t>宁波市水利发展规划研究中 心</w:t>
            </w:r>
          </w:p>
        </w:tc>
        <w:tc>
          <w:tcPr>
            <w:tcW w:w="1872" w:type="dxa"/>
          </w:tcPr>
          <w:p w:rsidR="00D628A1" w:rsidRDefault="00D628A1">
            <w:pPr>
              <w:rPr>
                <w:rFonts w:ascii="仿宋_GB2312"/>
                <w:sz w:val="24"/>
              </w:rPr>
            </w:pPr>
          </w:p>
        </w:tc>
      </w:tr>
      <w:tr w:rsidR="00D628A1">
        <w:trPr>
          <w:cantSplit/>
          <w:trHeight w:val="630"/>
          <w:jc w:val="center"/>
        </w:trPr>
        <w:tc>
          <w:tcPr>
            <w:tcW w:w="2331" w:type="dxa"/>
            <w:vAlign w:val="center"/>
          </w:tcPr>
          <w:p w:rsidR="00D628A1" w:rsidRDefault="00D628A1">
            <w:pPr>
              <w:jc w:val="center"/>
              <w:rPr>
                <w:rFonts w:ascii="仿宋_GB2312"/>
                <w:sz w:val="24"/>
              </w:rPr>
            </w:pPr>
          </w:p>
        </w:tc>
        <w:tc>
          <w:tcPr>
            <w:tcW w:w="1798" w:type="dxa"/>
            <w:gridSpan w:val="2"/>
            <w:vAlign w:val="center"/>
          </w:tcPr>
          <w:p w:rsidR="00D628A1" w:rsidRDefault="00D628A1">
            <w:pPr>
              <w:jc w:val="center"/>
              <w:rPr>
                <w:rFonts w:ascii="仿宋_GB2312"/>
                <w:sz w:val="24"/>
              </w:rPr>
            </w:pPr>
          </w:p>
        </w:tc>
        <w:tc>
          <w:tcPr>
            <w:tcW w:w="2646" w:type="dxa"/>
            <w:gridSpan w:val="4"/>
          </w:tcPr>
          <w:p w:rsidR="00D628A1" w:rsidRDefault="00D628A1">
            <w:pPr>
              <w:rPr>
                <w:rFonts w:ascii="仿宋_GB2312"/>
                <w:sz w:val="24"/>
              </w:rPr>
            </w:pPr>
          </w:p>
        </w:tc>
        <w:tc>
          <w:tcPr>
            <w:tcW w:w="1872" w:type="dxa"/>
          </w:tcPr>
          <w:p w:rsidR="00D628A1" w:rsidRDefault="00D628A1">
            <w:pPr>
              <w:rPr>
                <w:rFonts w:ascii="仿宋_GB2312"/>
                <w:sz w:val="24"/>
              </w:rPr>
            </w:pPr>
          </w:p>
        </w:tc>
      </w:tr>
    </w:tbl>
    <w:p w:rsidR="00BA1947" w:rsidRDefault="00BA1947">
      <w:pPr>
        <w:jc w:val="center"/>
        <w:rPr>
          <w:rFonts w:ascii="仿宋_GB2312"/>
          <w:sz w:val="24"/>
        </w:rPr>
        <w:sectPr w:rsidR="00BA1947">
          <w:footerReference w:type="default" r:id="rId8"/>
          <w:pgSz w:w="11906" w:h="16838"/>
          <w:pgMar w:top="1440" w:right="1800" w:bottom="1440" w:left="1800" w:header="851" w:footer="992" w:gutter="0"/>
          <w:pgNumType w:start="1"/>
          <w:cols w:space="425"/>
          <w:docGrid w:type="lines" w:linePitch="312"/>
        </w:sectPr>
      </w:pPr>
    </w:p>
    <w:p w:rsidR="00BA1947" w:rsidRDefault="00BA1947">
      <w:pPr>
        <w:rPr>
          <w:rFonts w:ascii="黑体" w:eastAsia="黑体" w:hAnsi="黑体"/>
          <w:szCs w:val="32"/>
        </w:rPr>
      </w:pPr>
    </w:p>
    <w:p w:rsidR="00BA1947" w:rsidRDefault="000D6207">
      <w:pPr>
        <w:widowControl/>
        <w:spacing w:line="560" w:lineRule="exact"/>
        <w:jc w:val="center"/>
        <w:rPr>
          <w:rFonts w:ascii="黑体" w:eastAsia="黑体" w:hAnsi="黑体"/>
          <w:szCs w:val="32"/>
        </w:rPr>
      </w:pPr>
      <w:r>
        <w:rPr>
          <w:rFonts w:ascii="黑体" w:eastAsia="黑体" w:hAnsi="黑体" w:hint="eastAsia"/>
          <w:szCs w:val="32"/>
        </w:rPr>
        <w:t>四、评价报告内容摘要</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（一）项目概况</w:t>
      </w:r>
    </w:p>
    <w:p w:rsidR="00BA1947" w:rsidRDefault="000D6207">
      <w:pPr>
        <w:widowControl/>
        <w:shd w:val="clear" w:color="auto" w:fill="FFFFFF"/>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为贯彻落实《宁波市水利局关于明确市管雨水设施养管工作任务的通知》要求，做好市本级雨水设施养护运</w:t>
      </w:r>
      <w:proofErr w:type="gramStart"/>
      <w:r>
        <w:rPr>
          <w:rFonts w:ascii="仿宋_GB2312" w:hAnsi="仿宋_GB2312" w:cs="仿宋_GB2312" w:hint="eastAsia"/>
          <w:spacing w:val="7"/>
          <w:kern w:val="0"/>
          <w:szCs w:val="30"/>
        </w:rPr>
        <w:t>维管理</w:t>
      </w:r>
      <w:proofErr w:type="gramEnd"/>
      <w:r>
        <w:rPr>
          <w:rFonts w:ascii="仿宋_GB2312" w:hAnsi="仿宋_GB2312" w:cs="仿宋_GB2312" w:hint="eastAsia"/>
          <w:spacing w:val="7"/>
          <w:kern w:val="0"/>
          <w:szCs w:val="30"/>
        </w:rPr>
        <w:t>和城区“六横六纵”道路应急排涝及抢险救灾工作，保障设施高效稳定运行，</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年度市水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环境集团有限公司积极落实各项方针政策，在确保安全生产的前提下，有序地开展相关工作，不断提高雨水设施养管和城区主干道应急排涝及抢险救灾能力，并通过合理分配生产秩序，强化雨水设施的运行效率，提高日常管理水平，确保“六横六纵”道路排水通畅，实现精细化管理目标。</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（二）项目绩效目标及实际完成情况</w:t>
      </w:r>
    </w:p>
    <w:p w:rsidR="00BA1947" w:rsidRDefault="000D6207">
      <w:pPr>
        <w:widowControl/>
        <w:shd w:val="clear" w:color="auto" w:fill="FFFFFF"/>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本项目通过制定详尽的养护运</w:t>
      </w:r>
      <w:proofErr w:type="gramStart"/>
      <w:r>
        <w:rPr>
          <w:rFonts w:ascii="仿宋_GB2312" w:hAnsi="仿宋_GB2312" w:cs="仿宋_GB2312" w:hint="eastAsia"/>
          <w:spacing w:val="7"/>
          <w:kern w:val="0"/>
          <w:szCs w:val="30"/>
        </w:rPr>
        <w:t>维管理</w:t>
      </w:r>
      <w:proofErr w:type="gramEnd"/>
      <w:r>
        <w:rPr>
          <w:rFonts w:ascii="仿宋_GB2312" w:hAnsi="仿宋_GB2312" w:cs="仿宋_GB2312" w:hint="eastAsia"/>
          <w:spacing w:val="7"/>
          <w:kern w:val="0"/>
          <w:szCs w:val="30"/>
        </w:rPr>
        <w:t>制度</w:t>
      </w:r>
      <w:r>
        <w:rPr>
          <w:rFonts w:ascii="仿宋_GB2312" w:hAnsi="仿宋_GB2312" w:cs="仿宋_GB2312" w:hint="eastAsia"/>
          <w:spacing w:val="7"/>
          <w:kern w:val="0"/>
          <w:szCs w:val="30"/>
        </w:rPr>
        <w:t>，严格落实日常维护的标准化操作全面提升城市排水设施的运</w:t>
      </w:r>
      <w:proofErr w:type="gramStart"/>
      <w:r>
        <w:rPr>
          <w:rFonts w:ascii="仿宋_GB2312" w:hAnsi="仿宋_GB2312" w:cs="仿宋_GB2312" w:hint="eastAsia"/>
          <w:spacing w:val="7"/>
          <w:kern w:val="0"/>
          <w:szCs w:val="30"/>
        </w:rPr>
        <w:t>维管理</w:t>
      </w:r>
      <w:proofErr w:type="gramEnd"/>
      <w:r>
        <w:rPr>
          <w:rFonts w:ascii="仿宋_GB2312" w:hAnsi="仿宋_GB2312" w:cs="仿宋_GB2312" w:hint="eastAsia"/>
          <w:spacing w:val="7"/>
          <w:kern w:val="0"/>
          <w:szCs w:val="30"/>
        </w:rPr>
        <w:t>水平。针对“六横六纵”道路，加强防汛排涝和抢险救灾能力，确保设施安全稳定运行。同时，推动数字化改革，实现智慧化管理，提升运维效率，并积极响应其他应急防汛任务，全面优化城市排水系统。本项目共设置维护率、正常运行率、养护质量、雨水口周边无积水情况、公共积水投诉率等</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个绩效指标，完成率均为</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（三）评价结论</w:t>
      </w:r>
    </w:p>
    <w:p w:rsidR="00BA1947" w:rsidRDefault="000D6207">
      <w:pPr>
        <w:spacing w:line="579" w:lineRule="exact"/>
        <w:ind w:firstLineChars="200" w:firstLine="640"/>
        <w:rPr>
          <w:rFonts w:ascii="仿宋_GB2312" w:hAnsi="方正仿宋_GBK" w:cs="方正仿宋_GBK"/>
          <w:szCs w:val="32"/>
        </w:rPr>
      </w:pPr>
      <w:r>
        <w:rPr>
          <w:rFonts w:ascii="仿宋_GB2312" w:hAnsi="方正仿宋_GBK" w:cs="方正仿宋_GBK" w:hint="eastAsia"/>
          <w:szCs w:val="32"/>
        </w:rPr>
        <w:t>本项目得分</w:t>
      </w:r>
      <w:r>
        <w:rPr>
          <w:rFonts w:ascii="仿宋_GB2312" w:hAnsi="方正仿宋_GBK" w:cs="方正仿宋_GBK" w:hint="eastAsia"/>
          <w:szCs w:val="32"/>
        </w:rPr>
        <w:t>92.65</w:t>
      </w:r>
      <w:r>
        <w:rPr>
          <w:rFonts w:ascii="仿宋_GB2312" w:hAnsi="方正仿宋_GBK" w:cs="方正仿宋_GBK" w:hint="eastAsia"/>
          <w:szCs w:val="32"/>
        </w:rPr>
        <w:t>分，根据《项目支出绩效评价管理办法》（财预〔</w:t>
      </w:r>
      <w:r>
        <w:rPr>
          <w:rFonts w:ascii="仿宋_GB2312" w:hAnsi="方正仿宋_GBK" w:cs="方正仿宋_GBK" w:hint="eastAsia"/>
          <w:szCs w:val="32"/>
        </w:rPr>
        <w:t>2020</w:t>
      </w:r>
      <w:r>
        <w:rPr>
          <w:rFonts w:ascii="仿宋_GB2312" w:hAnsi="方正仿宋_GBK" w:cs="方正仿宋_GBK" w:hint="eastAsia"/>
          <w:szCs w:val="32"/>
        </w:rPr>
        <w:t>〕</w:t>
      </w:r>
      <w:r>
        <w:rPr>
          <w:rFonts w:ascii="仿宋_GB2312" w:hAnsi="方正仿宋_GBK" w:cs="方正仿宋_GBK" w:hint="eastAsia"/>
          <w:szCs w:val="32"/>
        </w:rPr>
        <w:t>10</w:t>
      </w:r>
      <w:r>
        <w:rPr>
          <w:rFonts w:ascii="仿宋_GB2312" w:hAnsi="方正仿宋_GBK" w:cs="方正仿宋_GBK" w:hint="eastAsia"/>
          <w:szCs w:val="32"/>
        </w:rPr>
        <w:t>号）</w:t>
      </w:r>
      <w:r>
        <w:rPr>
          <w:rFonts w:ascii="仿宋_GB2312" w:hAnsi="方正仿宋_GBK" w:cs="方正仿宋_GBK" w:hint="eastAsia"/>
          <w:szCs w:val="32"/>
          <w:lang/>
        </w:rPr>
        <w:t>对绩效评价结果划分标准</w:t>
      </w:r>
      <w:r>
        <w:rPr>
          <w:rFonts w:ascii="仿宋_GB2312" w:hAnsi="方正仿宋_GBK" w:cs="方正仿宋_GBK" w:hint="eastAsia"/>
          <w:szCs w:val="32"/>
        </w:rPr>
        <w:t>，绩效</w:t>
      </w:r>
      <w:r>
        <w:rPr>
          <w:rFonts w:ascii="仿宋_GB2312" w:hAnsi="方正仿宋_GBK" w:cs="方正仿宋_GBK" w:hint="eastAsia"/>
          <w:szCs w:val="32"/>
        </w:rPr>
        <w:lastRenderedPageBreak/>
        <w:t>评价结果等级为“优”。</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（四）</w:t>
      </w:r>
      <w:r>
        <w:rPr>
          <w:rFonts w:ascii="楷体_GB2312" w:eastAsia="楷体_GB2312" w:hAnsi="黑体" w:cs="仿宋_GB2312" w:hint="eastAsia"/>
          <w:b/>
          <w:bCs/>
          <w:spacing w:val="7"/>
          <w:kern w:val="0"/>
          <w:szCs w:val="30"/>
        </w:rPr>
        <w:t>取得的主要成效</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一是养管制度不断完善，精细管理水平持续提升。</w:t>
      </w:r>
      <w:r>
        <w:rPr>
          <w:rFonts w:ascii="仿宋_GB2312" w:hAnsi="方正仿宋_GBK" w:cs="方正仿宋_GBK" w:hint="eastAsia"/>
          <w:szCs w:val="32"/>
        </w:rPr>
        <w:t>全面推广专业化管理模式，通过不断总结养管工作经验，完善养管制度，并严格落实考核制度，为排水设施的稳定运行提供坚实保障。建立</w:t>
      </w:r>
      <w:proofErr w:type="gramStart"/>
      <w:r>
        <w:rPr>
          <w:rFonts w:ascii="仿宋_GB2312" w:hAnsi="方正仿宋_GBK" w:cs="方正仿宋_GBK" w:hint="eastAsia"/>
          <w:szCs w:val="32"/>
        </w:rPr>
        <w:t>长效化</w:t>
      </w:r>
      <w:proofErr w:type="gramEnd"/>
      <w:r>
        <w:rPr>
          <w:rFonts w:ascii="仿宋_GB2312" w:hAnsi="方正仿宋_GBK" w:cs="方正仿宋_GBK" w:hint="eastAsia"/>
          <w:szCs w:val="32"/>
        </w:rPr>
        <w:t>巡查机制，对“六横六纵”范围内的管网排水设施进行全面而细致的巡查。对于巡查中发现的</w:t>
      </w:r>
      <w:r>
        <w:rPr>
          <w:rFonts w:ascii="仿宋_GB2312" w:hAnsi="方正仿宋_GBK" w:cs="方正仿宋_GBK" w:hint="eastAsia"/>
          <w:szCs w:val="32"/>
        </w:rPr>
        <w:t>100</w:t>
      </w:r>
      <w:r>
        <w:rPr>
          <w:rFonts w:ascii="仿宋_GB2312" w:hAnsi="方正仿宋_GBK" w:cs="方正仿宋_GBK" w:hint="eastAsia"/>
          <w:szCs w:val="32"/>
        </w:rPr>
        <w:t>多个问题（如井盖破损、树叶堵塞等），迅速组织整改，并均已妥善处置，为城市的排水系统提供可靠保障。</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二是严格落实养护考核，有效保障设施稳定运行。</w:t>
      </w:r>
      <w:r>
        <w:rPr>
          <w:rFonts w:ascii="仿宋_GB2312" w:hAnsi="方正仿宋_GBK" w:cs="方正仿宋_GBK" w:hint="eastAsia"/>
          <w:szCs w:val="32"/>
        </w:rPr>
        <w:t>对管辖范围内的雨污水井盖、管道、排放口、视频监控设备及沿江监控设备进行日常巡查，确保设施设备的</w:t>
      </w:r>
      <w:r>
        <w:rPr>
          <w:rFonts w:ascii="仿宋_GB2312" w:hAnsi="方正仿宋_GBK" w:cs="方正仿宋_GBK" w:hint="eastAsia"/>
          <w:szCs w:val="32"/>
        </w:rPr>
        <w:t>完好与正常运行。通过声呐、</w:t>
      </w:r>
      <w:r>
        <w:rPr>
          <w:rFonts w:ascii="仿宋_GB2312" w:hAnsi="方正仿宋_GBK" w:cs="方正仿宋_GBK" w:hint="eastAsia"/>
          <w:szCs w:val="32"/>
        </w:rPr>
        <w:t>CCTV</w:t>
      </w:r>
      <w:r>
        <w:rPr>
          <w:rFonts w:ascii="仿宋_GB2312" w:hAnsi="方正仿宋_GBK" w:cs="方正仿宋_GBK" w:hint="eastAsia"/>
          <w:szCs w:val="32"/>
        </w:rPr>
        <w:t>、潜望镜等先进设备对养护工作进行严格考核，保障养护质量。截至</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6</w:t>
      </w:r>
      <w:r>
        <w:rPr>
          <w:rFonts w:ascii="仿宋_GB2312" w:hAnsi="方正仿宋_GBK" w:cs="方正仿宋_GBK" w:hint="eastAsia"/>
          <w:szCs w:val="32"/>
        </w:rPr>
        <w:t>月，已累计养护“六横六纵”雨水管道共计</w:t>
      </w:r>
      <w:r>
        <w:rPr>
          <w:rFonts w:ascii="仿宋_GB2312" w:hAnsi="方正仿宋_GBK" w:cs="方正仿宋_GBK" w:hint="eastAsia"/>
          <w:szCs w:val="32"/>
        </w:rPr>
        <w:t>286.54km</w:t>
      </w:r>
      <w:r>
        <w:rPr>
          <w:rFonts w:ascii="仿宋_GB2312" w:hAnsi="方正仿宋_GBK" w:cs="方正仿宋_GBK" w:hint="eastAsia"/>
          <w:szCs w:val="32"/>
        </w:rPr>
        <w:t>，污水管道共计</w:t>
      </w:r>
      <w:r>
        <w:rPr>
          <w:rFonts w:ascii="仿宋_GB2312" w:hAnsi="方正仿宋_GBK" w:cs="方正仿宋_GBK" w:hint="eastAsia"/>
          <w:szCs w:val="32"/>
        </w:rPr>
        <w:t>248.12km</w:t>
      </w:r>
      <w:r>
        <w:rPr>
          <w:rFonts w:ascii="仿宋_GB2312" w:hAnsi="方正仿宋_GBK" w:cs="方正仿宋_GBK" w:hint="eastAsia"/>
          <w:szCs w:val="32"/>
        </w:rPr>
        <w:t>，机械疏通率达到</w:t>
      </w:r>
      <w:r>
        <w:rPr>
          <w:rFonts w:ascii="仿宋_GB2312" w:hAnsi="方正仿宋_GBK" w:cs="方正仿宋_GBK" w:hint="eastAsia"/>
          <w:szCs w:val="32"/>
        </w:rPr>
        <w:t>100%</w:t>
      </w:r>
      <w:r>
        <w:rPr>
          <w:rFonts w:ascii="仿宋_GB2312" w:hAnsi="方正仿宋_GBK" w:cs="方正仿宋_GBK" w:hint="eastAsia"/>
          <w:szCs w:val="32"/>
        </w:rPr>
        <w:t>，雨水篦子清掏率和疏通出水口率为</w:t>
      </w:r>
      <w:r>
        <w:rPr>
          <w:rFonts w:ascii="仿宋_GB2312" w:hAnsi="方正仿宋_GBK" w:cs="方正仿宋_GBK" w:hint="eastAsia"/>
          <w:szCs w:val="32"/>
        </w:rPr>
        <w:t>100%</w:t>
      </w:r>
      <w:r>
        <w:rPr>
          <w:rFonts w:ascii="仿宋_GB2312" w:hAnsi="方正仿宋_GBK" w:cs="方正仿宋_GBK" w:hint="eastAsia"/>
          <w:szCs w:val="32"/>
        </w:rPr>
        <w:t>。</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三是落实防汛抗台准备，持续加强防汛排涝能力</w:t>
      </w:r>
      <w:r>
        <w:rPr>
          <w:rFonts w:ascii="仿宋_GB2312" w:hAnsi="方正仿宋_GBK" w:cs="方正仿宋_GBK" w:hint="eastAsia"/>
          <w:szCs w:val="32"/>
        </w:rPr>
        <w:t>。坚守“平战结合”的原则，采取多项有力措施确保防汛抗台工作的顺利进行。重视防汛抗台及强排车演练工作，通过组织世纪大道立交实地抢险演练等活动，提高应急抢险队伍的实战能力和协作水平。同时，构建完备的应急组织责任体系，</w:t>
      </w:r>
      <w:r>
        <w:rPr>
          <w:rFonts w:ascii="仿宋_GB2312" w:hAnsi="方正仿宋_GBK" w:cs="方正仿宋_GBK" w:hint="eastAsia"/>
          <w:szCs w:val="32"/>
        </w:rPr>
        <w:t>通过制定详细的应急预案和“一点一策方案”，对下穿立交及重点路段等关键区域进行有针对性的防控措施安排，为应对</w:t>
      </w:r>
      <w:r>
        <w:rPr>
          <w:rFonts w:ascii="仿宋_GB2312" w:hAnsi="方正仿宋_GBK" w:cs="方正仿宋_GBK" w:hint="eastAsia"/>
          <w:szCs w:val="32"/>
        </w:rPr>
        <w:lastRenderedPageBreak/>
        <w:t>突发汛情和台风灾害提供有力的保障。</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四是强化设施改造与应急能力，全面提升防汛排涝水平。</w:t>
      </w:r>
      <w:r>
        <w:rPr>
          <w:rFonts w:ascii="仿宋_GB2312" w:hAnsi="方正仿宋_GBK" w:cs="方正仿宋_GBK" w:hint="eastAsia"/>
          <w:szCs w:val="32"/>
        </w:rPr>
        <w:t>为全面提升“六横六纵”道路在极端天气下的排水能力，通过实施管网检测、病害识别、精准修复等一系列技术手段，力争在主汛期前通过工程改造手段，有效改善这些区域的积水问题，为市民的出行安全提供坚实保障。此外，为配合水</w:t>
      </w:r>
      <w:proofErr w:type="gramStart"/>
      <w:r>
        <w:rPr>
          <w:rFonts w:ascii="仿宋_GB2312" w:hAnsi="方正仿宋_GBK" w:cs="方正仿宋_GBK" w:hint="eastAsia"/>
          <w:szCs w:val="32"/>
        </w:rPr>
        <w:t>务</w:t>
      </w:r>
      <w:proofErr w:type="gramEnd"/>
      <w:r>
        <w:rPr>
          <w:rFonts w:ascii="仿宋_GB2312" w:hAnsi="方正仿宋_GBK" w:cs="方正仿宋_GBK" w:hint="eastAsia"/>
          <w:szCs w:val="32"/>
        </w:rPr>
        <w:t>中心信息化建设，计划将电子标签项目作为应用试点，并积极与软件调试方加强技术交流，确保试点应用工作的顺利进行。</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（五）主要问题及原因分析</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一是项目养</w:t>
      </w:r>
      <w:proofErr w:type="gramStart"/>
      <w:r>
        <w:rPr>
          <w:rFonts w:ascii="楷体" w:eastAsia="楷体" w:hAnsi="楷体" w:cs="楷体" w:hint="eastAsia"/>
          <w:szCs w:val="32"/>
        </w:rPr>
        <w:t>管效果</w:t>
      </w:r>
      <w:proofErr w:type="gramEnd"/>
      <w:r>
        <w:rPr>
          <w:rFonts w:ascii="楷体" w:eastAsia="楷体" w:hAnsi="楷体" w:cs="楷体" w:hint="eastAsia"/>
          <w:szCs w:val="32"/>
        </w:rPr>
        <w:t>有待提高。</w:t>
      </w:r>
      <w:r>
        <w:rPr>
          <w:rFonts w:ascii="仿宋_GB2312" w:hAnsi="方正仿宋_GBK" w:cs="方正仿宋_GBK" w:hint="eastAsia"/>
          <w:szCs w:val="32"/>
        </w:rPr>
        <w:t>根据考核情况，在管道维护方面存在几点问题，包括管道沉积问题、管道结构性缺陷、防坠设施的安装不当等，同时，由于道路本身存在的一些设计或维护问题，使得在降雨时容易积水且易发生堵塞现象，或由于路段</w:t>
      </w:r>
      <w:proofErr w:type="gramStart"/>
      <w:r>
        <w:rPr>
          <w:rFonts w:ascii="仿宋_GB2312" w:hAnsi="方正仿宋_GBK" w:cs="方正仿宋_GBK" w:hint="eastAsia"/>
          <w:szCs w:val="32"/>
        </w:rPr>
        <w:t>雨污混接</w:t>
      </w:r>
      <w:proofErr w:type="gramEnd"/>
      <w:r>
        <w:rPr>
          <w:rFonts w:ascii="仿宋_GB2312" w:hAnsi="方正仿宋_GBK" w:cs="方正仿宋_GBK" w:hint="eastAsia"/>
          <w:szCs w:val="32"/>
        </w:rPr>
        <w:t>的情况，雨水与污水混合在一起进入排水管道，增加管道处理的难度，对管道的正常养护工作产生了一定的影响。综合来看，项目养护质量有待进一步提升，同时需要更为及时地开展养护工作。</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二</w:t>
      </w:r>
      <w:r>
        <w:rPr>
          <w:rFonts w:ascii="楷体" w:eastAsia="楷体" w:hAnsi="楷体" w:cs="楷体" w:hint="eastAsia"/>
          <w:szCs w:val="32"/>
        </w:rPr>
        <w:t>是绩效指标设置有待优化。</w:t>
      </w:r>
      <w:r>
        <w:rPr>
          <w:rFonts w:ascii="仿宋_GB2312" w:hAnsi="方正仿宋_GBK" w:cs="方正仿宋_GBK" w:hint="eastAsia"/>
          <w:szCs w:val="32"/>
        </w:rPr>
        <w:t>从对该项目的绩效设置表复核来看，绩效指标体系设置主要存在指标设置</w:t>
      </w:r>
      <w:r>
        <w:rPr>
          <w:rFonts w:ascii="仿宋_GB2312" w:hAnsi="方正仿宋_GBK" w:cs="方正仿宋_GBK" w:hint="eastAsia"/>
          <w:szCs w:val="32"/>
        </w:rPr>
        <w:t>不完整的问题，具体表现为：与项目预算密切相关的数量指标缺失，绩效表中没有设置与项目预算密切相关的数量指标，如养护设施数量、管道养护长度等，同时反映项目经济效益、社会效益、生态效益的核心绩效指标缺失，如“降低的灾害损失金</w:t>
      </w:r>
      <w:r>
        <w:rPr>
          <w:rFonts w:ascii="仿宋_GB2312" w:hAnsi="方正仿宋_GBK" w:cs="方正仿宋_GBK" w:hint="eastAsia"/>
          <w:szCs w:val="32"/>
        </w:rPr>
        <w:lastRenderedPageBreak/>
        <w:t>额”、“雨水排放水质改善率”等，绩效目标缺乏对预算编制执行的引导约束和控制作用。</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三</w:t>
      </w:r>
      <w:r>
        <w:rPr>
          <w:rFonts w:ascii="楷体" w:eastAsia="楷体" w:hAnsi="楷体" w:cs="楷体" w:hint="eastAsia"/>
          <w:szCs w:val="32"/>
        </w:rPr>
        <w:t>是其他台账细节问题。</w:t>
      </w:r>
      <w:proofErr w:type="gramStart"/>
      <w:r>
        <w:rPr>
          <w:rFonts w:ascii="仿宋_GB2312" w:hAnsi="方正仿宋_GBK" w:cs="方正仿宋_GBK" w:hint="eastAsia"/>
          <w:szCs w:val="32"/>
        </w:rPr>
        <w:t>人员台账资料</w:t>
      </w:r>
      <w:proofErr w:type="gramEnd"/>
      <w:r>
        <w:rPr>
          <w:rFonts w:ascii="仿宋_GB2312" w:hAnsi="方正仿宋_GBK" w:cs="方正仿宋_GBK" w:hint="eastAsia"/>
          <w:szCs w:val="32"/>
        </w:rPr>
        <w:t>有待完善，考勤表与实际作业人员不能完全匹配，通过查阅浙江宏海智能科技有限公司提供的台账资料，其考勤表并未反映全部作业人员的考勤记录，台</w:t>
      </w:r>
      <w:proofErr w:type="gramStart"/>
      <w:r>
        <w:rPr>
          <w:rFonts w:ascii="仿宋_GB2312" w:hAnsi="方正仿宋_GBK" w:cs="方正仿宋_GBK" w:hint="eastAsia"/>
          <w:szCs w:val="32"/>
        </w:rPr>
        <w:t>账资料</w:t>
      </w:r>
      <w:proofErr w:type="gramEnd"/>
      <w:r>
        <w:rPr>
          <w:rFonts w:ascii="仿宋_GB2312" w:hAnsi="方正仿宋_GBK" w:cs="方正仿宋_GBK" w:hint="eastAsia"/>
          <w:szCs w:val="32"/>
        </w:rPr>
        <w:t>有待完善。</w:t>
      </w:r>
    </w:p>
    <w:p w:rsidR="00BA1947" w:rsidRDefault="000D6207">
      <w:pPr>
        <w:widowControl/>
        <w:shd w:val="clear" w:color="auto" w:fill="FFFFFF"/>
        <w:spacing w:line="560" w:lineRule="exact"/>
        <w:ind w:firstLine="482"/>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（六）相关建议</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一是进一步提升养管效果。</w:t>
      </w:r>
      <w:r>
        <w:rPr>
          <w:rFonts w:ascii="仿宋_GB2312" w:hAnsi="方正仿宋_GBK" w:cs="方正仿宋_GBK" w:hint="eastAsia"/>
          <w:szCs w:val="32"/>
        </w:rPr>
        <w:t>加强对管道维护的巡检频率，定期对问题集中的路段进行专项整治，确保管道畅通无阻。对于管道结构性缺陷和防坠设施安装不当等问题，应立即组织修复，确保市民安全。针对井盖沉陷等常见问题，建立快速响应机制，及时更换或修复。加强与道路设计、维护部门的沟通协作，共同解决因道路设计或维护问题导致的积水、堵塞等问题。加强对</w:t>
      </w:r>
      <w:proofErr w:type="gramStart"/>
      <w:r>
        <w:rPr>
          <w:rFonts w:ascii="仿宋_GB2312" w:hAnsi="方正仿宋_GBK" w:cs="方正仿宋_GBK" w:hint="eastAsia"/>
          <w:szCs w:val="32"/>
        </w:rPr>
        <w:t>雨污混接</w:t>
      </w:r>
      <w:proofErr w:type="gramEnd"/>
      <w:r>
        <w:rPr>
          <w:rFonts w:ascii="仿宋_GB2312" w:hAnsi="方正仿宋_GBK" w:cs="方正仿宋_GBK" w:hint="eastAsia"/>
          <w:szCs w:val="32"/>
        </w:rPr>
        <w:t>现象的排查和整治，确保雨水与污水分离，减轻管道处理压力。</w:t>
      </w:r>
    </w:p>
    <w:p w:rsidR="00BA1947" w:rsidRDefault="000D6207">
      <w:pPr>
        <w:spacing w:line="560" w:lineRule="exact"/>
        <w:ind w:firstLineChars="200" w:firstLine="640"/>
        <w:rPr>
          <w:rFonts w:ascii="仿宋_GB2312" w:hAnsi="方正仿宋_GBK" w:cs="方正仿宋_GBK"/>
          <w:szCs w:val="32"/>
        </w:rPr>
      </w:pPr>
      <w:r>
        <w:rPr>
          <w:rFonts w:ascii="楷体" w:eastAsia="楷体" w:hAnsi="楷体" w:cs="楷体" w:hint="eastAsia"/>
          <w:szCs w:val="32"/>
        </w:rPr>
        <w:t>二</w:t>
      </w:r>
      <w:r>
        <w:rPr>
          <w:rFonts w:ascii="楷体" w:eastAsia="楷体" w:hAnsi="楷体" w:cs="楷体" w:hint="eastAsia"/>
          <w:szCs w:val="32"/>
        </w:rPr>
        <w:t>是优化绩效指标体系设置。</w:t>
      </w:r>
      <w:r>
        <w:rPr>
          <w:rFonts w:ascii="仿宋_GB2312" w:hAnsi="方正仿宋_GBK" w:cs="方正仿宋_GBK" w:hint="eastAsia"/>
          <w:szCs w:val="32"/>
        </w:rPr>
        <w:t>完善绩效指标体系，以全面、准确地评估项目的绩效情况。建议增设数量指标，如养护相关设施数量指标</w:t>
      </w:r>
      <w:r>
        <w:rPr>
          <w:rFonts w:ascii="仿宋_GB2312" w:hAnsi="方正仿宋_GBK" w:cs="方正仿宋_GBK" w:hint="eastAsia"/>
          <w:szCs w:val="32"/>
        </w:rPr>
        <w:t>，以及“管道养护长度”、“清淤长度”、“强排演练频次”等作业指标，以明确项目的工作量和预算使用情况。补充经济效益指标，根据项目的实际情况，增加反映经济效益的指标，如“因设施正常运行而节省的维修成本比例”、“降低的灾害损失金额”等。设置生态效益指标，如“雨水排放水质改善率”等，以全面评估项目的环境效益。</w:t>
      </w:r>
    </w:p>
    <w:p w:rsidR="00BA1947" w:rsidRDefault="000D6207">
      <w:pPr>
        <w:spacing w:line="560" w:lineRule="exact"/>
        <w:ind w:firstLineChars="200" w:firstLine="640"/>
        <w:rPr>
          <w:rFonts w:ascii="仿宋_GB2312" w:hAnsi="方正仿宋_GBK" w:cs="方正仿宋_GBK"/>
          <w:szCs w:val="32"/>
        </w:rPr>
        <w:sectPr w:rsidR="00BA1947">
          <w:footerReference w:type="default" r:id="rId9"/>
          <w:pgSz w:w="11906" w:h="16838"/>
          <w:pgMar w:top="1440" w:right="1800" w:bottom="1440" w:left="1800" w:header="851" w:footer="992" w:gutter="0"/>
          <w:cols w:space="425"/>
          <w:docGrid w:type="lines" w:linePitch="312"/>
        </w:sectPr>
      </w:pPr>
      <w:r>
        <w:rPr>
          <w:rFonts w:ascii="楷体" w:eastAsia="楷体" w:hAnsi="楷体" w:cs="楷体" w:hint="eastAsia"/>
          <w:szCs w:val="32"/>
        </w:rPr>
        <w:t>三</w:t>
      </w:r>
      <w:r>
        <w:rPr>
          <w:rFonts w:ascii="楷体" w:eastAsia="楷体" w:hAnsi="楷体" w:cs="楷体" w:hint="eastAsia"/>
          <w:szCs w:val="32"/>
        </w:rPr>
        <w:t>是完善考勤制度与台账管理。</w:t>
      </w:r>
      <w:r>
        <w:rPr>
          <w:rFonts w:ascii="仿宋_GB2312" w:hAnsi="方正仿宋_GBK" w:cs="方正仿宋_GBK" w:hint="eastAsia"/>
          <w:szCs w:val="32"/>
        </w:rPr>
        <w:t>建议完善并严格落实考</w:t>
      </w:r>
      <w:r>
        <w:rPr>
          <w:rFonts w:ascii="仿宋_GB2312" w:hAnsi="方正仿宋_GBK" w:cs="方正仿宋_GBK" w:hint="eastAsia"/>
          <w:szCs w:val="32"/>
        </w:rPr>
        <w:lastRenderedPageBreak/>
        <w:t>勤制度和台账管理，建立健全</w:t>
      </w:r>
      <w:proofErr w:type="gramStart"/>
      <w:r>
        <w:rPr>
          <w:rFonts w:ascii="仿宋_GB2312" w:hAnsi="方正仿宋_GBK" w:cs="方正仿宋_GBK" w:hint="eastAsia"/>
          <w:szCs w:val="32"/>
        </w:rPr>
        <w:t>人员台</w:t>
      </w:r>
      <w:proofErr w:type="gramEnd"/>
      <w:r>
        <w:rPr>
          <w:rFonts w:ascii="仿宋_GB2312" w:hAnsi="方正仿宋_GBK" w:cs="方正仿宋_GBK" w:hint="eastAsia"/>
          <w:szCs w:val="32"/>
        </w:rPr>
        <w:t>账资料，确保考勤表与实际作业人员完全匹配，所有作业人员的考勤记录都能得到准确、全面地反映。同时，加强对泵站数据记录的管理，确保所有关键指标如“总水表读数”等都能得到及时、准确地记录，为泵站运营管理提供准确数据支持。</w:t>
      </w:r>
    </w:p>
    <w:p w:rsidR="00BA1947" w:rsidRDefault="000D6207" w:rsidP="00D628A1">
      <w:pPr>
        <w:spacing w:afterLines="50" w:line="560" w:lineRule="exact"/>
        <w:jc w:val="center"/>
        <w:rPr>
          <w:rFonts w:ascii="黑体" w:eastAsia="黑体" w:hAnsi="黑体"/>
          <w:szCs w:val="32"/>
        </w:rPr>
      </w:pPr>
      <w:r>
        <w:rPr>
          <w:rFonts w:ascii="黑体" w:eastAsia="黑体" w:hAnsi="黑体" w:hint="eastAsia"/>
          <w:szCs w:val="32"/>
        </w:rPr>
        <w:lastRenderedPageBreak/>
        <w:t>五、评价报告正文</w:t>
      </w:r>
    </w:p>
    <w:p w:rsidR="00BA1947" w:rsidRDefault="000D6207" w:rsidP="00D628A1">
      <w:pPr>
        <w:widowControl/>
        <w:shd w:val="clear" w:color="auto" w:fill="FFFFFF"/>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（一）项目基本情况</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项目立项情况</w:t>
      </w:r>
    </w:p>
    <w:p w:rsidR="00BA1947" w:rsidRDefault="000D6207">
      <w:pPr>
        <w:widowControl/>
        <w:shd w:val="clear" w:color="auto" w:fill="FFFFFF"/>
        <w:spacing w:line="560" w:lineRule="exact"/>
        <w:ind w:firstLineChars="200" w:firstLine="671"/>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）实施背景。</w:t>
      </w:r>
      <w:r>
        <w:rPr>
          <w:rFonts w:ascii="仿宋_GB2312" w:hAnsi="方正仿宋_GBK" w:cs="方正仿宋_GBK" w:hint="eastAsia"/>
          <w:color w:val="000000"/>
          <w:szCs w:val="32"/>
        </w:rPr>
        <w:t>为贯彻落实《宁波市水利局关于明确市管雨水设施养管工作任务的通知》要求，做好市本级雨水设施养护运</w:t>
      </w:r>
      <w:proofErr w:type="gramStart"/>
      <w:r>
        <w:rPr>
          <w:rFonts w:ascii="仿宋_GB2312" w:hAnsi="方正仿宋_GBK" w:cs="方正仿宋_GBK" w:hint="eastAsia"/>
          <w:color w:val="000000"/>
          <w:szCs w:val="32"/>
        </w:rPr>
        <w:t>维管理</w:t>
      </w:r>
      <w:proofErr w:type="gramEnd"/>
      <w:r>
        <w:rPr>
          <w:rFonts w:ascii="仿宋_GB2312" w:hAnsi="方正仿宋_GBK" w:cs="方正仿宋_GBK" w:hint="eastAsia"/>
          <w:color w:val="000000"/>
          <w:szCs w:val="32"/>
        </w:rPr>
        <w:t>和城区“六横六纵”道路应急排涝及抢险救灾工作，保障设施高效稳定运行，</w:t>
      </w:r>
      <w:r>
        <w:rPr>
          <w:rFonts w:ascii="仿宋_GB2312" w:hAnsi="方正仿宋_GBK" w:cs="方正仿宋_GBK" w:hint="eastAsia"/>
          <w:color w:val="000000"/>
          <w:szCs w:val="32"/>
        </w:rPr>
        <w:t>2023</w:t>
      </w:r>
      <w:r>
        <w:rPr>
          <w:rFonts w:ascii="仿宋_GB2312" w:hAnsi="方正仿宋_GBK" w:cs="方正仿宋_GBK" w:hint="eastAsia"/>
          <w:color w:val="000000"/>
          <w:szCs w:val="32"/>
        </w:rPr>
        <w:t>年度市水</w:t>
      </w:r>
      <w:proofErr w:type="gramStart"/>
      <w:r>
        <w:rPr>
          <w:rFonts w:ascii="仿宋_GB2312" w:hAnsi="方正仿宋_GBK" w:cs="方正仿宋_GBK" w:hint="eastAsia"/>
          <w:color w:val="000000"/>
          <w:szCs w:val="32"/>
        </w:rPr>
        <w:t>务</w:t>
      </w:r>
      <w:proofErr w:type="gramEnd"/>
      <w:r>
        <w:rPr>
          <w:rFonts w:ascii="仿宋_GB2312" w:hAnsi="方正仿宋_GBK" w:cs="方正仿宋_GBK" w:hint="eastAsia"/>
          <w:color w:val="000000"/>
          <w:szCs w:val="32"/>
        </w:rPr>
        <w:t>环境集团有限公司积极落实各项方针政策，在确保安全生产的前提下，有序地开展相关工作，不断提高雨水设施养管和城区主干道应急排涝及抢险救灾能力，并通过合理分配生产秩序，强化雨水设施的运行效率，提高日常管理水平，确保“六横六纵”道路排水通畅，实现精细化管理目标。</w:t>
      </w:r>
    </w:p>
    <w:p w:rsidR="00BA1947" w:rsidRDefault="000D6207">
      <w:pPr>
        <w:pStyle w:val="Default"/>
        <w:spacing w:line="560" w:lineRule="exact"/>
        <w:ind w:firstLineChars="200" w:firstLine="671"/>
        <w:rPr>
          <w:rFonts w:eastAsia="仿宋_GB2312" w:hint="default"/>
        </w:rPr>
      </w:pPr>
      <w:r>
        <w:rPr>
          <w:rFonts w:ascii="仿宋_GB2312" w:eastAsia="仿宋_GB2312" w:hAnsi="仿宋_GB2312" w:cs="仿宋_GB2312"/>
          <w:b/>
          <w:bCs/>
          <w:color w:val="auto"/>
          <w:spacing w:val="7"/>
          <w:sz w:val="32"/>
          <w:szCs w:val="30"/>
        </w:rPr>
        <w:t>（</w:t>
      </w:r>
      <w:r>
        <w:rPr>
          <w:rFonts w:ascii="仿宋_GB2312" w:eastAsia="仿宋_GB2312" w:hAnsi="仿宋_GB2312" w:cs="仿宋_GB2312"/>
          <w:b/>
          <w:bCs/>
          <w:color w:val="auto"/>
          <w:spacing w:val="7"/>
          <w:sz w:val="32"/>
          <w:szCs w:val="30"/>
        </w:rPr>
        <w:t>2</w:t>
      </w:r>
      <w:r>
        <w:rPr>
          <w:rFonts w:ascii="仿宋_GB2312" w:eastAsia="仿宋_GB2312" w:hAnsi="仿宋_GB2312" w:cs="仿宋_GB2312"/>
          <w:b/>
          <w:bCs/>
          <w:color w:val="auto"/>
          <w:spacing w:val="7"/>
          <w:sz w:val="32"/>
          <w:szCs w:val="30"/>
        </w:rPr>
        <w:t>）实施依据。</w:t>
      </w:r>
      <w:r>
        <w:rPr>
          <w:rFonts w:ascii="仿宋_GB2312" w:eastAsia="仿宋_GB2312"/>
          <w:sz w:val="32"/>
          <w:szCs w:val="32"/>
        </w:rPr>
        <w:t>主要包括：</w:t>
      </w:r>
      <w:r>
        <w:rPr>
          <w:rFonts w:ascii="仿宋_GB2312" w:eastAsia="仿宋_GB2312" w:hAnsi="方正仿宋_GBK" w:cs="方正仿宋_GBK"/>
          <w:sz w:val="32"/>
          <w:szCs w:val="32"/>
        </w:rPr>
        <w:t>《宁波市水务环境集团有限公司排水调度运营管理</w:t>
      </w:r>
      <w:r>
        <w:rPr>
          <w:rFonts w:ascii="仿宋_GB2312" w:eastAsia="仿宋_GB2312" w:hAnsi="方正仿宋_GBK" w:cs="方正仿宋_GBK"/>
          <w:sz w:val="32"/>
          <w:szCs w:val="32"/>
        </w:rPr>
        <w:t>办法》《</w:t>
      </w:r>
      <w:r>
        <w:rPr>
          <w:rFonts w:ascii="仿宋_GB2312" w:eastAsia="仿宋_GB2312" w:hAnsi="方正仿宋_GBK" w:cs="方正仿宋_GBK"/>
          <w:sz w:val="32"/>
          <w:szCs w:val="32"/>
        </w:rPr>
        <w:t>2023</w:t>
      </w:r>
      <w:r>
        <w:rPr>
          <w:rFonts w:ascii="仿宋_GB2312" w:eastAsia="仿宋_GB2312" w:hAnsi="方正仿宋_GBK" w:cs="方正仿宋_GBK"/>
          <w:sz w:val="32"/>
          <w:szCs w:val="32"/>
        </w:rPr>
        <w:t>年度市水务环境集团排水管道养护计划》</w:t>
      </w:r>
      <w:r>
        <w:rPr>
          <w:rFonts w:ascii="仿宋_GB2312" w:eastAsia="仿宋_GB2312"/>
          <w:sz w:val="32"/>
          <w:szCs w:val="32"/>
        </w:rPr>
        <w:t>《关于开展</w:t>
      </w:r>
      <w:r>
        <w:rPr>
          <w:rFonts w:ascii="仿宋_GB2312" w:eastAsia="仿宋_GB2312"/>
          <w:sz w:val="32"/>
          <w:szCs w:val="32"/>
        </w:rPr>
        <w:t>2023</w:t>
      </w:r>
      <w:r>
        <w:rPr>
          <w:rFonts w:ascii="仿宋_GB2312" w:eastAsia="仿宋_GB2312"/>
          <w:sz w:val="32"/>
          <w:szCs w:val="32"/>
        </w:rPr>
        <w:t>年度宁波市“六横六纵”道路雨水设施养管半年度考核的通知》（甬水</w:t>
      </w:r>
      <w:proofErr w:type="gramStart"/>
      <w:r>
        <w:rPr>
          <w:rFonts w:ascii="仿宋_GB2312" w:eastAsia="仿宋_GB2312"/>
          <w:sz w:val="32"/>
          <w:szCs w:val="32"/>
        </w:rPr>
        <w:t>务</w:t>
      </w:r>
      <w:proofErr w:type="gramEnd"/>
      <w:r>
        <w:rPr>
          <w:rFonts w:ascii="仿宋_GB2312" w:eastAsia="仿宋_GB2312"/>
          <w:sz w:val="32"/>
          <w:szCs w:val="32"/>
        </w:rPr>
        <w:t>设施函〔</w:t>
      </w:r>
      <w:r>
        <w:rPr>
          <w:rFonts w:ascii="仿宋_GB2312" w:eastAsia="仿宋_GB2312"/>
          <w:sz w:val="32"/>
          <w:szCs w:val="32"/>
        </w:rPr>
        <w:t>2023</w:t>
      </w:r>
      <w:r>
        <w:rPr>
          <w:rFonts w:ascii="仿宋_GB2312" w:eastAsia="仿宋_GB2312"/>
          <w:sz w:val="32"/>
          <w:szCs w:val="32"/>
        </w:rPr>
        <w:t>〕</w:t>
      </w:r>
      <w:r>
        <w:rPr>
          <w:rFonts w:ascii="仿宋_GB2312" w:eastAsia="仿宋_GB2312"/>
          <w:sz w:val="32"/>
          <w:szCs w:val="32"/>
        </w:rPr>
        <w:t>51</w:t>
      </w:r>
      <w:r>
        <w:rPr>
          <w:rFonts w:ascii="仿宋_GB2312" w:eastAsia="仿宋_GB2312"/>
          <w:sz w:val="32"/>
          <w:szCs w:val="32"/>
        </w:rPr>
        <w:t>号），《关于明确</w:t>
      </w:r>
      <w:r>
        <w:rPr>
          <w:rFonts w:ascii="仿宋_GB2312" w:eastAsia="仿宋_GB2312"/>
          <w:sz w:val="32"/>
          <w:szCs w:val="32"/>
        </w:rPr>
        <w:t>2023</w:t>
      </w:r>
      <w:r>
        <w:rPr>
          <w:rFonts w:ascii="仿宋_GB2312" w:eastAsia="仿宋_GB2312"/>
          <w:sz w:val="32"/>
          <w:szCs w:val="32"/>
        </w:rPr>
        <w:t>年度宁波市市本级雨水设施养管工作任务的通知》（甬水</w:t>
      </w:r>
      <w:proofErr w:type="gramStart"/>
      <w:r>
        <w:rPr>
          <w:rFonts w:ascii="仿宋_GB2312" w:eastAsia="仿宋_GB2312"/>
          <w:sz w:val="32"/>
          <w:szCs w:val="32"/>
        </w:rPr>
        <w:t>务</w:t>
      </w:r>
      <w:proofErr w:type="gramEnd"/>
      <w:r>
        <w:rPr>
          <w:rFonts w:ascii="仿宋_GB2312" w:eastAsia="仿宋_GB2312"/>
          <w:sz w:val="32"/>
          <w:szCs w:val="32"/>
        </w:rPr>
        <w:t>设施函〔</w:t>
      </w:r>
      <w:r>
        <w:rPr>
          <w:rFonts w:ascii="仿宋_GB2312" w:eastAsia="仿宋_GB2312"/>
          <w:sz w:val="32"/>
          <w:szCs w:val="32"/>
        </w:rPr>
        <w:t>2023</w:t>
      </w:r>
      <w:r>
        <w:rPr>
          <w:rFonts w:ascii="仿宋_GB2312" w:eastAsia="仿宋_GB2312"/>
          <w:sz w:val="32"/>
          <w:szCs w:val="32"/>
        </w:rPr>
        <w:t>〕</w:t>
      </w:r>
      <w:r>
        <w:rPr>
          <w:rFonts w:ascii="仿宋_GB2312" w:eastAsia="仿宋_GB2312"/>
          <w:sz w:val="32"/>
          <w:szCs w:val="32"/>
        </w:rPr>
        <w:t>8</w:t>
      </w:r>
      <w:r>
        <w:rPr>
          <w:rFonts w:ascii="仿宋_GB2312" w:eastAsia="仿宋_GB2312"/>
          <w:sz w:val="32"/>
          <w:szCs w:val="32"/>
        </w:rPr>
        <w:t>号），《</w:t>
      </w:r>
      <w:r>
        <w:rPr>
          <w:rFonts w:ascii="仿宋_GB2312" w:eastAsia="仿宋_GB2312"/>
          <w:sz w:val="32"/>
          <w:szCs w:val="32"/>
        </w:rPr>
        <w:t>2023</w:t>
      </w:r>
      <w:r>
        <w:rPr>
          <w:rFonts w:ascii="仿宋_GB2312" w:eastAsia="仿宋_GB2312"/>
          <w:sz w:val="32"/>
          <w:szCs w:val="32"/>
        </w:rPr>
        <w:t>年度宁波市“六横六纵”道路雨水设施养管年中考核情况通报》（甬水</w:t>
      </w:r>
      <w:proofErr w:type="gramStart"/>
      <w:r>
        <w:rPr>
          <w:rFonts w:ascii="仿宋_GB2312" w:eastAsia="仿宋_GB2312"/>
          <w:sz w:val="32"/>
          <w:szCs w:val="32"/>
        </w:rPr>
        <w:t>务</w:t>
      </w:r>
      <w:proofErr w:type="gramEnd"/>
      <w:r>
        <w:rPr>
          <w:rFonts w:ascii="仿宋_GB2312" w:eastAsia="仿宋_GB2312"/>
          <w:sz w:val="32"/>
          <w:szCs w:val="32"/>
        </w:rPr>
        <w:t>设施函〔</w:t>
      </w:r>
      <w:r>
        <w:rPr>
          <w:rFonts w:ascii="仿宋_GB2312" w:eastAsia="仿宋_GB2312"/>
          <w:sz w:val="32"/>
          <w:szCs w:val="32"/>
        </w:rPr>
        <w:t>2023</w:t>
      </w:r>
      <w:r>
        <w:rPr>
          <w:rFonts w:ascii="仿宋_GB2312" w:eastAsia="仿宋_GB2312"/>
          <w:sz w:val="32"/>
          <w:szCs w:val="32"/>
        </w:rPr>
        <w:t>〕</w:t>
      </w:r>
      <w:r>
        <w:rPr>
          <w:rFonts w:ascii="仿宋_GB2312" w:eastAsia="仿宋_GB2312"/>
          <w:sz w:val="32"/>
          <w:szCs w:val="32"/>
        </w:rPr>
        <w:t>64</w:t>
      </w:r>
      <w:r>
        <w:rPr>
          <w:rFonts w:ascii="仿宋_GB2312" w:eastAsia="仿宋_GB2312"/>
          <w:sz w:val="32"/>
          <w:szCs w:val="32"/>
        </w:rPr>
        <w:t>号），《关于开展</w:t>
      </w:r>
      <w:r>
        <w:rPr>
          <w:rFonts w:ascii="仿宋_GB2312" w:eastAsia="仿宋_GB2312"/>
          <w:sz w:val="32"/>
          <w:szCs w:val="32"/>
        </w:rPr>
        <w:t>2023</w:t>
      </w:r>
      <w:r>
        <w:rPr>
          <w:rFonts w:ascii="仿宋_GB2312" w:eastAsia="仿宋_GB2312"/>
          <w:sz w:val="32"/>
          <w:szCs w:val="32"/>
        </w:rPr>
        <w:t>年度宁波市“六横六纵”道路雨水设施养管下半年度考核的通知》（甬水</w:t>
      </w:r>
      <w:proofErr w:type="gramStart"/>
      <w:r>
        <w:rPr>
          <w:rFonts w:ascii="仿宋_GB2312" w:eastAsia="仿宋_GB2312"/>
          <w:sz w:val="32"/>
          <w:szCs w:val="32"/>
        </w:rPr>
        <w:t>务</w:t>
      </w:r>
      <w:proofErr w:type="gramEnd"/>
      <w:r>
        <w:rPr>
          <w:rFonts w:ascii="仿宋_GB2312" w:eastAsia="仿宋_GB2312"/>
          <w:sz w:val="32"/>
          <w:szCs w:val="32"/>
        </w:rPr>
        <w:t>设施函〔</w:t>
      </w:r>
      <w:r>
        <w:rPr>
          <w:rFonts w:ascii="仿宋_GB2312" w:eastAsia="仿宋_GB2312"/>
          <w:sz w:val="32"/>
          <w:szCs w:val="32"/>
        </w:rPr>
        <w:t>2023</w:t>
      </w:r>
      <w:r>
        <w:rPr>
          <w:rFonts w:ascii="仿宋_GB2312" w:eastAsia="仿宋_GB2312"/>
          <w:sz w:val="32"/>
          <w:szCs w:val="32"/>
        </w:rPr>
        <w:t>〕</w:t>
      </w:r>
      <w:r>
        <w:rPr>
          <w:rFonts w:ascii="仿宋_GB2312" w:eastAsia="仿宋_GB2312"/>
          <w:sz w:val="32"/>
          <w:szCs w:val="32"/>
        </w:rPr>
        <w:t>99</w:t>
      </w:r>
      <w:r>
        <w:rPr>
          <w:rFonts w:ascii="仿宋_GB2312" w:eastAsia="仿宋_GB2312"/>
          <w:sz w:val="32"/>
          <w:szCs w:val="32"/>
        </w:rPr>
        <w:t>号），《</w:t>
      </w:r>
      <w:r>
        <w:rPr>
          <w:rFonts w:ascii="仿宋_GB2312" w:eastAsia="仿宋_GB2312"/>
          <w:sz w:val="32"/>
          <w:szCs w:val="32"/>
        </w:rPr>
        <w:t>2023</w:t>
      </w:r>
      <w:r>
        <w:rPr>
          <w:rFonts w:ascii="仿宋_GB2312" w:eastAsia="仿宋_GB2312"/>
          <w:sz w:val="32"/>
          <w:szCs w:val="32"/>
        </w:rPr>
        <w:t>年度下半年宁波市“六横六纵”道</w:t>
      </w:r>
      <w:r>
        <w:rPr>
          <w:rFonts w:ascii="仿宋_GB2312" w:eastAsia="仿宋_GB2312"/>
          <w:sz w:val="32"/>
          <w:szCs w:val="32"/>
        </w:rPr>
        <w:t>路雨水设施养管考核情况通报》（甬水</w:t>
      </w:r>
      <w:proofErr w:type="gramStart"/>
      <w:r>
        <w:rPr>
          <w:rFonts w:ascii="仿宋_GB2312" w:eastAsia="仿宋_GB2312"/>
          <w:sz w:val="32"/>
          <w:szCs w:val="32"/>
        </w:rPr>
        <w:t>务</w:t>
      </w:r>
      <w:proofErr w:type="gramEnd"/>
      <w:r>
        <w:rPr>
          <w:rFonts w:ascii="仿宋_GB2312" w:eastAsia="仿宋_GB2312"/>
          <w:sz w:val="32"/>
          <w:szCs w:val="32"/>
        </w:rPr>
        <w:t>设施函〔</w:t>
      </w:r>
      <w:r>
        <w:rPr>
          <w:rFonts w:ascii="仿宋_GB2312" w:eastAsia="仿宋_GB2312"/>
          <w:sz w:val="32"/>
          <w:szCs w:val="32"/>
        </w:rPr>
        <w:t>2023</w:t>
      </w:r>
      <w:r>
        <w:rPr>
          <w:rFonts w:ascii="仿宋_GB2312" w:eastAsia="仿宋_GB2312"/>
          <w:sz w:val="32"/>
          <w:szCs w:val="32"/>
        </w:rPr>
        <w:t>〕</w:t>
      </w:r>
      <w:r>
        <w:rPr>
          <w:rFonts w:ascii="仿宋_GB2312" w:eastAsia="仿宋_GB2312"/>
          <w:sz w:val="32"/>
          <w:szCs w:val="32"/>
        </w:rPr>
        <w:t>112</w:t>
      </w:r>
      <w:r>
        <w:rPr>
          <w:rFonts w:ascii="仿宋_GB2312" w:eastAsia="仿宋_GB2312"/>
          <w:sz w:val="32"/>
          <w:szCs w:val="32"/>
        </w:rPr>
        <w:t>号）。</w:t>
      </w:r>
    </w:p>
    <w:p w:rsidR="00BA1947" w:rsidRDefault="000D6207">
      <w:pPr>
        <w:widowControl/>
        <w:shd w:val="clear" w:color="auto" w:fill="FFFFFF"/>
        <w:spacing w:line="560" w:lineRule="exact"/>
        <w:ind w:firstLineChars="200" w:firstLine="671"/>
        <w:rPr>
          <w:rFonts w:ascii="仿宋" w:eastAsia="仿宋" w:hAnsi="仿宋" w:cs="仿宋"/>
          <w:color w:val="000000"/>
          <w:kern w:val="0"/>
          <w:szCs w:val="32"/>
        </w:rPr>
      </w:pPr>
      <w:r>
        <w:rPr>
          <w:rFonts w:ascii="仿宋_GB2312" w:hAnsi="仿宋_GB2312" w:cs="仿宋_GB2312" w:hint="eastAsia"/>
          <w:b/>
          <w:bCs/>
          <w:spacing w:val="7"/>
          <w:kern w:val="0"/>
          <w:szCs w:val="30"/>
        </w:rPr>
        <w:lastRenderedPageBreak/>
        <w:t>（</w:t>
      </w: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）主要内容。</w:t>
      </w:r>
      <w:r>
        <w:rPr>
          <w:rFonts w:ascii="仿宋" w:eastAsia="仿宋" w:hAnsi="仿宋" w:cs="仿宋" w:hint="eastAsia"/>
          <w:color w:val="000000"/>
          <w:kern w:val="0"/>
          <w:szCs w:val="32"/>
        </w:rPr>
        <w:t>宁波市水</w:t>
      </w:r>
      <w:proofErr w:type="gramStart"/>
      <w:r>
        <w:rPr>
          <w:rFonts w:ascii="仿宋" w:eastAsia="仿宋" w:hAnsi="仿宋" w:cs="仿宋" w:hint="eastAsia"/>
          <w:color w:val="000000"/>
          <w:kern w:val="0"/>
          <w:szCs w:val="32"/>
        </w:rPr>
        <w:t>务</w:t>
      </w:r>
      <w:proofErr w:type="gramEnd"/>
      <w:r>
        <w:rPr>
          <w:rFonts w:ascii="仿宋" w:eastAsia="仿宋" w:hAnsi="仿宋" w:cs="仿宋" w:hint="eastAsia"/>
          <w:color w:val="000000"/>
          <w:kern w:val="0"/>
          <w:szCs w:val="32"/>
        </w:rPr>
        <w:t>设施运行管理中心负责做好市管雨水设施养护资金财政预算的计划和执行，做好市管雨水设施运</w:t>
      </w:r>
      <w:proofErr w:type="gramStart"/>
      <w:r>
        <w:rPr>
          <w:rFonts w:ascii="仿宋" w:eastAsia="仿宋" w:hAnsi="仿宋" w:cs="仿宋" w:hint="eastAsia"/>
          <w:color w:val="000000"/>
          <w:kern w:val="0"/>
          <w:szCs w:val="32"/>
        </w:rPr>
        <w:t>维工作</w:t>
      </w:r>
      <w:proofErr w:type="gramEnd"/>
      <w:r>
        <w:rPr>
          <w:rFonts w:ascii="仿宋" w:eastAsia="仿宋" w:hAnsi="仿宋" w:cs="仿宋" w:hint="eastAsia"/>
          <w:color w:val="000000"/>
          <w:kern w:val="0"/>
          <w:szCs w:val="32"/>
        </w:rPr>
        <w:t>的日常监督考核工作并明确宁波市城市排水有限公司具体运</w:t>
      </w:r>
      <w:proofErr w:type="gramStart"/>
      <w:r>
        <w:rPr>
          <w:rFonts w:ascii="仿宋" w:eastAsia="仿宋" w:hAnsi="仿宋" w:cs="仿宋" w:hint="eastAsia"/>
          <w:color w:val="000000"/>
          <w:kern w:val="0"/>
          <w:szCs w:val="32"/>
        </w:rPr>
        <w:t>维管理</w:t>
      </w:r>
      <w:proofErr w:type="gramEnd"/>
      <w:r>
        <w:rPr>
          <w:rFonts w:ascii="仿宋" w:eastAsia="仿宋" w:hAnsi="仿宋" w:cs="仿宋" w:hint="eastAsia"/>
          <w:color w:val="000000"/>
          <w:kern w:val="0"/>
          <w:szCs w:val="32"/>
        </w:rPr>
        <w:t>和防汛排涝等工作内容，根据考核情况</w:t>
      </w:r>
      <w:proofErr w:type="gramStart"/>
      <w:r>
        <w:rPr>
          <w:rFonts w:ascii="仿宋" w:eastAsia="仿宋" w:hAnsi="仿宋" w:cs="仿宋" w:hint="eastAsia"/>
          <w:color w:val="000000"/>
          <w:kern w:val="0"/>
          <w:szCs w:val="32"/>
        </w:rPr>
        <w:t>作出</w:t>
      </w:r>
      <w:proofErr w:type="gramEnd"/>
      <w:r>
        <w:rPr>
          <w:rFonts w:ascii="仿宋" w:eastAsia="仿宋" w:hAnsi="仿宋" w:cs="仿宋" w:hint="eastAsia"/>
          <w:color w:val="000000"/>
          <w:kern w:val="0"/>
          <w:szCs w:val="32"/>
        </w:rPr>
        <w:t>综合评价并核拨养护经费。具体养</w:t>
      </w:r>
      <w:proofErr w:type="gramStart"/>
      <w:r>
        <w:rPr>
          <w:rFonts w:ascii="仿宋" w:eastAsia="仿宋" w:hAnsi="仿宋" w:cs="仿宋" w:hint="eastAsia"/>
          <w:color w:val="000000"/>
          <w:kern w:val="0"/>
          <w:szCs w:val="32"/>
        </w:rPr>
        <w:t>管内容</w:t>
      </w:r>
      <w:proofErr w:type="gramEnd"/>
      <w:r>
        <w:rPr>
          <w:rFonts w:ascii="仿宋" w:eastAsia="仿宋" w:hAnsi="仿宋" w:cs="仿宋" w:hint="eastAsia"/>
          <w:color w:val="000000"/>
          <w:kern w:val="0"/>
          <w:szCs w:val="32"/>
        </w:rPr>
        <w:t>及要求如下：</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①管网、泵站管理制度完善，制定年度养护计划和月度养护计划，制定完善的日常养管制度。</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②管道设施参照《宁波市城镇排水管渠维护管理标准（试行）》进行养护管理，泵站设施按《城镇排水管渠与泵</w:t>
      </w:r>
      <w:r>
        <w:rPr>
          <w:rFonts w:ascii="仿宋_GB2312" w:hAnsi="仿宋_GB2312" w:cs="仿宋_GB2312" w:hint="eastAsia"/>
          <w:spacing w:val="7"/>
          <w:kern w:val="0"/>
          <w:szCs w:val="30"/>
        </w:rPr>
        <w:t>站运行、维护及安全技术规程》（</w:t>
      </w:r>
      <w:r>
        <w:rPr>
          <w:rFonts w:ascii="仿宋_GB2312" w:hAnsi="仿宋_GB2312" w:cs="仿宋_GB2312" w:hint="eastAsia"/>
          <w:spacing w:val="7"/>
          <w:kern w:val="0"/>
          <w:szCs w:val="30"/>
        </w:rPr>
        <w:t>CJJ68-2016</w:t>
      </w:r>
      <w:r>
        <w:rPr>
          <w:rFonts w:ascii="仿宋_GB2312" w:hAnsi="仿宋_GB2312" w:cs="仿宋_GB2312" w:hint="eastAsia"/>
          <w:spacing w:val="7"/>
          <w:kern w:val="0"/>
          <w:szCs w:val="30"/>
        </w:rPr>
        <w:t>）进行运维管理。</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③建立管道清疏、检查井及落水井清捞、泵站的养护记录和</w:t>
      </w:r>
      <w:proofErr w:type="gramStart"/>
      <w:r>
        <w:rPr>
          <w:rFonts w:ascii="仿宋_GB2312" w:hAnsi="仿宋_GB2312" w:cs="仿宋_GB2312" w:hint="eastAsia"/>
          <w:spacing w:val="7"/>
          <w:kern w:val="0"/>
          <w:szCs w:val="30"/>
        </w:rPr>
        <w:t>养护台</w:t>
      </w:r>
      <w:proofErr w:type="gramEnd"/>
      <w:r>
        <w:rPr>
          <w:rFonts w:ascii="仿宋_GB2312" w:hAnsi="仿宋_GB2312" w:cs="仿宋_GB2312" w:hint="eastAsia"/>
          <w:spacing w:val="7"/>
          <w:kern w:val="0"/>
          <w:szCs w:val="30"/>
        </w:rPr>
        <w:t>账，要求记录齐全，且记录完整、准确、反映实际情况，并按月装订成册。</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④日常养护标准：</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a.</w:t>
      </w:r>
      <w:r>
        <w:rPr>
          <w:rFonts w:ascii="仿宋_GB2312" w:hAnsi="仿宋_GB2312" w:cs="仿宋_GB2312" w:hint="eastAsia"/>
          <w:spacing w:val="7"/>
          <w:kern w:val="0"/>
          <w:szCs w:val="30"/>
        </w:rPr>
        <w:t>要求建立定期巡查、督查制度。加强雨天路面积水巡查、井盖巡查、</w:t>
      </w:r>
      <w:proofErr w:type="gramStart"/>
      <w:r>
        <w:rPr>
          <w:rFonts w:ascii="仿宋_GB2312" w:hAnsi="仿宋_GB2312" w:cs="仿宋_GB2312" w:hint="eastAsia"/>
          <w:spacing w:val="7"/>
          <w:kern w:val="0"/>
          <w:szCs w:val="30"/>
        </w:rPr>
        <w:t>三江六岸截污</w:t>
      </w:r>
      <w:proofErr w:type="gramEnd"/>
      <w:r>
        <w:rPr>
          <w:rFonts w:ascii="仿宋_GB2312" w:hAnsi="仿宋_GB2312" w:cs="仿宋_GB2312" w:hint="eastAsia"/>
          <w:spacing w:val="7"/>
          <w:kern w:val="0"/>
          <w:szCs w:val="30"/>
        </w:rPr>
        <w:t>井、闸门及</w:t>
      </w:r>
      <w:proofErr w:type="gramStart"/>
      <w:r>
        <w:rPr>
          <w:rFonts w:ascii="仿宋_GB2312" w:hAnsi="仿宋_GB2312" w:cs="仿宋_GB2312" w:hint="eastAsia"/>
          <w:spacing w:val="7"/>
          <w:kern w:val="0"/>
          <w:szCs w:val="30"/>
        </w:rPr>
        <w:t>远控设施</w:t>
      </w:r>
      <w:proofErr w:type="gramEnd"/>
      <w:r>
        <w:rPr>
          <w:rFonts w:ascii="仿宋_GB2312" w:hAnsi="仿宋_GB2312" w:cs="仿宋_GB2312" w:hint="eastAsia"/>
          <w:spacing w:val="7"/>
          <w:kern w:val="0"/>
          <w:szCs w:val="30"/>
        </w:rPr>
        <w:t>等日常巡查。汛期前，应检查和维护泵站的自身防汛设施及器材。对管道、雨水口外部、检查井外部、排放口外部巡查不得低于</w:t>
      </w:r>
      <w:r>
        <w:rPr>
          <w:rFonts w:ascii="仿宋_GB2312" w:hAnsi="仿宋_GB2312" w:cs="仿宋_GB2312" w:hint="eastAsia"/>
          <w:spacing w:val="7"/>
          <w:kern w:val="0"/>
          <w:szCs w:val="30"/>
        </w:rPr>
        <w:t>1</w:t>
      </w:r>
      <w:r>
        <w:rPr>
          <w:rFonts w:ascii="仿宋_GB2312" w:hAnsi="仿宋_GB2312" w:cs="仿宋_GB2312" w:hint="eastAsia"/>
          <w:spacing w:val="7"/>
          <w:kern w:val="0"/>
          <w:szCs w:val="30"/>
        </w:rPr>
        <w:t>次</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月，防汛应急期间加大巡查频次，及时掌握雨水设施完好状况及运行情况，做到巡查记录真实、齐全</w:t>
      </w:r>
      <w:r>
        <w:rPr>
          <w:rFonts w:ascii="仿宋_GB2312" w:hAnsi="仿宋_GB2312" w:cs="仿宋_GB2312" w:hint="eastAsia"/>
          <w:spacing w:val="7"/>
          <w:kern w:val="0"/>
          <w:szCs w:val="30"/>
        </w:rPr>
        <w:t>。日常巡查发现或接到市民、媒体等反映道路积水、井</w:t>
      </w:r>
      <w:r>
        <w:rPr>
          <w:rFonts w:ascii="仿宋_GB2312" w:hAnsi="仿宋_GB2312" w:cs="仿宋_GB2312" w:hint="eastAsia"/>
          <w:spacing w:val="7"/>
          <w:kern w:val="0"/>
          <w:szCs w:val="30"/>
        </w:rPr>
        <w:lastRenderedPageBreak/>
        <w:t>盖缺失或严重破损等紧急情况，应立即在现场做好警示或维护，立即安排进行检查，组织抢修。</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b.</w:t>
      </w:r>
      <w:r>
        <w:rPr>
          <w:rFonts w:ascii="仿宋_GB2312" w:hAnsi="仿宋_GB2312" w:cs="仿宋_GB2312" w:hint="eastAsia"/>
          <w:spacing w:val="7"/>
          <w:kern w:val="0"/>
          <w:szCs w:val="30"/>
        </w:rPr>
        <w:t>对违法、违章行为立即进行劝阻，并配合执法查处。</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c.</w:t>
      </w:r>
      <w:r>
        <w:rPr>
          <w:rFonts w:ascii="仿宋_GB2312" w:hAnsi="仿宋_GB2312" w:cs="仿宋_GB2312" w:hint="eastAsia"/>
          <w:spacing w:val="7"/>
          <w:kern w:val="0"/>
          <w:szCs w:val="30"/>
        </w:rPr>
        <w:t>清疏后保持雨水口、检查井周边清洁，运泥车车</w:t>
      </w:r>
      <w:proofErr w:type="gramStart"/>
      <w:r>
        <w:rPr>
          <w:rFonts w:ascii="仿宋_GB2312" w:hAnsi="仿宋_GB2312" w:cs="仿宋_GB2312" w:hint="eastAsia"/>
          <w:spacing w:val="7"/>
          <w:kern w:val="0"/>
          <w:szCs w:val="30"/>
        </w:rPr>
        <w:t>貌</w:t>
      </w:r>
      <w:proofErr w:type="gramEnd"/>
      <w:r>
        <w:rPr>
          <w:rFonts w:ascii="仿宋_GB2312" w:hAnsi="仿宋_GB2312" w:cs="仿宋_GB2312" w:hint="eastAsia"/>
          <w:spacing w:val="7"/>
          <w:kern w:val="0"/>
          <w:szCs w:val="30"/>
        </w:rPr>
        <w:t>整洁，运输途中无滴、漏、撒现象，污物倾倒指定地点，并做好处理处置。</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d.</w:t>
      </w:r>
      <w:r>
        <w:rPr>
          <w:rFonts w:ascii="仿宋_GB2312" w:hAnsi="仿宋_GB2312" w:cs="仿宋_GB2312" w:hint="eastAsia"/>
          <w:spacing w:val="7"/>
          <w:kern w:val="0"/>
          <w:szCs w:val="30"/>
        </w:rPr>
        <w:t>日常清疏时，做好相关安全防护工作。</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⑤遇防汛、防台等紧急状况，应加强检查，配合做好城区“六横六纵”抢险排涝应急工作，第一时间掌握防汛隐患，做好记录，及时上报宁波市水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设施运行管理中心。</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⑥定期对</w:t>
      </w:r>
      <w:r>
        <w:rPr>
          <w:rFonts w:ascii="仿宋_GB2312" w:hAnsi="仿宋_GB2312" w:cs="仿宋_GB2312" w:hint="eastAsia"/>
          <w:spacing w:val="7"/>
          <w:kern w:val="0"/>
          <w:szCs w:val="30"/>
        </w:rPr>
        <w:t>7</w:t>
      </w:r>
      <w:r>
        <w:rPr>
          <w:rFonts w:ascii="仿宋_GB2312" w:hAnsi="仿宋_GB2312" w:cs="仿宋_GB2312" w:hint="eastAsia"/>
          <w:spacing w:val="7"/>
          <w:kern w:val="0"/>
          <w:szCs w:val="30"/>
        </w:rPr>
        <w:t>套发电机组</w:t>
      </w:r>
      <w:r>
        <w:rPr>
          <w:rFonts w:ascii="仿宋_GB2312" w:hAnsi="仿宋_GB2312" w:cs="仿宋_GB2312" w:hint="eastAsia"/>
          <w:spacing w:val="7"/>
          <w:kern w:val="0"/>
          <w:szCs w:val="30"/>
        </w:rPr>
        <w:t>做好维保工作。</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⑦建立各类应急预案，健全专项值班记录，加强重点区域安全保障措施，消除安全隐患。</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⑧对新建、改建、移交接管、维修管道做好管道检测工作，运行</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年以上的管道合理安排好管道检测计划，逐步推进管道检测工作，检测资料和报告纳入设施管理台账。</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⑨及时签署施工区域的管道保护协议，并做好移交设施的监管。做好当年新增设施的接收和管理，完整、正确地记录当年新增设施量的台账。</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⑩配合做好接管许可审批工作和雨水井电子标签安装工作。</w:t>
      </w:r>
    </w:p>
    <w:p w:rsidR="00BA1947" w:rsidRDefault="000D6207">
      <w:pPr>
        <w:widowControl/>
        <w:shd w:val="clear" w:color="auto" w:fill="FFFFFF"/>
        <w:spacing w:line="560" w:lineRule="exact"/>
        <w:ind w:firstLine="692"/>
        <w:rPr>
          <w:rFonts w:ascii="仿宋_GB2312" w:hAnsi="仿宋_GB2312" w:cs="仿宋_GB2312"/>
          <w:spacing w:val="7"/>
          <w:kern w:val="0"/>
          <w:szCs w:val="30"/>
        </w:rPr>
      </w:pPr>
      <w:r>
        <w:rPr>
          <w:rFonts w:ascii="仿宋_GB2312" w:hAnsi="仿宋_GB2312" w:cs="仿宋_GB2312" w:hint="eastAsia"/>
          <w:spacing w:val="7"/>
          <w:kern w:val="0"/>
          <w:szCs w:val="30"/>
        </w:rPr>
        <w:t>⑪设施养护需外包服务的，须通过政府采购平台进行招标确定养护单位。</w:t>
      </w:r>
    </w:p>
    <w:p w:rsidR="00BA1947" w:rsidRDefault="000D6207">
      <w:pPr>
        <w:widowControl/>
        <w:shd w:val="clear" w:color="auto" w:fill="FFFFFF"/>
        <w:spacing w:line="560" w:lineRule="exact"/>
        <w:ind w:firstLine="692"/>
      </w:pPr>
      <w:r>
        <w:rPr>
          <w:rFonts w:ascii="仿宋_GB2312" w:hAnsi="仿宋_GB2312" w:cs="仿宋_GB2312" w:hint="eastAsia"/>
          <w:spacing w:val="7"/>
          <w:kern w:val="0"/>
          <w:szCs w:val="30"/>
        </w:rPr>
        <w:lastRenderedPageBreak/>
        <w:t>⑫涉及雨水泵站改造、雨水管网局部开挖修复等项目计划及时报送至宁波市水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设施运行管理中心。</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项目绩效目标情况</w:t>
      </w:r>
    </w:p>
    <w:p w:rsidR="00BA1947" w:rsidRDefault="000D6207">
      <w:pPr>
        <w:widowControl/>
        <w:shd w:val="clear" w:color="auto" w:fill="FFFFFF"/>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本项目通过制定详尽的养护运</w:t>
      </w:r>
      <w:proofErr w:type="gramStart"/>
      <w:r>
        <w:rPr>
          <w:rFonts w:ascii="仿宋_GB2312" w:hAnsi="仿宋_GB2312" w:cs="仿宋_GB2312" w:hint="eastAsia"/>
          <w:spacing w:val="7"/>
          <w:kern w:val="0"/>
          <w:szCs w:val="30"/>
        </w:rPr>
        <w:t>维管理</w:t>
      </w:r>
      <w:proofErr w:type="gramEnd"/>
      <w:r>
        <w:rPr>
          <w:rFonts w:ascii="仿宋_GB2312" w:hAnsi="仿宋_GB2312" w:cs="仿宋_GB2312" w:hint="eastAsia"/>
          <w:spacing w:val="7"/>
          <w:kern w:val="0"/>
          <w:szCs w:val="30"/>
        </w:rPr>
        <w:t>制度，严格落实日常维护的标准化操作全面提升城市排水设施的运</w:t>
      </w:r>
      <w:proofErr w:type="gramStart"/>
      <w:r>
        <w:rPr>
          <w:rFonts w:ascii="仿宋_GB2312" w:hAnsi="仿宋_GB2312" w:cs="仿宋_GB2312" w:hint="eastAsia"/>
          <w:spacing w:val="7"/>
          <w:kern w:val="0"/>
          <w:szCs w:val="30"/>
        </w:rPr>
        <w:t>维管理</w:t>
      </w:r>
      <w:proofErr w:type="gramEnd"/>
      <w:r>
        <w:rPr>
          <w:rFonts w:ascii="仿宋_GB2312" w:hAnsi="仿宋_GB2312" w:cs="仿宋_GB2312" w:hint="eastAsia"/>
          <w:spacing w:val="7"/>
          <w:kern w:val="0"/>
          <w:szCs w:val="30"/>
        </w:rPr>
        <w:t>水平。针对“六横六纵”道路，加强防汛排涝和抢险救灾能力，确保设施安全稳定运行。同时，推动数字化改革，实现智慧化管理，提升运维效率，并积极响应其他应急防汛任务，全面优化城市排水系统。本项目共设置</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个绩效指标，完成率均为</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，具体见表</w:t>
      </w:r>
      <w:r>
        <w:rPr>
          <w:rFonts w:ascii="仿宋_GB2312" w:hAnsi="仿宋_GB2312" w:cs="仿宋_GB2312" w:hint="eastAsia"/>
          <w:spacing w:val="7"/>
          <w:kern w:val="0"/>
          <w:szCs w:val="30"/>
        </w:rPr>
        <w:t>1</w:t>
      </w:r>
      <w:r>
        <w:rPr>
          <w:rFonts w:ascii="仿宋_GB2312" w:hAnsi="仿宋_GB2312" w:cs="仿宋_GB2312" w:hint="eastAsia"/>
          <w:spacing w:val="7"/>
          <w:kern w:val="0"/>
          <w:szCs w:val="30"/>
        </w:rPr>
        <w:t>。</w:t>
      </w:r>
    </w:p>
    <w:p w:rsidR="00BA1947" w:rsidRDefault="000D6207">
      <w:pPr>
        <w:widowControl/>
        <w:shd w:val="clear" w:color="auto" w:fill="FFFFFF"/>
        <w:spacing w:line="560" w:lineRule="exact"/>
        <w:jc w:val="center"/>
        <w:rPr>
          <w:rFonts w:ascii="仿宋_GB2312" w:hAnsi="仿宋_GB2312" w:cs="仿宋_GB2312"/>
          <w:b/>
          <w:bCs/>
          <w:spacing w:val="7"/>
          <w:kern w:val="0"/>
          <w:sz w:val="24"/>
          <w:szCs w:val="24"/>
        </w:rPr>
      </w:pPr>
      <w:r>
        <w:rPr>
          <w:rFonts w:ascii="仿宋_GB2312" w:hAnsi="仿宋_GB2312" w:cs="仿宋_GB2312" w:hint="eastAsia"/>
          <w:b/>
          <w:bCs/>
          <w:spacing w:val="7"/>
          <w:kern w:val="0"/>
          <w:sz w:val="24"/>
          <w:szCs w:val="24"/>
        </w:rPr>
        <w:t>表</w:t>
      </w:r>
      <w:r>
        <w:rPr>
          <w:rFonts w:ascii="仿宋_GB2312" w:hAnsi="仿宋_GB2312" w:cs="仿宋_GB2312" w:hint="eastAsia"/>
          <w:b/>
          <w:bCs/>
          <w:spacing w:val="7"/>
          <w:kern w:val="0"/>
          <w:sz w:val="24"/>
          <w:szCs w:val="24"/>
        </w:rPr>
        <w:t>1</w:t>
      </w:r>
      <w:r>
        <w:rPr>
          <w:rFonts w:ascii="仿宋_GB2312" w:hAnsi="仿宋_GB2312" w:cs="仿宋_GB2312" w:hint="eastAsia"/>
          <w:b/>
          <w:bCs/>
          <w:spacing w:val="7"/>
          <w:kern w:val="0"/>
          <w:sz w:val="24"/>
          <w:szCs w:val="24"/>
        </w:rPr>
        <w:t>：</w:t>
      </w:r>
      <w:r>
        <w:rPr>
          <w:rFonts w:ascii="仿宋_GB2312" w:hAnsi="仿宋_GB2312" w:cs="仿宋_GB2312" w:hint="eastAsia"/>
          <w:b/>
          <w:bCs/>
          <w:spacing w:val="7"/>
          <w:kern w:val="0"/>
          <w:sz w:val="24"/>
          <w:szCs w:val="24"/>
        </w:rPr>
        <w:t>2023</w:t>
      </w:r>
      <w:r>
        <w:rPr>
          <w:rFonts w:ascii="仿宋_GB2312" w:hAnsi="仿宋_GB2312" w:cs="仿宋_GB2312" w:hint="eastAsia"/>
          <w:b/>
          <w:bCs/>
          <w:spacing w:val="7"/>
          <w:kern w:val="0"/>
          <w:sz w:val="24"/>
          <w:szCs w:val="24"/>
        </w:rPr>
        <w:t>年度宁波市“六横六纵”雨水设施养管项目绩效目标完成</w:t>
      </w:r>
      <w:r>
        <w:rPr>
          <w:rFonts w:ascii="仿宋_GB2312" w:hAnsi="仿宋_GB2312" w:cs="仿宋_GB2312" w:hint="eastAsia"/>
          <w:b/>
          <w:bCs/>
          <w:spacing w:val="7"/>
          <w:kern w:val="0"/>
          <w:sz w:val="24"/>
          <w:szCs w:val="24"/>
        </w:rPr>
        <w:t>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1062"/>
        <w:gridCol w:w="2425"/>
        <w:gridCol w:w="1481"/>
        <w:gridCol w:w="1527"/>
        <w:gridCol w:w="1171"/>
      </w:tblGrid>
      <w:tr w:rsidR="00BA1947">
        <w:trPr>
          <w:trHeight w:val="500"/>
        </w:trPr>
        <w:tc>
          <w:tcPr>
            <w:tcW w:w="501" w:type="pct"/>
            <w:shd w:val="clear" w:color="auto" w:fill="auto"/>
            <w:vAlign w:val="center"/>
          </w:tcPr>
          <w:p w:rsidR="00BA1947" w:rsidRDefault="000D6207">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一级</w:t>
            </w:r>
          </w:p>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指标</w:t>
            </w:r>
          </w:p>
        </w:tc>
        <w:tc>
          <w:tcPr>
            <w:tcW w:w="624" w:type="pct"/>
            <w:shd w:val="clear" w:color="auto" w:fill="auto"/>
            <w:vAlign w:val="center"/>
          </w:tcPr>
          <w:p w:rsidR="00BA1947" w:rsidRDefault="000D6207">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二级</w:t>
            </w:r>
          </w:p>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指标</w:t>
            </w:r>
          </w:p>
        </w:tc>
        <w:tc>
          <w:tcPr>
            <w:tcW w:w="1422" w:type="pct"/>
            <w:shd w:val="clear" w:color="auto" w:fill="auto"/>
            <w:vAlign w:val="center"/>
          </w:tcPr>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三级指标</w:t>
            </w:r>
          </w:p>
        </w:tc>
        <w:tc>
          <w:tcPr>
            <w:tcW w:w="868" w:type="pct"/>
            <w:shd w:val="clear" w:color="auto" w:fill="auto"/>
            <w:vAlign w:val="center"/>
          </w:tcPr>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年度指标值</w:t>
            </w:r>
          </w:p>
        </w:tc>
        <w:tc>
          <w:tcPr>
            <w:tcW w:w="895" w:type="pct"/>
            <w:shd w:val="clear" w:color="auto" w:fill="auto"/>
            <w:vAlign w:val="center"/>
          </w:tcPr>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实际完成值</w:t>
            </w:r>
          </w:p>
        </w:tc>
        <w:tc>
          <w:tcPr>
            <w:tcW w:w="687" w:type="pct"/>
            <w:shd w:val="clear" w:color="auto" w:fill="auto"/>
            <w:vAlign w:val="center"/>
          </w:tcPr>
          <w:p w:rsidR="00BA1947" w:rsidRDefault="000D6207">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完成率</w:t>
            </w:r>
          </w:p>
        </w:tc>
      </w:tr>
      <w:tr w:rsidR="00BA1947">
        <w:trPr>
          <w:trHeight w:val="500"/>
        </w:trPr>
        <w:tc>
          <w:tcPr>
            <w:tcW w:w="501" w:type="pct"/>
            <w:vMerge w:val="restart"/>
            <w:shd w:val="clear" w:color="auto" w:fill="auto"/>
            <w:vAlign w:val="center"/>
          </w:tcPr>
          <w:p w:rsidR="00BA1947" w:rsidRDefault="000D6207">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产出</w:t>
            </w:r>
          </w:p>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指标</w:t>
            </w:r>
          </w:p>
        </w:tc>
        <w:tc>
          <w:tcPr>
            <w:tcW w:w="624" w:type="pct"/>
            <w:vMerge w:val="restar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质量</w:t>
            </w:r>
          </w:p>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指标</w:t>
            </w:r>
          </w:p>
        </w:tc>
        <w:tc>
          <w:tcPr>
            <w:tcW w:w="1422" w:type="pct"/>
            <w:shd w:val="clear" w:color="auto" w:fill="auto"/>
            <w:vAlign w:val="center"/>
          </w:tcPr>
          <w:p w:rsidR="00BA1947" w:rsidRDefault="000D6207">
            <w:pPr>
              <w:widowControl/>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维护率</w:t>
            </w:r>
          </w:p>
        </w:tc>
        <w:tc>
          <w:tcPr>
            <w:tcW w:w="868"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85</w:t>
            </w:r>
          </w:p>
        </w:tc>
        <w:tc>
          <w:tcPr>
            <w:tcW w:w="895"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85</w:t>
            </w:r>
          </w:p>
        </w:tc>
        <w:tc>
          <w:tcPr>
            <w:tcW w:w="687"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r w:rsidR="00BA1947">
        <w:trPr>
          <w:trHeight w:val="500"/>
        </w:trPr>
        <w:tc>
          <w:tcPr>
            <w:tcW w:w="501" w:type="pct"/>
            <w:vMerge/>
            <w:shd w:val="clear" w:color="auto" w:fill="auto"/>
            <w:vAlign w:val="center"/>
          </w:tcPr>
          <w:p w:rsidR="00BA1947" w:rsidRDefault="00BA1947">
            <w:pPr>
              <w:jc w:val="center"/>
              <w:rPr>
                <w:rFonts w:ascii="仿宋" w:eastAsia="仿宋" w:hAnsi="仿宋" w:cs="仿宋"/>
                <w:b/>
                <w:bCs/>
                <w:color w:val="000000"/>
                <w:sz w:val="24"/>
                <w:szCs w:val="24"/>
              </w:rPr>
            </w:pPr>
          </w:p>
        </w:tc>
        <w:tc>
          <w:tcPr>
            <w:tcW w:w="624" w:type="pct"/>
            <w:vMerge/>
            <w:shd w:val="clear" w:color="auto" w:fill="auto"/>
            <w:vAlign w:val="center"/>
          </w:tcPr>
          <w:p w:rsidR="00BA1947" w:rsidRDefault="00BA1947">
            <w:pPr>
              <w:widowControl/>
              <w:jc w:val="center"/>
              <w:textAlignment w:val="center"/>
              <w:rPr>
                <w:rFonts w:ascii="仿宋" w:eastAsia="仿宋" w:hAnsi="仿宋" w:cs="仿宋"/>
                <w:color w:val="000000"/>
                <w:sz w:val="24"/>
                <w:szCs w:val="24"/>
              </w:rPr>
            </w:pPr>
          </w:p>
        </w:tc>
        <w:tc>
          <w:tcPr>
            <w:tcW w:w="1422" w:type="pct"/>
            <w:shd w:val="clear" w:color="auto" w:fill="auto"/>
            <w:vAlign w:val="center"/>
          </w:tcPr>
          <w:p w:rsidR="00BA1947" w:rsidRDefault="000D6207">
            <w:pPr>
              <w:widowControl/>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正常运行率</w:t>
            </w:r>
          </w:p>
        </w:tc>
        <w:tc>
          <w:tcPr>
            <w:tcW w:w="868"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85</w:t>
            </w:r>
          </w:p>
        </w:tc>
        <w:tc>
          <w:tcPr>
            <w:tcW w:w="895"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85</w:t>
            </w:r>
          </w:p>
        </w:tc>
        <w:tc>
          <w:tcPr>
            <w:tcW w:w="687"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r w:rsidR="00BA1947">
        <w:trPr>
          <w:trHeight w:val="500"/>
        </w:trPr>
        <w:tc>
          <w:tcPr>
            <w:tcW w:w="501" w:type="pct"/>
            <w:vMerge/>
            <w:shd w:val="clear" w:color="auto" w:fill="auto"/>
            <w:vAlign w:val="center"/>
          </w:tcPr>
          <w:p w:rsidR="00BA1947" w:rsidRDefault="00BA1947">
            <w:pPr>
              <w:jc w:val="center"/>
              <w:rPr>
                <w:rFonts w:ascii="仿宋" w:eastAsia="仿宋" w:hAnsi="仿宋" w:cs="仿宋"/>
                <w:b/>
                <w:bCs/>
                <w:color w:val="000000"/>
                <w:sz w:val="24"/>
                <w:szCs w:val="24"/>
              </w:rPr>
            </w:pPr>
          </w:p>
        </w:tc>
        <w:tc>
          <w:tcPr>
            <w:tcW w:w="624" w:type="pct"/>
            <w:vMerge/>
            <w:shd w:val="clear" w:color="auto" w:fill="auto"/>
            <w:vAlign w:val="center"/>
          </w:tcPr>
          <w:p w:rsidR="00BA1947" w:rsidRDefault="00BA1947">
            <w:pPr>
              <w:widowControl/>
              <w:jc w:val="center"/>
              <w:textAlignment w:val="center"/>
              <w:rPr>
                <w:rFonts w:ascii="仿宋" w:eastAsia="仿宋" w:hAnsi="仿宋" w:cs="仿宋"/>
                <w:color w:val="000000"/>
                <w:sz w:val="24"/>
                <w:szCs w:val="24"/>
              </w:rPr>
            </w:pPr>
          </w:p>
        </w:tc>
        <w:tc>
          <w:tcPr>
            <w:tcW w:w="1422" w:type="pct"/>
            <w:shd w:val="clear" w:color="auto" w:fill="auto"/>
            <w:vAlign w:val="center"/>
          </w:tcPr>
          <w:p w:rsidR="00BA1947" w:rsidRDefault="000D6207">
            <w:pPr>
              <w:widowControl/>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养护质量指标</w:t>
            </w:r>
          </w:p>
        </w:tc>
        <w:tc>
          <w:tcPr>
            <w:tcW w:w="868"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90</w:t>
            </w:r>
          </w:p>
        </w:tc>
        <w:tc>
          <w:tcPr>
            <w:tcW w:w="895"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90</w:t>
            </w:r>
          </w:p>
        </w:tc>
        <w:tc>
          <w:tcPr>
            <w:tcW w:w="687"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r w:rsidR="00BA1947">
        <w:trPr>
          <w:trHeight w:val="500"/>
        </w:trPr>
        <w:tc>
          <w:tcPr>
            <w:tcW w:w="501" w:type="pct"/>
            <w:shd w:val="clear" w:color="auto" w:fill="auto"/>
            <w:vAlign w:val="center"/>
          </w:tcPr>
          <w:p w:rsidR="00BA1947" w:rsidRDefault="000D6207">
            <w:pPr>
              <w:widowControl/>
              <w:jc w:val="center"/>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效益</w:t>
            </w:r>
          </w:p>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指标</w:t>
            </w:r>
          </w:p>
        </w:tc>
        <w:tc>
          <w:tcPr>
            <w:tcW w:w="624" w:type="pct"/>
            <w:shd w:val="clear" w:color="auto" w:fill="auto"/>
            <w:vAlign w:val="center"/>
          </w:tcPr>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社会效益指标</w:t>
            </w:r>
          </w:p>
        </w:tc>
        <w:tc>
          <w:tcPr>
            <w:tcW w:w="1422" w:type="pct"/>
            <w:shd w:val="clear" w:color="auto" w:fill="auto"/>
            <w:vAlign w:val="center"/>
          </w:tcPr>
          <w:p w:rsidR="00BA1947" w:rsidRDefault="000D620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雨水口周边无积水</w:t>
            </w:r>
          </w:p>
        </w:tc>
        <w:tc>
          <w:tcPr>
            <w:tcW w:w="1480" w:type="dxa"/>
            <w:shd w:val="clear" w:color="auto" w:fill="auto"/>
            <w:vAlign w:val="center"/>
          </w:tcPr>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20</w:t>
            </w:r>
          </w:p>
        </w:tc>
        <w:tc>
          <w:tcPr>
            <w:tcW w:w="1526" w:type="dxa"/>
            <w:shd w:val="clear" w:color="auto" w:fill="auto"/>
            <w:vAlign w:val="center"/>
          </w:tcPr>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20</w:t>
            </w:r>
          </w:p>
        </w:tc>
        <w:tc>
          <w:tcPr>
            <w:tcW w:w="687"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r w:rsidR="00BA1947">
        <w:trPr>
          <w:trHeight w:val="500"/>
        </w:trPr>
        <w:tc>
          <w:tcPr>
            <w:tcW w:w="501" w:type="pct"/>
            <w:shd w:val="clear" w:color="auto" w:fill="auto"/>
            <w:vAlign w:val="center"/>
          </w:tcPr>
          <w:p w:rsidR="00BA1947" w:rsidRDefault="000D620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满意度指标</w:t>
            </w:r>
          </w:p>
        </w:tc>
        <w:tc>
          <w:tcPr>
            <w:tcW w:w="624"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满意度</w:t>
            </w:r>
          </w:p>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指标</w:t>
            </w:r>
          </w:p>
        </w:tc>
        <w:tc>
          <w:tcPr>
            <w:tcW w:w="1422" w:type="pct"/>
            <w:shd w:val="clear" w:color="auto" w:fill="auto"/>
            <w:vAlign w:val="center"/>
          </w:tcPr>
          <w:p w:rsidR="00BA1947" w:rsidRDefault="000D6207">
            <w:pPr>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公共积水投诉率</w:t>
            </w:r>
          </w:p>
        </w:tc>
        <w:tc>
          <w:tcPr>
            <w:tcW w:w="868" w:type="pct"/>
            <w:shd w:val="clear" w:color="auto" w:fill="auto"/>
            <w:vAlign w:val="center"/>
          </w:tcPr>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20</w:t>
            </w:r>
          </w:p>
        </w:tc>
        <w:tc>
          <w:tcPr>
            <w:tcW w:w="895" w:type="pct"/>
            <w:shd w:val="clear" w:color="auto" w:fill="auto"/>
            <w:vAlign w:val="center"/>
          </w:tcPr>
          <w:p w:rsidR="00BA1947" w:rsidRDefault="000D6207">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t>
            </w:r>
            <w:r>
              <w:rPr>
                <w:rFonts w:ascii="仿宋" w:eastAsia="仿宋" w:hAnsi="仿宋" w:cs="仿宋" w:hint="eastAsia"/>
                <w:color w:val="000000"/>
                <w:kern w:val="0"/>
                <w:sz w:val="24"/>
                <w:szCs w:val="24"/>
                <w:lang/>
              </w:rPr>
              <w:t>20</w:t>
            </w:r>
          </w:p>
        </w:tc>
        <w:tc>
          <w:tcPr>
            <w:tcW w:w="687" w:type="pct"/>
            <w:shd w:val="clear" w:color="auto" w:fill="auto"/>
            <w:vAlign w:val="center"/>
          </w:tcPr>
          <w:p w:rsidR="00BA1947" w:rsidRDefault="000D6207">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100%</w:t>
            </w:r>
          </w:p>
        </w:tc>
      </w:tr>
    </w:tbl>
    <w:p w:rsidR="00BA1947" w:rsidRDefault="000D6207">
      <w:pPr>
        <w:widowControl/>
        <w:shd w:val="clear" w:color="auto" w:fill="FFFFFF"/>
        <w:spacing w:line="560" w:lineRule="exact"/>
        <w:ind w:firstLine="696"/>
        <w:rPr>
          <w:rFonts w:ascii="仿宋_GB2312" w:hAnsi="仿宋_GB2312" w:cs="仿宋_GB2312"/>
          <w:b/>
          <w:bCs/>
          <w:spacing w:val="7"/>
          <w:kern w:val="0"/>
          <w:szCs w:val="30"/>
        </w:rPr>
      </w:pP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项目实施情况</w:t>
      </w:r>
    </w:p>
    <w:p w:rsidR="00BA1947" w:rsidRDefault="000D6207">
      <w:pPr>
        <w:widowControl/>
        <w:shd w:val="clear" w:color="auto" w:fill="FFFFFF"/>
        <w:spacing w:line="560" w:lineRule="exact"/>
        <w:ind w:firstLine="692"/>
        <w:rPr>
          <w:rFonts w:ascii="仿宋_GB2312" w:hAnsi="方正仿宋_GBK" w:cs="方正仿宋_GBK"/>
          <w:color w:val="000000"/>
          <w:szCs w:val="32"/>
        </w:rPr>
      </w:pPr>
      <w:r>
        <w:rPr>
          <w:rFonts w:ascii="仿宋_GB2312" w:hAnsi="仿宋_GB2312" w:cs="仿宋_GB2312" w:hint="eastAsia"/>
          <w:spacing w:val="7"/>
          <w:kern w:val="0"/>
          <w:szCs w:val="30"/>
        </w:rPr>
        <w:t>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设施运行管理中心负责做好市管雨水设施养护资金财政预算的计划和执行，以及“六横六纵”雨水设施养</w:t>
      </w:r>
      <w:proofErr w:type="gramStart"/>
      <w:r>
        <w:rPr>
          <w:rFonts w:ascii="仿宋_GB2312" w:hAnsi="仿宋_GB2312" w:cs="仿宋_GB2312" w:hint="eastAsia"/>
          <w:spacing w:val="7"/>
          <w:kern w:val="0"/>
          <w:szCs w:val="30"/>
        </w:rPr>
        <w:t>管相关</w:t>
      </w:r>
      <w:proofErr w:type="gramEnd"/>
      <w:r>
        <w:rPr>
          <w:rFonts w:ascii="仿宋_GB2312" w:hAnsi="仿宋_GB2312" w:cs="仿宋_GB2312" w:hint="eastAsia"/>
          <w:spacing w:val="7"/>
          <w:kern w:val="0"/>
          <w:szCs w:val="30"/>
        </w:rPr>
        <w:t>考核工作。宁波市城市排水有限公司（机构改革后，为</w:t>
      </w:r>
      <w:r>
        <w:rPr>
          <w:rFonts w:ascii="仿宋_GB2312" w:hAnsi="方正仿宋_GBK" w:cs="方正仿宋_GBK" w:hint="eastAsia"/>
          <w:color w:val="000000"/>
          <w:szCs w:val="32"/>
        </w:rPr>
        <w:t>宁波市水</w:t>
      </w:r>
      <w:proofErr w:type="gramStart"/>
      <w:r>
        <w:rPr>
          <w:rFonts w:ascii="仿宋_GB2312" w:hAnsi="方正仿宋_GBK" w:cs="方正仿宋_GBK" w:hint="eastAsia"/>
          <w:color w:val="000000"/>
          <w:szCs w:val="32"/>
        </w:rPr>
        <w:t>务</w:t>
      </w:r>
      <w:proofErr w:type="gramEnd"/>
      <w:r>
        <w:rPr>
          <w:rFonts w:ascii="仿宋_GB2312" w:hAnsi="方正仿宋_GBK" w:cs="方正仿宋_GBK" w:hint="eastAsia"/>
          <w:color w:val="000000"/>
          <w:szCs w:val="32"/>
        </w:rPr>
        <w:t>环境集团有限公司各分公司负责</w:t>
      </w:r>
      <w:r>
        <w:rPr>
          <w:rFonts w:ascii="仿宋_GB2312" w:hAnsi="仿宋_GB2312" w:cs="仿宋_GB2312" w:hint="eastAsia"/>
          <w:spacing w:val="7"/>
          <w:kern w:val="0"/>
          <w:szCs w:val="30"/>
        </w:rPr>
        <w:t>）承担的市管“六横六纵”道路雨水设施养护运维工作，部</w:t>
      </w:r>
      <w:r>
        <w:rPr>
          <w:rFonts w:ascii="仿宋_GB2312" w:hAnsi="仿宋_GB2312" w:cs="仿宋_GB2312" w:hint="eastAsia"/>
          <w:spacing w:val="7"/>
          <w:kern w:val="0"/>
          <w:szCs w:val="30"/>
        </w:rPr>
        <w:lastRenderedPageBreak/>
        <w:t>分设施养护通过政府采购平台进行招标确定养护服务单位。项目</w:t>
      </w:r>
      <w:r>
        <w:rPr>
          <w:rFonts w:ascii="仿宋_GB2312" w:hAnsi="方正仿宋_GBK" w:cs="方正仿宋_GBK" w:hint="eastAsia"/>
          <w:color w:val="000000"/>
          <w:szCs w:val="32"/>
        </w:rPr>
        <w:t>具体服务单位见下图：</w:t>
      </w:r>
    </w:p>
    <w:p w:rsidR="00BA1947" w:rsidRDefault="00BA1947">
      <w:pPr>
        <w:widowControl/>
        <w:shd w:val="clear" w:color="auto" w:fill="FFFFFF"/>
        <w:spacing w:line="560" w:lineRule="exact"/>
        <w:ind w:firstLine="692"/>
      </w:pPr>
      <w:r>
        <w:pict>
          <v:rect id="_x0000_s1026" style="position:absolute;left:0;text-align:left;margin-left:7.8pt;margin-top:10.5pt;width:408.2pt;height:332.75pt;z-index:251659264;v-text-anchor:middle" o:gfxdata="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2yW2PYAAAA&#10;CQEAAA8AAAAAAAAAAQAgAAAAIgAAAGRycy9kb3ducmV2LnhtbFBLAQIUABQAAAAIAIdO4kBjMhKh&#10;jwIAACIFAAAOAAAAAAAAAAEAIAAAACcBAABkcnMvZTJvRG9jLnhtbFBLBQYAAAAABgAGAFkBAAAo&#10;BgAAAAA=&#10;" fillcolor="#4874cb [3204]" strokecolor="#325395" strokeweight="1pt"/>
        </w:pict>
      </w:r>
      <w:r w:rsidR="000D6207">
        <w:rPr>
          <w:noProof/>
        </w:rPr>
        <w:drawing>
          <wp:anchor distT="0" distB="0" distL="114935" distR="114935" simplePos="0" relativeHeight="251660288" behindDoc="0" locked="0" layoutInCell="1" allowOverlap="1">
            <wp:simplePos x="0" y="0"/>
            <wp:positionH relativeFrom="column">
              <wp:posOffset>34290</wp:posOffset>
            </wp:positionH>
            <wp:positionV relativeFrom="paragraph">
              <wp:posOffset>102235</wp:posOffset>
            </wp:positionV>
            <wp:extent cx="5271135" cy="4257040"/>
            <wp:effectExtent l="9525" t="9525" r="15240" b="196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rcRect b="6014"/>
                    <a:stretch>
                      <a:fillRect/>
                    </a:stretch>
                  </pic:blipFill>
                  <pic:spPr>
                    <a:xfrm>
                      <a:off x="0" y="0"/>
                      <a:ext cx="5271135" cy="4257040"/>
                    </a:xfrm>
                    <a:prstGeom prst="rect">
                      <a:avLst/>
                    </a:prstGeom>
                    <a:solidFill>
                      <a:schemeClr val="bg1"/>
                    </a:solidFill>
                    <a:ln w="6350">
                      <a:solidFill>
                        <a:schemeClr val="tx1"/>
                      </a:solidFill>
                    </a:ln>
                  </pic:spPr>
                </pic:pic>
              </a:graphicData>
            </a:graphic>
          </wp:anchor>
        </w:drawing>
      </w: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BA1947">
      <w:pPr>
        <w:widowControl/>
        <w:shd w:val="clear" w:color="auto" w:fill="FFFFFF"/>
        <w:spacing w:line="560" w:lineRule="exact"/>
        <w:ind w:firstLine="692"/>
      </w:pPr>
    </w:p>
    <w:p w:rsidR="00BA1947" w:rsidRDefault="000D6207">
      <w:pPr>
        <w:widowControl/>
        <w:shd w:val="clear" w:color="auto" w:fill="FFFFFF"/>
        <w:spacing w:line="560" w:lineRule="exact"/>
        <w:jc w:val="center"/>
        <w:rPr>
          <w:rFonts w:ascii="仿宋_GB2312" w:hAnsi="仿宋_GB2312" w:cs="仿宋_GB2312"/>
          <w:b/>
          <w:bCs/>
          <w:spacing w:val="7"/>
          <w:kern w:val="0"/>
          <w:sz w:val="24"/>
          <w:szCs w:val="24"/>
        </w:rPr>
      </w:pPr>
      <w:r>
        <w:rPr>
          <w:rFonts w:ascii="仿宋_GB2312" w:hAnsi="仿宋_GB2312" w:cs="仿宋_GB2312" w:hint="eastAsia"/>
          <w:b/>
          <w:bCs/>
          <w:spacing w:val="7"/>
          <w:kern w:val="0"/>
          <w:sz w:val="24"/>
          <w:szCs w:val="24"/>
        </w:rPr>
        <w:t>图</w:t>
      </w:r>
      <w:r>
        <w:rPr>
          <w:rFonts w:ascii="仿宋_GB2312" w:hAnsi="仿宋_GB2312" w:cs="仿宋_GB2312" w:hint="eastAsia"/>
          <w:b/>
          <w:bCs/>
          <w:spacing w:val="7"/>
          <w:kern w:val="0"/>
          <w:sz w:val="24"/>
          <w:szCs w:val="24"/>
        </w:rPr>
        <w:t>1</w:t>
      </w:r>
      <w:r>
        <w:rPr>
          <w:rFonts w:ascii="仿宋_GB2312" w:hAnsi="仿宋_GB2312" w:cs="仿宋_GB2312" w:hint="eastAsia"/>
          <w:b/>
          <w:bCs/>
          <w:spacing w:val="7"/>
          <w:kern w:val="0"/>
          <w:sz w:val="24"/>
          <w:szCs w:val="24"/>
        </w:rPr>
        <w:t>：“六横六纵”雨水设施养管项目目前具体服务单位情况</w:t>
      </w:r>
    </w:p>
    <w:p w:rsidR="00BA1947" w:rsidRDefault="000D6207">
      <w:pPr>
        <w:widowControl/>
        <w:shd w:val="clear" w:color="auto" w:fill="FFFFFF"/>
        <w:spacing w:line="560" w:lineRule="exact"/>
        <w:ind w:firstLine="692"/>
        <w:rPr>
          <w:rFonts w:ascii="仿宋_GB2312"/>
          <w:color w:val="000000"/>
          <w:kern w:val="0"/>
          <w:szCs w:val="32"/>
        </w:rPr>
      </w:pPr>
      <w:r>
        <w:rPr>
          <w:rFonts w:ascii="仿宋_GB2312" w:hAnsi="仿宋_GB2312" w:cs="仿宋_GB2312"/>
          <w:spacing w:val="7"/>
          <w:kern w:val="0"/>
          <w:szCs w:val="30"/>
        </w:rPr>
        <w:t>2023</w:t>
      </w:r>
      <w:r>
        <w:rPr>
          <w:rFonts w:ascii="仿宋_GB2312" w:hAnsi="仿宋_GB2312" w:cs="仿宋_GB2312"/>
          <w:spacing w:val="7"/>
          <w:kern w:val="0"/>
          <w:szCs w:val="30"/>
        </w:rPr>
        <w:t>年度</w:t>
      </w:r>
      <w:r>
        <w:rPr>
          <w:rFonts w:ascii="仿宋_GB2312" w:hAnsi="仿宋_GB2312" w:cs="仿宋_GB2312" w:hint="eastAsia"/>
          <w:spacing w:val="7"/>
          <w:kern w:val="0"/>
          <w:szCs w:val="30"/>
        </w:rPr>
        <w:t>服务单位</w:t>
      </w:r>
      <w:r>
        <w:rPr>
          <w:rFonts w:ascii="仿宋_GB2312" w:hAnsi="仿宋_GB2312" w:cs="仿宋_GB2312"/>
          <w:spacing w:val="7"/>
          <w:kern w:val="0"/>
          <w:szCs w:val="30"/>
        </w:rPr>
        <w:t>积极贯彻各项方针政策，在确保安全生产的前提下，全面提升雨水设施养管和城区主干道应急排涝及抢险救灾能力。通过实施网格化管理和专业服务外包单位的结合，对</w:t>
      </w:r>
      <w:r>
        <w:rPr>
          <w:rFonts w:ascii="仿宋_GB2312" w:hAnsi="仿宋_GB2312" w:cs="仿宋_GB2312"/>
          <w:spacing w:val="7"/>
          <w:kern w:val="0"/>
          <w:szCs w:val="30"/>
        </w:rPr>
        <w:t>“</w:t>
      </w:r>
      <w:r>
        <w:rPr>
          <w:rFonts w:ascii="仿宋_GB2312" w:hAnsi="仿宋_GB2312" w:cs="仿宋_GB2312"/>
          <w:spacing w:val="7"/>
          <w:kern w:val="0"/>
          <w:szCs w:val="30"/>
        </w:rPr>
        <w:t>六横六纵</w:t>
      </w:r>
      <w:r>
        <w:rPr>
          <w:rFonts w:ascii="仿宋_GB2312" w:hAnsi="仿宋_GB2312" w:cs="仿宋_GB2312"/>
          <w:spacing w:val="7"/>
          <w:kern w:val="0"/>
          <w:szCs w:val="30"/>
        </w:rPr>
        <w:t>”</w:t>
      </w:r>
      <w:r>
        <w:rPr>
          <w:rFonts w:ascii="仿宋_GB2312" w:hAnsi="仿宋_GB2312" w:cs="仿宋_GB2312"/>
          <w:spacing w:val="7"/>
          <w:kern w:val="0"/>
          <w:szCs w:val="30"/>
        </w:rPr>
        <w:t>雨水系统进行精细化的养管。全年累计养护雨水管道超过</w:t>
      </w:r>
      <w:r>
        <w:rPr>
          <w:rFonts w:ascii="仿宋_GB2312" w:hAnsi="仿宋_GB2312" w:cs="仿宋_GB2312"/>
          <w:spacing w:val="7"/>
          <w:kern w:val="0"/>
          <w:szCs w:val="30"/>
        </w:rPr>
        <w:t>599.77km</w:t>
      </w:r>
      <w:r>
        <w:rPr>
          <w:rFonts w:ascii="仿宋_GB2312" w:hAnsi="仿宋_GB2312" w:cs="仿宋_GB2312"/>
          <w:spacing w:val="7"/>
          <w:kern w:val="0"/>
          <w:szCs w:val="30"/>
        </w:rPr>
        <w:t>，实现机械疏通率、雨水篦子清掏率和疏通出水口率的</w:t>
      </w:r>
      <w:r>
        <w:rPr>
          <w:rFonts w:ascii="仿宋_GB2312" w:hAnsi="仿宋_GB2312" w:cs="仿宋_GB2312"/>
          <w:spacing w:val="7"/>
          <w:kern w:val="0"/>
          <w:szCs w:val="30"/>
        </w:rPr>
        <w:t>100%</w:t>
      </w:r>
      <w:r>
        <w:rPr>
          <w:rFonts w:ascii="仿宋_GB2312" w:hAnsi="仿宋_GB2312" w:cs="仿宋_GB2312"/>
          <w:spacing w:val="7"/>
          <w:kern w:val="0"/>
          <w:szCs w:val="30"/>
        </w:rPr>
        <w:t>。同时，加强</w:t>
      </w:r>
      <w:proofErr w:type="gramStart"/>
      <w:r>
        <w:rPr>
          <w:rFonts w:ascii="仿宋_GB2312" w:hAnsi="仿宋_GB2312" w:cs="仿宋_GB2312"/>
          <w:spacing w:val="7"/>
          <w:kern w:val="0"/>
          <w:szCs w:val="30"/>
        </w:rPr>
        <w:t>涉轨交</w:t>
      </w:r>
      <w:proofErr w:type="gramEnd"/>
      <w:r>
        <w:rPr>
          <w:rFonts w:ascii="仿宋_GB2312" w:hAnsi="仿宋_GB2312" w:cs="仿宋_GB2312"/>
          <w:spacing w:val="7"/>
          <w:kern w:val="0"/>
          <w:szCs w:val="30"/>
        </w:rPr>
        <w:t>、在建工地等区域的常态化巡检，并对雨水泵站进行全面管理和维护，包括沉井清淤、</w:t>
      </w:r>
      <w:r>
        <w:rPr>
          <w:rFonts w:ascii="仿宋_GB2312" w:hAnsi="仿宋_GB2312" w:cs="仿宋_GB2312"/>
          <w:spacing w:val="7"/>
          <w:kern w:val="0"/>
          <w:szCs w:val="30"/>
        </w:rPr>
        <w:t>CCTV</w:t>
      </w:r>
      <w:r>
        <w:rPr>
          <w:rFonts w:ascii="仿宋_GB2312" w:hAnsi="仿宋_GB2312" w:cs="仿宋_GB2312"/>
          <w:spacing w:val="7"/>
          <w:kern w:val="0"/>
          <w:szCs w:val="30"/>
        </w:rPr>
        <w:t>检测等工作，确保泵站设备在紧急情况下的可靠性。此外，各立交泵站</w:t>
      </w:r>
      <w:r>
        <w:rPr>
          <w:rFonts w:ascii="仿宋_GB2312" w:hAnsi="仿宋_GB2312" w:cs="仿宋_GB2312"/>
          <w:spacing w:val="7"/>
          <w:kern w:val="0"/>
          <w:szCs w:val="30"/>
        </w:rPr>
        <w:lastRenderedPageBreak/>
        <w:t>也进行多轮次的清理疏通和检测工作，有效保障排水系统的顺畅运行</w:t>
      </w:r>
      <w:r>
        <w:rPr>
          <w:rFonts w:ascii="仿宋_GB2312" w:hAnsi="仿宋_GB2312" w:cs="仿宋_GB2312" w:hint="eastAsia"/>
          <w:spacing w:val="7"/>
          <w:kern w:val="0"/>
          <w:szCs w:val="30"/>
        </w:rPr>
        <w:t>，</w:t>
      </w:r>
      <w:r>
        <w:rPr>
          <w:rFonts w:ascii="仿宋_GB2312" w:hAnsi="仿宋_GB2312" w:cs="仿宋_GB2312"/>
          <w:spacing w:val="7"/>
          <w:kern w:val="0"/>
          <w:szCs w:val="30"/>
        </w:rPr>
        <w:t>为城</w:t>
      </w:r>
      <w:r>
        <w:rPr>
          <w:rFonts w:ascii="仿宋_GB2312" w:hAnsi="仿宋_GB2312" w:cs="仿宋_GB2312"/>
          <w:spacing w:val="7"/>
          <w:kern w:val="0"/>
          <w:szCs w:val="30"/>
        </w:rPr>
        <w:t>市排水安全提供坚实保障。</w:t>
      </w:r>
      <w:r>
        <w:rPr>
          <w:rFonts w:ascii="仿宋_GB2312" w:hint="eastAsia"/>
          <w:color w:val="000000"/>
          <w:kern w:val="0"/>
          <w:szCs w:val="32"/>
        </w:rPr>
        <w:t>“六横六纵”雨水设施养</w:t>
      </w:r>
      <w:proofErr w:type="gramStart"/>
      <w:r>
        <w:rPr>
          <w:rFonts w:ascii="仿宋_GB2312" w:hint="eastAsia"/>
          <w:color w:val="000000"/>
          <w:kern w:val="0"/>
          <w:szCs w:val="32"/>
        </w:rPr>
        <w:t>管具体</w:t>
      </w:r>
      <w:proofErr w:type="gramEnd"/>
      <w:r>
        <w:rPr>
          <w:rFonts w:ascii="仿宋_GB2312" w:hint="eastAsia"/>
          <w:color w:val="000000"/>
          <w:kern w:val="0"/>
          <w:szCs w:val="32"/>
        </w:rPr>
        <w:t>范围如下：</w:t>
      </w:r>
    </w:p>
    <w:tbl>
      <w:tblPr>
        <w:tblStyle w:val="aa"/>
        <w:tblW w:w="0" w:type="auto"/>
        <w:jc w:val="center"/>
        <w:tblLook w:val="04A0"/>
      </w:tblPr>
      <w:tblGrid>
        <w:gridCol w:w="8292"/>
      </w:tblGrid>
      <w:tr w:rsidR="00BA1947">
        <w:trPr>
          <w:jc w:val="center"/>
        </w:trPr>
        <w:tc>
          <w:tcPr>
            <w:tcW w:w="8292" w:type="dxa"/>
          </w:tcPr>
          <w:p w:rsidR="00BA1947" w:rsidRDefault="000D6207">
            <w:pPr>
              <w:pStyle w:val="Default"/>
              <w:jc w:val="center"/>
              <w:rPr>
                <w:rFonts w:ascii="仿宋_GB2312" w:eastAsia="仿宋_GB2312" w:hAnsi="仿宋_GB2312" w:cs="仿宋_GB2312" w:hint="default"/>
                <w:b/>
                <w:bCs/>
                <w:color w:val="auto"/>
                <w:spacing w:val="7"/>
                <w:szCs w:val="24"/>
              </w:rPr>
            </w:pPr>
            <w:r>
              <w:rPr>
                <w:rFonts w:ascii="仿宋_GB2312" w:eastAsia="仿宋_GB2312" w:hAnsi="仿宋_GB2312" w:cs="仿宋_GB2312"/>
                <w:b/>
                <w:bCs/>
                <w:color w:val="auto"/>
                <w:spacing w:val="7"/>
                <w:szCs w:val="24"/>
              </w:rPr>
              <w:t>“六横六纵”雨水设施养</w:t>
            </w:r>
            <w:proofErr w:type="gramStart"/>
            <w:r>
              <w:rPr>
                <w:rFonts w:ascii="仿宋_GB2312" w:eastAsia="仿宋_GB2312" w:hAnsi="仿宋_GB2312" w:cs="仿宋_GB2312"/>
                <w:b/>
                <w:bCs/>
                <w:color w:val="auto"/>
                <w:spacing w:val="7"/>
                <w:szCs w:val="24"/>
              </w:rPr>
              <w:t>管具体</w:t>
            </w:r>
            <w:proofErr w:type="gramEnd"/>
            <w:r>
              <w:rPr>
                <w:rFonts w:ascii="仿宋_GB2312" w:eastAsia="仿宋_GB2312" w:hAnsi="仿宋_GB2312" w:cs="仿宋_GB2312"/>
                <w:b/>
                <w:bCs/>
                <w:color w:val="auto"/>
                <w:spacing w:val="7"/>
                <w:szCs w:val="24"/>
              </w:rPr>
              <w:t>范围</w:t>
            </w:r>
          </w:p>
          <w:p w:rsidR="00BA1947" w:rsidRDefault="000D6207">
            <w:pPr>
              <w:pStyle w:val="Default"/>
              <w:rPr>
                <w:rFonts w:ascii="仿宋_GB2312" w:eastAsia="仿宋_GB2312" w:hint="default"/>
                <w:szCs w:val="24"/>
              </w:rPr>
            </w:pPr>
            <w:r>
              <w:rPr>
                <w:rFonts w:ascii="仿宋_GB2312" w:eastAsia="仿宋_GB2312"/>
                <w:b/>
                <w:bCs/>
                <w:szCs w:val="24"/>
              </w:rPr>
              <w:t>六横：</w:t>
            </w:r>
            <w:r>
              <w:rPr>
                <w:rFonts w:ascii="仿宋_GB2312" w:eastAsia="仿宋_GB2312"/>
                <w:szCs w:val="24"/>
              </w:rPr>
              <w:t>北外环路（洪都路</w:t>
            </w:r>
            <w:r>
              <w:rPr>
                <w:rFonts w:ascii="仿宋_GB2312" w:eastAsia="仿宋_GB2312"/>
                <w:szCs w:val="24"/>
              </w:rPr>
              <w:t>-</w:t>
            </w:r>
            <w:r>
              <w:rPr>
                <w:rFonts w:ascii="仿宋_GB2312" w:eastAsia="仿宋_GB2312"/>
                <w:szCs w:val="24"/>
              </w:rPr>
              <w:t>梅竹路）、环城北路（机场路</w:t>
            </w:r>
            <w:r>
              <w:rPr>
                <w:rFonts w:ascii="仿宋_GB2312" w:eastAsia="仿宋_GB2312"/>
                <w:szCs w:val="24"/>
              </w:rPr>
              <w:t>-329</w:t>
            </w:r>
            <w:r>
              <w:rPr>
                <w:rFonts w:ascii="仿宋_GB2312" w:eastAsia="仿宋_GB2312"/>
                <w:szCs w:val="24"/>
              </w:rPr>
              <w:t>国道）、通途路（机场路</w:t>
            </w:r>
            <w:r>
              <w:rPr>
                <w:rFonts w:ascii="仿宋_GB2312" w:eastAsia="仿宋_GB2312"/>
                <w:szCs w:val="24"/>
              </w:rPr>
              <w:t>-</w:t>
            </w:r>
            <w:r>
              <w:rPr>
                <w:rFonts w:ascii="仿宋_GB2312" w:eastAsia="仿宋_GB2312"/>
                <w:szCs w:val="24"/>
              </w:rPr>
              <w:t>世纪大道）、中山路（</w:t>
            </w:r>
            <w:proofErr w:type="gramStart"/>
            <w:r>
              <w:rPr>
                <w:rFonts w:ascii="仿宋_GB2312" w:eastAsia="仿宋_GB2312"/>
                <w:szCs w:val="24"/>
              </w:rPr>
              <w:t>望童路</w:t>
            </w:r>
            <w:proofErr w:type="gramEnd"/>
            <w:r>
              <w:rPr>
                <w:rFonts w:ascii="仿宋_GB2312" w:eastAsia="仿宋_GB2312"/>
                <w:szCs w:val="24"/>
              </w:rPr>
              <w:t>-</w:t>
            </w:r>
            <w:r>
              <w:rPr>
                <w:rFonts w:ascii="仿宋_GB2312" w:eastAsia="仿宋_GB2312"/>
                <w:szCs w:val="24"/>
              </w:rPr>
              <w:t>世纪大道）、联丰路</w:t>
            </w:r>
            <w:r>
              <w:rPr>
                <w:rFonts w:ascii="仿宋_GB2312" w:eastAsia="仿宋_GB2312"/>
                <w:szCs w:val="24"/>
              </w:rPr>
              <w:t>-</w:t>
            </w:r>
            <w:r>
              <w:rPr>
                <w:rFonts w:ascii="仿宋_GB2312" w:eastAsia="仿宋_GB2312"/>
                <w:szCs w:val="24"/>
              </w:rPr>
              <w:t>柳汀街</w:t>
            </w:r>
            <w:r>
              <w:rPr>
                <w:rFonts w:ascii="仿宋_GB2312" w:eastAsia="仿宋_GB2312"/>
                <w:szCs w:val="24"/>
              </w:rPr>
              <w:t>-</w:t>
            </w:r>
            <w:r>
              <w:rPr>
                <w:rFonts w:ascii="仿宋_GB2312" w:eastAsia="仿宋_GB2312"/>
                <w:szCs w:val="24"/>
              </w:rPr>
              <w:t>药行街</w:t>
            </w:r>
            <w:r>
              <w:rPr>
                <w:rFonts w:ascii="仿宋_GB2312" w:eastAsia="仿宋_GB2312"/>
                <w:szCs w:val="24"/>
              </w:rPr>
              <w:t>-</w:t>
            </w:r>
            <w:r>
              <w:rPr>
                <w:rFonts w:ascii="仿宋_GB2312" w:eastAsia="仿宋_GB2312"/>
                <w:szCs w:val="24"/>
              </w:rPr>
              <w:t>百丈路（机场路</w:t>
            </w:r>
            <w:r>
              <w:rPr>
                <w:rFonts w:ascii="仿宋_GB2312" w:eastAsia="仿宋_GB2312"/>
                <w:szCs w:val="24"/>
              </w:rPr>
              <w:t>-</w:t>
            </w:r>
            <w:r>
              <w:rPr>
                <w:rFonts w:ascii="仿宋_GB2312" w:eastAsia="仿宋_GB2312"/>
                <w:szCs w:val="24"/>
              </w:rPr>
              <w:t>世纪大道）、环城南路（机场路</w:t>
            </w:r>
            <w:r>
              <w:rPr>
                <w:rFonts w:ascii="仿宋_GB2312" w:eastAsia="仿宋_GB2312"/>
                <w:szCs w:val="24"/>
              </w:rPr>
              <w:t>-</w:t>
            </w:r>
            <w:r>
              <w:rPr>
                <w:rFonts w:ascii="仿宋_GB2312" w:eastAsia="仿宋_GB2312"/>
                <w:szCs w:val="24"/>
              </w:rPr>
              <w:t>下应北路）道路雨水设施。</w:t>
            </w:r>
          </w:p>
          <w:p w:rsidR="00BA1947" w:rsidRDefault="000D6207">
            <w:pPr>
              <w:pStyle w:val="Default"/>
              <w:rPr>
                <w:rFonts w:ascii="仿宋_GB2312" w:eastAsia="仿宋_GB2312" w:hint="default"/>
                <w:szCs w:val="24"/>
              </w:rPr>
            </w:pPr>
            <w:r>
              <w:rPr>
                <w:rFonts w:ascii="仿宋_GB2312" w:eastAsia="仿宋_GB2312"/>
                <w:b/>
                <w:bCs/>
                <w:szCs w:val="24"/>
              </w:rPr>
              <w:t>六纵：</w:t>
            </w:r>
            <w:r>
              <w:rPr>
                <w:rFonts w:ascii="仿宋_GB2312" w:eastAsia="仿宋_GB2312"/>
                <w:szCs w:val="24"/>
              </w:rPr>
              <w:t>机场路（江北大道</w:t>
            </w:r>
            <w:r>
              <w:rPr>
                <w:rFonts w:ascii="仿宋_GB2312" w:eastAsia="仿宋_GB2312"/>
                <w:szCs w:val="24"/>
              </w:rPr>
              <w:t>-</w:t>
            </w:r>
            <w:r>
              <w:rPr>
                <w:rFonts w:ascii="仿宋_GB2312" w:eastAsia="仿宋_GB2312"/>
                <w:szCs w:val="24"/>
              </w:rPr>
              <w:t>环城南路）、环城西路（环城北路</w:t>
            </w:r>
            <w:r>
              <w:rPr>
                <w:rFonts w:ascii="仿宋_GB2312" w:eastAsia="仿宋_GB2312"/>
                <w:szCs w:val="24"/>
              </w:rPr>
              <w:t>-</w:t>
            </w:r>
            <w:r>
              <w:rPr>
                <w:rFonts w:ascii="仿宋_GB2312" w:eastAsia="仿宋_GB2312"/>
                <w:szCs w:val="24"/>
              </w:rPr>
              <w:t>雅戈尔大道）、大庆南路</w:t>
            </w:r>
            <w:r>
              <w:rPr>
                <w:rFonts w:ascii="仿宋_GB2312" w:eastAsia="仿宋_GB2312"/>
                <w:szCs w:val="24"/>
              </w:rPr>
              <w:t>-</w:t>
            </w:r>
            <w:r>
              <w:rPr>
                <w:rFonts w:ascii="仿宋_GB2312" w:eastAsia="仿宋_GB2312"/>
                <w:szCs w:val="24"/>
              </w:rPr>
              <w:t>解放路</w:t>
            </w:r>
            <w:r>
              <w:rPr>
                <w:rFonts w:ascii="仿宋_GB2312" w:eastAsia="仿宋_GB2312"/>
                <w:szCs w:val="24"/>
              </w:rPr>
              <w:t>-</w:t>
            </w:r>
            <w:r>
              <w:rPr>
                <w:rFonts w:ascii="仿宋_GB2312" w:eastAsia="仿宋_GB2312"/>
                <w:szCs w:val="24"/>
              </w:rPr>
              <w:t>立交路（通途路</w:t>
            </w:r>
            <w:r>
              <w:rPr>
                <w:rFonts w:ascii="仿宋_GB2312" w:eastAsia="仿宋_GB2312"/>
                <w:szCs w:val="24"/>
              </w:rPr>
              <w:t>-</w:t>
            </w:r>
            <w:r>
              <w:rPr>
                <w:rFonts w:ascii="仿宋_GB2312" w:eastAsia="仿宋_GB2312"/>
                <w:szCs w:val="24"/>
              </w:rPr>
              <w:t>长丰桥）、人民路</w:t>
            </w:r>
            <w:r>
              <w:rPr>
                <w:rFonts w:ascii="仿宋_GB2312" w:eastAsia="仿宋_GB2312"/>
                <w:szCs w:val="24"/>
              </w:rPr>
              <w:t>-</w:t>
            </w:r>
            <w:proofErr w:type="gramStart"/>
            <w:r>
              <w:rPr>
                <w:rFonts w:ascii="仿宋_GB2312" w:eastAsia="仿宋_GB2312"/>
                <w:szCs w:val="24"/>
              </w:rPr>
              <w:t>江厦街</w:t>
            </w:r>
            <w:proofErr w:type="gramEnd"/>
            <w:r>
              <w:rPr>
                <w:rFonts w:ascii="仿宋_GB2312" w:eastAsia="仿宋_GB2312"/>
                <w:szCs w:val="24"/>
              </w:rPr>
              <w:t>-</w:t>
            </w:r>
            <w:r>
              <w:rPr>
                <w:rFonts w:ascii="仿宋_GB2312" w:eastAsia="仿宋_GB2312"/>
                <w:szCs w:val="24"/>
              </w:rPr>
              <w:t>灵桥路（环城北路</w:t>
            </w:r>
            <w:r>
              <w:rPr>
                <w:rFonts w:ascii="仿宋_GB2312" w:eastAsia="仿宋_GB2312"/>
                <w:szCs w:val="24"/>
              </w:rPr>
              <w:t>-</w:t>
            </w:r>
            <w:r>
              <w:rPr>
                <w:rFonts w:ascii="仿宋_GB2312" w:eastAsia="仿宋_GB2312"/>
                <w:szCs w:val="24"/>
              </w:rPr>
              <w:t>立交路）、中兴路（滨江大道</w:t>
            </w:r>
            <w:r>
              <w:rPr>
                <w:rFonts w:ascii="仿宋_GB2312" w:eastAsia="仿宋_GB2312"/>
                <w:szCs w:val="24"/>
              </w:rPr>
              <w:t>-</w:t>
            </w:r>
            <w:r>
              <w:rPr>
                <w:rFonts w:ascii="仿宋_GB2312" w:eastAsia="仿宋_GB2312"/>
                <w:szCs w:val="24"/>
              </w:rPr>
              <w:t>兴宁路）、世纪大道（</w:t>
            </w:r>
            <w:r>
              <w:rPr>
                <w:rFonts w:ascii="仿宋_GB2312" w:eastAsia="仿宋_GB2312"/>
                <w:szCs w:val="24"/>
              </w:rPr>
              <w:t>环城南路</w:t>
            </w:r>
            <w:r>
              <w:rPr>
                <w:rFonts w:ascii="仿宋_GB2312" w:eastAsia="仿宋_GB2312"/>
                <w:szCs w:val="24"/>
              </w:rPr>
              <w:t>-</w:t>
            </w:r>
            <w:r>
              <w:rPr>
                <w:rFonts w:ascii="仿宋_GB2312" w:eastAsia="仿宋_GB2312"/>
                <w:szCs w:val="24"/>
              </w:rPr>
              <w:t>常洪隧道）道路雨水设施。</w:t>
            </w:r>
          </w:p>
        </w:tc>
      </w:tr>
    </w:tbl>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4.</w:t>
      </w:r>
      <w:r>
        <w:rPr>
          <w:rFonts w:ascii="仿宋_GB2312" w:hAnsi="仿宋_GB2312" w:cs="仿宋_GB2312" w:hint="eastAsia"/>
          <w:b/>
          <w:bCs/>
          <w:spacing w:val="7"/>
          <w:kern w:val="0"/>
          <w:szCs w:val="30"/>
        </w:rPr>
        <w:t>资金管理情况</w:t>
      </w:r>
    </w:p>
    <w:p w:rsidR="00BA1947" w:rsidRDefault="000D6207">
      <w:pPr>
        <w:spacing w:line="560" w:lineRule="exact"/>
        <w:ind w:firstLineChars="200" w:firstLine="643"/>
        <w:rPr>
          <w:rFonts w:ascii="仿宋_GB2312" w:hAnsi="仿宋_GB2312" w:cs="仿宋_GB2312"/>
          <w:spacing w:val="7"/>
          <w:kern w:val="0"/>
          <w:szCs w:val="30"/>
        </w:rPr>
      </w:pPr>
      <w:r>
        <w:rPr>
          <w:rFonts w:ascii="仿宋_GB2312" w:hint="eastAsia"/>
          <w:b/>
          <w:bCs/>
          <w:szCs w:val="32"/>
        </w:rPr>
        <w:t>（</w:t>
      </w:r>
      <w:r>
        <w:rPr>
          <w:rFonts w:ascii="仿宋_GB2312" w:hint="eastAsia"/>
          <w:b/>
          <w:bCs/>
          <w:szCs w:val="32"/>
        </w:rPr>
        <w:t>1</w:t>
      </w:r>
      <w:r>
        <w:rPr>
          <w:rFonts w:ascii="仿宋_GB2312" w:hint="eastAsia"/>
          <w:b/>
          <w:bCs/>
          <w:szCs w:val="32"/>
        </w:rPr>
        <w:t>）预算安排。</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年度</w:t>
      </w:r>
      <w:r>
        <w:rPr>
          <w:rFonts w:ascii="仿宋_GB2312" w:hint="eastAsia"/>
          <w:szCs w:val="32"/>
        </w:rPr>
        <w:t>宁波市</w:t>
      </w:r>
      <w:r>
        <w:rPr>
          <w:rFonts w:ascii="仿宋_GB2312" w:hAnsi="仿宋_GB2312" w:cs="仿宋_GB2312" w:hint="eastAsia"/>
          <w:spacing w:val="7"/>
          <w:kern w:val="0"/>
          <w:szCs w:val="30"/>
        </w:rPr>
        <w:t>“六横六纵”雨水设施养管项目预算安排</w:t>
      </w:r>
      <w:r>
        <w:rPr>
          <w:rFonts w:ascii="仿宋_GB2312" w:hAnsi="仿宋_GB2312" w:cs="仿宋_GB2312" w:hint="eastAsia"/>
          <w:spacing w:val="7"/>
          <w:kern w:val="0"/>
          <w:szCs w:val="30"/>
        </w:rPr>
        <w:t>1900</w:t>
      </w:r>
      <w:r>
        <w:rPr>
          <w:rFonts w:ascii="仿宋_GB2312" w:hAnsi="仿宋_GB2312" w:cs="仿宋_GB2312" w:hint="eastAsia"/>
          <w:spacing w:val="7"/>
          <w:kern w:val="0"/>
          <w:szCs w:val="30"/>
        </w:rPr>
        <w:t>万元，费用包括泵站养管、发电机养管、雨水管道养护、防台防汛应急抢险等，具体见表</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w:t>
      </w:r>
    </w:p>
    <w:p w:rsidR="00BA1947" w:rsidRDefault="000D6207">
      <w:pPr>
        <w:spacing w:line="560" w:lineRule="exact"/>
        <w:ind w:firstLineChars="200" w:firstLine="643"/>
        <w:rPr>
          <w:rFonts w:ascii="仿宋_GB2312" w:hAnsi="仿宋_GB2312" w:cs="仿宋_GB2312"/>
          <w:spacing w:val="7"/>
          <w:kern w:val="0"/>
          <w:szCs w:val="30"/>
        </w:rPr>
      </w:pPr>
      <w:r>
        <w:rPr>
          <w:rFonts w:ascii="仿宋_GB2312" w:hint="eastAsia"/>
          <w:b/>
          <w:bCs/>
          <w:szCs w:val="32"/>
        </w:rPr>
        <w:t>（</w:t>
      </w:r>
      <w:r>
        <w:rPr>
          <w:rFonts w:ascii="仿宋_GB2312" w:hint="eastAsia"/>
          <w:b/>
          <w:bCs/>
          <w:szCs w:val="32"/>
        </w:rPr>
        <w:t>2</w:t>
      </w:r>
      <w:r>
        <w:rPr>
          <w:rFonts w:ascii="仿宋_GB2312" w:hint="eastAsia"/>
          <w:b/>
          <w:bCs/>
          <w:szCs w:val="32"/>
        </w:rPr>
        <w:t>）预算执行。</w:t>
      </w:r>
      <w:r>
        <w:rPr>
          <w:rFonts w:ascii="仿宋_GB2312" w:hAnsi="方正仿宋_GBK" w:cs="方正仿宋_GBK" w:hint="eastAsia"/>
          <w:szCs w:val="32"/>
        </w:rPr>
        <w:t>2023</w:t>
      </w:r>
      <w:r>
        <w:rPr>
          <w:rFonts w:ascii="仿宋_GB2312" w:hAnsi="方正仿宋_GBK" w:cs="方正仿宋_GBK" w:hint="eastAsia"/>
          <w:szCs w:val="32"/>
        </w:rPr>
        <w:t>年度</w:t>
      </w:r>
      <w:r>
        <w:rPr>
          <w:rFonts w:ascii="仿宋_GB2312" w:hint="eastAsia"/>
          <w:szCs w:val="32"/>
        </w:rPr>
        <w:t>宁波市</w:t>
      </w:r>
      <w:r>
        <w:rPr>
          <w:rFonts w:ascii="仿宋_GB2312" w:hAnsi="方正仿宋_GBK" w:cs="方正仿宋_GBK" w:hint="eastAsia"/>
          <w:szCs w:val="32"/>
        </w:rPr>
        <w:t>“六横六纵”雨水设施养管项目预算执行</w:t>
      </w:r>
      <w:r>
        <w:rPr>
          <w:rFonts w:ascii="仿宋_GB2312" w:hAnsi="方正仿宋_GBK" w:cs="方正仿宋_GBK" w:hint="eastAsia"/>
          <w:szCs w:val="32"/>
        </w:rPr>
        <w:t>1900</w:t>
      </w:r>
      <w:r>
        <w:rPr>
          <w:rFonts w:ascii="仿宋_GB2312" w:hAnsi="方正仿宋_GBK" w:cs="方正仿宋_GBK" w:hint="eastAsia"/>
          <w:szCs w:val="32"/>
        </w:rPr>
        <w:t>万元，预算执行率为</w:t>
      </w:r>
      <w:r>
        <w:rPr>
          <w:rFonts w:ascii="仿宋_GB2312" w:hAnsi="方正仿宋_GBK" w:cs="方正仿宋_GBK" w:hint="eastAsia"/>
          <w:szCs w:val="32"/>
        </w:rPr>
        <w:t>100%</w:t>
      </w:r>
      <w:r>
        <w:rPr>
          <w:rFonts w:ascii="仿宋_GB2312" w:hAnsi="方正仿宋_GBK" w:cs="方正仿宋_GBK" w:hint="eastAsia"/>
          <w:szCs w:val="32"/>
        </w:rPr>
        <w:t>。</w:t>
      </w:r>
    </w:p>
    <w:p w:rsidR="00BA1947" w:rsidRDefault="000D6207">
      <w:pPr>
        <w:widowControl/>
        <w:shd w:val="clear" w:color="auto" w:fill="FFFFFF"/>
        <w:spacing w:line="560" w:lineRule="exact"/>
        <w:jc w:val="center"/>
      </w:pPr>
      <w:r>
        <w:rPr>
          <w:rFonts w:ascii="仿宋_GB2312" w:hAnsi="仿宋_GB2312" w:cs="仿宋_GB2312" w:hint="eastAsia"/>
          <w:b/>
          <w:bCs/>
          <w:spacing w:val="7"/>
          <w:kern w:val="0"/>
          <w:sz w:val="24"/>
          <w:szCs w:val="24"/>
        </w:rPr>
        <w:t>表</w:t>
      </w:r>
      <w:r>
        <w:rPr>
          <w:rFonts w:ascii="仿宋_GB2312" w:hAnsi="仿宋_GB2312" w:cs="仿宋_GB2312" w:hint="eastAsia"/>
          <w:b/>
          <w:bCs/>
          <w:spacing w:val="7"/>
          <w:kern w:val="0"/>
          <w:sz w:val="24"/>
          <w:szCs w:val="24"/>
        </w:rPr>
        <w:t>2</w:t>
      </w:r>
      <w:r>
        <w:rPr>
          <w:rFonts w:ascii="仿宋_GB2312" w:hAnsi="仿宋_GB2312" w:cs="仿宋_GB2312" w:hint="eastAsia"/>
          <w:b/>
          <w:bCs/>
          <w:spacing w:val="7"/>
          <w:kern w:val="0"/>
          <w:sz w:val="24"/>
          <w:szCs w:val="24"/>
        </w:rPr>
        <w:t>：</w:t>
      </w:r>
      <w:r>
        <w:rPr>
          <w:rFonts w:ascii="仿宋_GB2312" w:hAnsi="仿宋_GB2312" w:cs="仿宋_GB2312" w:hint="eastAsia"/>
          <w:b/>
          <w:bCs/>
          <w:spacing w:val="7"/>
          <w:kern w:val="0"/>
          <w:sz w:val="24"/>
          <w:szCs w:val="24"/>
        </w:rPr>
        <w:t>2023</w:t>
      </w:r>
      <w:r>
        <w:rPr>
          <w:rFonts w:ascii="仿宋_GB2312" w:hAnsi="仿宋_GB2312" w:cs="仿宋_GB2312" w:hint="eastAsia"/>
          <w:b/>
          <w:bCs/>
          <w:spacing w:val="7"/>
          <w:kern w:val="0"/>
          <w:sz w:val="24"/>
          <w:szCs w:val="24"/>
        </w:rPr>
        <w:t>年度宁波市“六横六纵”雨水设施养管项目资金预算安排</w:t>
      </w:r>
    </w:p>
    <w:tbl>
      <w:tblPr>
        <w:tblStyle w:val="TableNormal"/>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1497"/>
        <w:gridCol w:w="3044"/>
        <w:gridCol w:w="1155"/>
        <w:gridCol w:w="834"/>
        <w:gridCol w:w="1288"/>
      </w:tblGrid>
      <w:tr w:rsidR="00BA1947">
        <w:trPr>
          <w:trHeight w:val="624"/>
          <w:tblHeader/>
        </w:trPr>
        <w:tc>
          <w:tcPr>
            <w:tcW w:w="296" w:type="pct"/>
            <w:textDirection w:val="tbRlV"/>
            <w:vAlign w:val="center"/>
          </w:tcPr>
          <w:p w:rsidR="00BA1947" w:rsidRDefault="000D6207">
            <w:pPr>
              <w:pStyle w:val="TableText"/>
              <w:spacing w:line="360" w:lineRule="exact"/>
              <w:jc w:val="center"/>
              <w:rPr>
                <w:rFonts w:ascii="仿宋" w:eastAsia="仿宋" w:hAnsi="仿宋" w:cs="仿宋"/>
                <w:b/>
                <w:bCs/>
              </w:rPr>
            </w:pPr>
            <w:proofErr w:type="spellStart"/>
            <w:r>
              <w:rPr>
                <w:rFonts w:ascii="仿宋" w:eastAsia="仿宋" w:hAnsi="仿宋" w:cs="仿宋" w:hint="eastAsia"/>
                <w:b/>
                <w:bCs/>
              </w:rPr>
              <w:t>序号</w:t>
            </w:r>
            <w:proofErr w:type="spellEnd"/>
          </w:p>
        </w:tc>
        <w:tc>
          <w:tcPr>
            <w:tcW w:w="899" w:type="pct"/>
            <w:vAlign w:val="center"/>
          </w:tcPr>
          <w:p w:rsidR="00BA1947" w:rsidRDefault="000D6207">
            <w:pPr>
              <w:pStyle w:val="TableText"/>
              <w:spacing w:line="360" w:lineRule="exact"/>
              <w:jc w:val="center"/>
              <w:rPr>
                <w:rFonts w:ascii="仿宋" w:eastAsia="仿宋" w:hAnsi="仿宋" w:cs="仿宋"/>
                <w:b/>
                <w:bCs/>
              </w:rPr>
            </w:pPr>
            <w:proofErr w:type="spellStart"/>
            <w:r>
              <w:rPr>
                <w:rFonts w:ascii="仿宋" w:eastAsia="仿宋" w:hAnsi="仿宋" w:cs="仿宋" w:hint="eastAsia"/>
                <w:b/>
                <w:bCs/>
                <w:spacing w:val="-7"/>
              </w:rPr>
              <w:t>项目</w:t>
            </w:r>
            <w:proofErr w:type="spellEnd"/>
          </w:p>
        </w:tc>
        <w:tc>
          <w:tcPr>
            <w:tcW w:w="1830" w:type="pct"/>
            <w:vAlign w:val="center"/>
          </w:tcPr>
          <w:p w:rsidR="00BA1947" w:rsidRDefault="000D6207">
            <w:pPr>
              <w:pStyle w:val="TableText"/>
              <w:spacing w:line="360" w:lineRule="exact"/>
              <w:jc w:val="center"/>
              <w:rPr>
                <w:rFonts w:ascii="仿宋" w:eastAsia="仿宋" w:hAnsi="仿宋" w:cs="仿宋"/>
                <w:b/>
                <w:bCs/>
              </w:rPr>
            </w:pPr>
            <w:proofErr w:type="spellStart"/>
            <w:r>
              <w:rPr>
                <w:rFonts w:ascii="仿宋" w:eastAsia="仿宋" w:hAnsi="仿宋" w:cs="仿宋" w:hint="eastAsia"/>
                <w:b/>
                <w:bCs/>
                <w:spacing w:val="4"/>
              </w:rPr>
              <w:t>项目类别</w:t>
            </w:r>
            <w:proofErr w:type="spellEnd"/>
          </w:p>
        </w:tc>
        <w:tc>
          <w:tcPr>
            <w:tcW w:w="695" w:type="pct"/>
            <w:vAlign w:val="center"/>
          </w:tcPr>
          <w:p w:rsidR="00BA1947" w:rsidRDefault="000D6207">
            <w:pPr>
              <w:pStyle w:val="TableText"/>
              <w:spacing w:line="360" w:lineRule="exact"/>
              <w:jc w:val="center"/>
              <w:rPr>
                <w:rFonts w:ascii="仿宋" w:eastAsia="仿宋" w:hAnsi="仿宋" w:cs="仿宋"/>
                <w:b/>
                <w:bCs/>
                <w:spacing w:val="10"/>
              </w:rPr>
            </w:pPr>
            <w:proofErr w:type="spellStart"/>
            <w:r>
              <w:rPr>
                <w:rFonts w:ascii="仿宋" w:eastAsia="仿宋" w:hAnsi="仿宋" w:cs="仿宋" w:hint="eastAsia"/>
                <w:b/>
                <w:bCs/>
                <w:spacing w:val="10"/>
              </w:rPr>
              <w:t>单价</w:t>
            </w:r>
            <w:proofErr w:type="spellEnd"/>
          </w:p>
          <w:p w:rsidR="00BA1947" w:rsidRDefault="000D6207">
            <w:pPr>
              <w:pStyle w:val="TableText"/>
              <w:spacing w:line="360" w:lineRule="exact"/>
              <w:jc w:val="center"/>
              <w:rPr>
                <w:rFonts w:ascii="仿宋" w:eastAsia="仿宋" w:hAnsi="仿宋" w:cs="仿宋"/>
                <w:b/>
                <w:bCs/>
              </w:rPr>
            </w:pPr>
            <w:r>
              <w:rPr>
                <w:rFonts w:ascii="仿宋" w:eastAsia="仿宋" w:hAnsi="仿宋" w:cs="仿宋" w:hint="eastAsia"/>
                <w:b/>
                <w:bCs/>
                <w:spacing w:val="10"/>
                <w:lang w:eastAsia="zh-CN"/>
              </w:rPr>
              <w:t>（</w:t>
            </w:r>
            <w:r>
              <w:rPr>
                <w:rFonts w:ascii="仿宋" w:eastAsia="仿宋" w:hAnsi="仿宋" w:cs="仿宋" w:hint="eastAsia"/>
                <w:b/>
                <w:bCs/>
                <w:spacing w:val="10"/>
              </w:rPr>
              <w:t>万</w:t>
            </w:r>
            <w:r>
              <w:rPr>
                <w:rFonts w:ascii="仿宋" w:eastAsia="仿宋" w:hAnsi="仿宋" w:cs="仿宋" w:hint="eastAsia"/>
                <w:b/>
                <w:bCs/>
                <w:spacing w:val="10"/>
                <w:lang w:eastAsia="zh-CN"/>
              </w:rPr>
              <w:t>元）</w:t>
            </w:r>
          </w:p>
        </w:tc>
        <w:tc>
          <w:tcPr>
            <w:tcW w:w="502" w:type="pct"/>
            <w:vAlign w:val="center"/>
          </w:tcPr>
          <w:p w:rsidR="00BA1947" w:rsidRDefault="000D6207">
            <w:pPr>
              <w:pStyle w:val="TableText"/>
              <w:spacing w:line="360" w:lineRule="exact"/>
              <w:jc w:val="center"/>
              <w:rPr>
                <w:rFonts w:ascii="仿宋" w:eastAsia="仿宋" w:hAnsi="仿宋" w:cs="仿宋"/>
                <w:b/>
                <w:bCs/>
              </w:rPr>
            </w:pPr>
            <w:proofErr w:type="spellStart"/>
            <w:r>
              <w:rPr>
                <w:rFonts w:ascii="仿宋" w:eastAsia="仿宋" w:hAnsi="仿宋" w:cs="仿宋" w:hint="eastAsia"/>
                <w:b/>
                <w:bCs/>
                <w:spacing w:val="7"/>
              </w:rPr>
              <w:t>分项</w:t>
            </w:r>
            <w:proofErr w:type="spellEnd"/>
          </w:p>
          <w:p w:rsidR="00BA1947" w:rsidRDefault="000D6207">
            <w:pPr>
              <w:pStyle w:val="TableText"/>
              <w:spacing w:line="360" w:lineRule="exact"/>
              <w:jc w:val="center"/>
              <w:rPr>
                <w:rFonts w:ascii="仿宋" w:eastAsia="仿宋" w:hAnsi="仿宋" w:cs="仿宋"/>
                <w:b/>
                <w:bCs/>
              </w:rPr>
            </w:pPr>
            <w:proofErr w:type="spellStart"/>
            <w:r>
              <w:rPr>
                <w:rFonts w:ascii="仿宋" w:eastAsia="仿宋" w:hAnsi="仿宋" w:cs="仿宋" w:hint="eastAsia"/>
                <w:b/>
                <w:bCs/>
                <w:spacing w:val="5"/>
              </w:rPr>
              <w:t>小计</w:t>
            </w:r>
            <w:proofErr w:type="spellEnd"/>
          </w:p>
        </w:tc>
        <w:tc>
          <w:tcPr>
            <w:tcW w:w="775" w:type="pct"/>
            <w:vAlign w:val="center"/>
          </w:tcPr>
          <w:p w:rsidR="00BA1947" w:rsidRDefault="000D6207">
            <w:pPr>
              <w:pStyle w:val="TableText"/>
              <w:spacing w:line="360" w:lineRule="exact"/>
              <w:jc w:val="center"/>
              <w:rPr>
                <w:rFonts w:ascii="仿宋" w:eastAsia="仿宋" w:hAnsi="仿宋" w:cs="仿宋"/>
                <w:b/>
                <w:bCs/>
                <w:spacing w:val="10"/>
              </w:rPr>
            </w:pPr>
            <w:proofErr w:type="spellStart"/>
            <w:r>
              <w:rPr>
                <w:rFonts w:ascii="仿宋" w:eastAsia="仿宋" w:hAnsi="仿宋" w:cs="仿宋" w:hint="eastAsia"/>
                <w:b/>
                <w:bCs/>
                <w:spacing w:val="10"/>
              </w:rPr>
              <w:t>小计</w:t>
            </w:r>
            <w:proofErr w:type="spellEnd"/>
          </w:p>
          <w:p w:rsidR="00BA1947" w:rsidRDefault="000D6207">
            <w:pPr>
              <w:pStyle w:val="TableText"/>
              <w:spacing w:line="360" w:lineRule="exact"/>
              <w:jc w:val="center"/>
              <w:rPr>
                <w:rFonts w:ascii="仿宋" w:eastAsia="仿宋" w:hAnsi="仿宋" w:cs="仿宋"/>
                <w:b/>
                <w:bCs/>
              </w:rPr>
            </w:pPr>
            <w:r>
              <w:rPr>
                <w:rFonts w:ascii="仿宋" w:eastAsia="仿宋" w:hAnsi="仿宋" w:cs="仿宋" w:hint="eastAsia"/>
                <w:b/>
                <w:bCs/>
                <w:spacing w:val="10"/>
                <w:lang w:eastAsia="zh-CN"/>
              </w:rPr>
              <w:t>（</w:t>
            </w:r>
            <w:r>
              <w:rPr>
                <w:rFonts w:ascii="仿宋" w:eastAsia="仿宋" w:hAnsi="仿宋" w:cs="仿宋" w:hint="eastAsia"/>
                <w:b/>
                <w:bCs/>
                <w:spacing w:val="10"/>
              </w:rPr>
              <w:t>万</w:t>
            </w:r>
            <w:r>
              <w:rPr>
                <w:rFonts w:ascii="仿宋" w:eastAsia="仿宋" w:hAnsi="仿宋" w:cs="仿宋" w:hint="eastAsia"/>
                <w:b/>
                <w:bCs/>
                <w:spacing w:val="10"/>
                <w:lang w:eastAsia="zh-CN"/>
              </w:rPr>
              <w:t>元）</w:t>
            </w:r>
          </w:p>
        </w:tc>
      </w:tr>
      <w:tr w:rsidR="00BA1947">
        <w:trPr>
          <w:trHeight w:val="320"/>
        </w:trPr>
        <w:tc>
          <w:tcPr>
            <w:tcW w:w="296" w:type="pct"/>
            <w:vMerge w:val="restar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1</w:t>
            </w:r>
          </w:p>
        </w:tc>
        <w:tc>
          <w:tcPr>
            <w:tcW w:w="899" w:type="pct"/>
            <w:vMerge w:val="restar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2"/>
                <w:lang w:eastAsia="zh-CN"/>
              </w:rPr>
              <w:t>17</w:t>
            </w:r>
            <w:r>
              <w:rPr>
                <w:rFonts w:ascii="仿宋" w:eastAsia="仿宋" w:hAnsi="仿宋" w:cs="仿宋" w:hint="eastAsia"/>
                <w:spacing w:val="2"/>
                <w:lang w:eastAsia="zh-CN"/>
              </w:rPr>
              <w:t>座雨水</w:t>
            </w:r>
            <w:r>
              <w:rPr>
                <w:rFonts w:ascii="仿宋" w:eastAsia="仿宋" w:hAnsi="仿宋" w:cs="仿宋" w:hint="eastAsia"/>
                <w:spacing w:val="14"/>
                <w:lang w:eastAsia="zh-CN"/>
              </w:rPr>
              <w:t>泵站运行</w:t>
            </w:r>
            <w:r>
              <w:rPr>
                <w:rFonts w:ascii="仿宋" w:eastAsia="仿宋" w:hAnsi="仿宋" w:cs="仿宋" w:hint="eastAsia"/>
                <w:spacing w:val="2"/>
                <w:lang w:eastAsia="zh-CN"/>
              </w:rPr>
              <w:t>维护（含发</w:t>
            </w:r>
            <w:r>
              <w:rPr>
                <w:rFonts w:ascii="仿宋" w:eastAsia="仿宋" w:hAnsi="仿宋" w:cs="仿宋" w:hint="eastAsia"/>
                <w:spacing w:val="10"/>
                <w:lang w:eastAsia="zh-CN"/>
              </w:rPr>
              <w:t>电机维保）</w:t>
            </w: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三市立交</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28</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restar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531</w:t>
            </w: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中山西路</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28</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柳汀立交</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4"/>
              </w:rPr>
              <w:t>通途路西</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9"/>
              </w:rPr>
              <w:t>苑西</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世纪大道南</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3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3"/>
              </w:rPr>
              <w:t>永丰桥</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3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外滩大桥</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6"/>
              </w:rPr>
              <w:t>桥北</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1"/>
              </w:rPr>
              <w:t>环城南路雨水</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1"/>
              </w:rPr>
              <w:t>中兴南路雨水</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5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姚江大桥</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3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解放桥</w:t>
            </w:r>
            <w:proofErr w:type="spellEnd"/>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环城西路</w:t>
            </w:r>
            <w:r>
              <w:rPr>
                <w:rFonts w:ascii="仿宋" w:eastAsia="仿宋" w:hAnsi="仿宋" w:cs="仿宋" w:hint="eastAsia"/>
                <w:spacing w:val="-2"/>
              </w:rPr>
              <w:t>1#</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环城西路</w:t>
            </w:r>
            <w:r>
              <w:rPr>
                <w:rFonts w:ascii="仿宋" w:eastAsia="仿宋" w:hAnsi="仿宋" w:cs="仿宋" w:hint="eastAsia"/>
                <w:spacing w:val="-2"/>
              </w:rPr>
              <w:t>2#</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33</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1"/>
              </w:rPr>
              <w:t>东苑雨水</w:t>
            </w:r>
            <w:r>
              <w:rPr>
                <w:rFonts w:ascii="仿宋" w:eastAsia="仿宋" w:hAnsi="仿宋" w:cs="仿宋" w:hint="eastAsia"/>
                <w:spacing w:val="1"/>
              </w:rPr>
              <w:t>1#</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28</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340"/>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1"/>
              </w:rPr>
              <w:t>东苑雨水</w:t>
            </w:r>
            <w:r>
              <w:rPr>
                <w:rFonts w:ascii="仿宋" w:eastAsia="仿宋" w:hAnsi="仿宋" w:cs="仿宋" w:hint="eastAsia"/>
                <w:spacing w:val="1"/>
              </w:rPr>
              <w:t>2#</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7"/>
              </w:rPr>
              <w:t>18</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679"/>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2</w:t>
            </w:r>
          </w:p>
        </w:tc>
        <w:tc>
          <w:tcPr>
            <w:tcW w:w="899"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17</w:t>
            </w:r>
            <w:r>
              <w:rPr>
                <w:rFonts w:ascii="仿宋" w:eastAsia="仿宋" w:hAnsi="仿宋" w:cs="仿宋" w:hint="eastAsia"/>
                <w:spacing w:val="2"/>
              </w:rPr>
              <w:t>座泵站</w:t>
            </w:r>
            <w:r>
              <w:rPr>
                <w:rFonts w:ascii="仿宋" w:eastAsia="仿宋" w:hAnsi="仿宋" w:cs="仿宋" w:hint="eastAsia"/>
                <w:spacing w:val="4"/>
              </w:rPr>
              <w:t>水电费</w:t>
            </w:r>
          </w:p>
        </w:tc>
        <w:tc>
          <w:tcPr>
            <w:tcW w:w="1830" w:type="pct"/>
            <w:vAlign w:val="center"/>
          </w:tcPr>
          <w:p w:rsidR="00BA1947" w:rsidRDefault="00BA1947">
            <w:pPr>
              <w:spacing w:line="360" w:lineRule="exact"/>
              <w:jc w:val="center"/>
              <w:rPr>
                <w:rFonts w:ascii="仿宋" w:eastAsia="仿宋" w:hAnsi="仿宋" w:cs="仿宋"/>
                <w:sz w:val="24"/>
                <w:szCs w:val="24"/>
              </w:rPr>
            </w:pP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20</w:t>
            </w:r>
          </w:p>
        </w:tc>
        <w:tc>
          <w:tcPr>
            <w:tcW w:w="502" w:type="pct"/>
            <w:vAlign w:val="center"/>
          </w:tcPr>
          <w:p w:rsidR="00BA1947" w:rsidRDefault="00BA1947">
            <w:pPr>
              <w:spacing w:line="360" w:lineRule="exact"/>
              <w:jc w:val="center"/>
              <w:rPr>
                <w:rFonts w:ascii="仿宋" w:eastAsia="仿宋" w:hAnsi="仿宋" w:cs="仿宋"/>
                <w:sz w:val="24"/>
                <w:szCs w:val="24"/>
              </w:rPr>
            </w:pPr>
          </w:p>
        </w:tc>
        <w:tc>
          <w:tcPr>
            <w:tcW w:w="77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4"/>
              </w:rPr>
              <w:t>20</w:t>
            </w:r>
          </w:p>
        </w:tc>
      </w:tr>
      <w:tr w:rsidR="00BA1947">
        <w:trPr>
          <w:trHeight w:val="629"/>
        </w:trPr>
        <w:tc>
          <w:tcPr>
            <w:tcW w:w="296" w:type="pct"/>
            <w:vMerge w:val="restar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3</w:t>
            </w:r>
          </w:p>
        </w:tc>
        <w:tc>
          <w:tcPr>
            <w:tcW w:w="899" w:type="pct"/>
            <w:vMerge w:val="restart"/>
            <w:vAlign w:val="center"/>
          </w:tcPr>
          <w:p w:rsidR="00BA1947" w:rsidRDefault="00BA1947">
            <w:pPr>
              <w:spacing w:line="360" w:lineRule="exact"/>
              <w:jc w:val="center"/>
              <w:rPr>
                <w:rFonts w:ascii="仿宋" w:eastAsia="仿宋" w:hAnsi="仿宋" w:cs="仿宋"/>
                <w:sz w:val="24"/>
                <w:szCs w:val="24"/>
              </w:rPr>
            </w:pPr>
          </w:p>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2"/>
              </w:rPr>
              <w:t>雨水管道</w:t>
            </w:r>
            <w:r>
              <w:rPr>
                <w:rFonts w:ascii="仿宋" w:eastAsia="仿宋" w:hAnsi="仿宋" w:cs="仿宋" w:hint="eastAsia"/>
                <w:spacing w:val="8"/>
              </w:rPr>
              <w:t>养护</w:t>
            </w:r>
            <w:proofErr w:type="spellEnd"/>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管径</w:t>
            </w:r>
            <w:r>
              <w:rPr>
                <w:rFonts w:ascii="仿宋" w:eastAsia="仿宋" w:hAnsi="仿宋" w:cs="仿宋" w:hint="eastAsia"/>
                <w:lang w:eastAsia="zh-CN"/>
              </w:rPr>
              <w:t>&lt;300</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w:t>
            </w:r>
            <w:r>
              <w:rPr>
                <w:rFonts w:ascii="仿宋" w:eastAsia="仿宋" w:hAnsi="仿宋" w:cs="仿宋" w:hint="eastAsia"/>
                <w:lang w:eastAsia="zh-CN"/>
              </w:rPr>
              <w:t>9374</w:t>
            </w:r>
            <w:r>
              <w:rPr>
                <w:rFonts w:ascii="仿宋" w:eastAsia="仿宋" w:hAnsi="仿宋" w:cs="仿宋" w:hint="eastAsia"/>
                <w:lang w:eastAsia="zh-CN"/>
              </w:rPr>
              <w:t>米，</w:t>
            </w:r>
            <w:r>
              <w:rPr>
                <w:rFonts w:ascii="仿宋" w:eastAsia="仿宋" w:hAnsi="仿宋" w:cs="仿宋" w:hint="eastAsia"/>
                <w:spacing w:val="-2"/>
                <w:lang w:eastAsia="zh-CN"/>
              </w:rPr>
              <w:t>养护每年</w:t>
            </w:r>
            <w:r>
              <w:rPr>
                <w:rFonts w:ascii="仿宋" w:eastAsia="仿宋" w:hAnsi="仿宋" w:cs="仿宋" w:hint="eastAsia"/>
                <w:spacing w:val="-2"/>
                <w:lang w:eastAsia="zh-CN"/>
              </w:rPr>
              <w:t>4</w:t>
            </w:r>
            <w:r>
              <w:rPr>
                <w:rFonts w:ascii="仿宋" w:eastAsia="仿宋" w:hAnsi="仿宋" w:cs="仿宋" w:hint="eastAsia"/>
                <w:spacing w:val="-2"/>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0.000337</w:t>
            </w:r>
          </w:p>
        </w:tc>
        <w:tc>
          <w:tcPr>
            <w:tcW w:w="502"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7"/>
              </w:rPr>
              <w:t>13</w:t>
            </w:r>
          </w:p>
        </w:tc>
        <w:tc>
          <w:tcPr>
            <w:tcW w:w="775" w:type="pct"/>
            <w:vMerge w:val="restar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3"/>
              </w:rPr>
              <w:t>955</w:t>
            </w:r>
          </w:p>
        </w:tc>
      </w:tr>
      <w:tr w:rsidR="00BA1947">
        <w:trPr>
          <w:trHeight w:val="62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300</w:t>
            </w:r>
            <w:r>
              <w:rPr>
                <w:rFonts w:ascii="仿宋" w:eastAsia="仿宋" w:hAnsi="仿宋" w:cs="仿宋" w:hint="eastAsia"/>
                <w:lang w:eastAsia="zh-CN"/>
              </w:rPr>
              <w:t>≤管径</w:t>
            </w:r>
            <w:r>
              <w:rPr>
                <w:rFonts w:ascii="仿宋" w:eastAsia="仿宋" w:hAnsi="仿宋" w:cs="仿宋" w:hint="eastAsia"/>
                <w:lang w:eastAsia="zh-CN"/>
              </w:rPr>
              <w:t>&lt;800</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(174492</w:t>
            </w:r>
            <w:r>
              <w:rPr>
                <w:rFonts w:ascii="仿宋" w:eastAsia="仿宋" w:hAnsi="仿宋" w:cs="仿宋" w:hint="eastAsia"/>
                <w:lang w:eastAsia="zh-CN"/>
              </w:rPr>
              <w:t>米，养</w:t>
            </w:r>
            <w:r>
              <w:rPr>
                <w:rFonts w:ascii="仿宋" w:eastAsia="仿宋" w:hAnsi="仿宋" w:cs="仿宋" w:hint="eastAsia"/>
                <w:spacing w:val="8"/>
                <w:lang w:eastAsia="zh-CN"/>
              </w:rPr>
              <w:t>护每年</w:t>
            </w:r>
            <w:r>
              <w:rPr>
                <w:rFonts w:ascii="仿宋" w:eastAsia="仿宋" w:hAnsi="仿宋" w:cs="仿宋" w:hint="eastAsia"/>
                <w:spacing w:val="8"/>
                <w:lang w:eastAsia="zh-CN"/>
              </w:rPr>
              <w:t>2</w:t>
            </w:r>
            <w:r>
              <w:rPr>
                <w:rFonts w:ascii="仿宋" w:eastAsia="仿宋" w:hAnsi="仿宋" w:cs="仿宋" w:hint="eastAsia"/>
                <w:spacing w:val="8"/>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0.001197</w:t>
            </w:r>
          </w:p>
        </w:tc>
        <w:tc>
          <w:tcPr>
            <w:tcW w:w="502"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418</w:t>
            </w: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64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800</w:t>
            </w:r>
            <w:r>
              <w:rPr>
                <w:rFonts w:ascii="仿宋" w:eastAsia="仿宋" w:hAnsi="仿宋" w:cs="仿宋" w:hint="eastAsia"/>
                <w:lang w:eastAsia="zh-CN"/>
              </w:rPr>
              <w:t>≤管径≤</w:t>
            </w:r>
            <w:r>
              <w:rPr>
                <w:rFonts w:ascii="仿宋" w:eastAsia="仿宋" w:hAnsi="仿宋" w:cs="仿宋" w:hint="eastAsia"/>
                <w:lang w:eastAsia="zh-CN"/>
              </w:rPr>
              <w:t>1000</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(45610</w:t>
            </w:r>
            <w:r>
              <w:rPr>
                <w:rFonts w:ascii="仿宋" w:eastAsia="仿宋" w:hAnsi="仿宋" w:cs="仿宋" w:hint="eastAsia"/>
                <w:lang w:eastAsia="zh-CN"/>
              </w:rPr>
              <w:t>米，养</w:t>
            </w:r>
            <w:r>
              <w:rPr>
                <w:rFonts w:ascii="仿宋" w:eastAsia="仿宋" w:hAnsi="仿宋" w:cs="仿宋" w:hint="eastAsia"/>
                <w:spacing w:val="8"/>
                <w:lang w:eastAsia="zh-CN"/>
              </w:rPr>
              <w:t>护每年</w:t>
            </w:r>
            <w:r>
              <w:rPr>
                <w:rFonts w:ascii="仿宋" w:eastAsia="仿宋" w:hAnsi="仿宋" w:cs="仿宋" w:hint="eastAsia"/>
                <w:spacing w:val="8"/>
                <w:lang w:eastAsia="zh-CN"/>
              </w:rPr>
              <w:t>2</w:t>
            </w:r>
            <w:r>
              <w:rPr>
                <w:rFonts w:ascii="仿宋" w:eastAsia="仿宋" w:hAnsi="仿宋" w:cs="仿宋" w:hint="eastAsia"/>
                <w:spacing w:val="8"/>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0.002331</w:t>
            </w:r>
          </w:p>
        </w:tc>
        <w:tc>
          <w:tcPr>
            <w:tcW w:w="502"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3"/>
              </w:rPr>
              <w:t>213</w:t>
            </w: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629"/>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1000&lt;</w:t>
            </w:r>
            <w:r>
              <w:rPr>
                <w:rFonts w:ascii="仿宋" w:eastAsia="仿宋" w:hAnsi="仿宋" w:cs="仿宋" w:hint="eastAsia"/>
                <w:lang w:eastAsia="zh-CN"/>
              </w:rPr>
              <w:t>管径≤</w:t>
            </w:r>
            <w:r>
              <w:rPr>
                <w:rFonts w:ascii="仿宋" w:eastAsia="仿宋" w:hAnsi="仿宋" w:cs="仿宋" w:hint="eastAsia"/>
                <w:lang w:eastAsia="zh-CN"/>
              </w:rPr>
              <w:t>1500</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(26994.5</w:t>
            </w:r>
            <w:r>
              <w:rPr>
                <w:rFonts w:ascii="仿宋" w:eastAsia="仿宋" w:hAnsi="仿宋" w:cs="仿宋" w:hint="eastAsia"/>
                <w:lang w:eastAsia="zh-CN"/>
              </w:rPr>
              <w:t>米，</w:t>
            </w:r>
            <w:r>
              <w:rPr>
                <w:rFonts w:ascii="仿宋" w:eastAsia="仿宋" w:hAnsi="仿宋" w:cs="仿宋" w:hint="eastAsia"/>
                <w:spacing w:val="7"/>
                <w:lang w:eastAsia="zh-CN"/>
              </w:rPr>
              <w:t>养护每年</w:t>
            </w:r>
            <w:r>
              <w:rPr>
                <w:rFonts w:ascii="仿宋" w:eastAsia="仿宋" w:hAnsi="仿宋" w:cs="仿宋" w:hint="eastAsia"/>
                <w:spacing w:val="7"/>
                <w:lang w:eastAsia="zh-CN"/>
              </w:rPr>
              <w:t>2</w:t>
            </w:r>
            <w:r>
              <w:rPr>
                <w:rFonts w:ascii="仿宋" w:eastAsia="仿宋" w:hAnsi="仿宋" w:cs="仿宋" w:hint="eastAsia"/>
                <w:spacing w:val="7"/>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0.004513</w:t>
            </w:r>
          </w:p>
        </w:tc>
        <w:tc>
          <w:tcPr>
            <w:tcW w:w="502"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3"/>
              </w:rPr>
              <w:t>244</w:t>
            </w: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634"/>
        </w:trPr>
        <w:tc>
          <w:tcPr>
            <w:tcW w:w="296" w:type="pct"/>
            <w:vMerge/>
            <w:vAlign w:val="center"/>
          </w:tcPr>
          <w:p w:rsidR="00BA1947" w:rsidRDefault="00BA1947">
            <w:pPr>
              <w:spacing w:line="360" w:lineRule="exact"/>
              <w:jc w:val="center"/>
              <w:rPr>
                <w:rFonts w:ascii="仿宋" w:eastAsia="仿宋" w:hAnsi="仿宋" w:cs="仿宋"/>
                <w:sz w:val="24"/>
                <w:szCs w:val="24"/>
              </w:rPr>
            </w:pPr>
          </w:p>
        </w:tc>
        <w:tc>
          <w:tcPr>
            <w:tcW w:w="899" w:type="pct"/>
            <w:vMerge/>
            <w:vAlign w:val="center"/>
          </w:tcPr>
          <w:p w:rsidR="00BA1947" w:rsidRDefault="00BA1947">
            <w:pPr>
              <w:spacing w:line="360" w:lineRule="exact"/>
              <w:jc w:val="center"/>
              <w:rPr>
                <w:rFonts w:ascii="仿宋" w:eastAsia="仿宋" w:hAnsi="仿宋" w:cs="仿宋"/>
                <w:sz w:val="24"/>
                <w:szCs w:val="24"/>
              </w:rPr>
            </w:pPr>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1"/>
                <w:lang w:eastAsia="zh-CN"/>
              </w:rPr>
              <w:t>管径</w:t>
            </w:r>
            <w:r>
              <w:rPr>
                <w:rFonts w:ascii="仿宋" w:eastAsia="仿宋" w:hAnsi="仿宋" w:cs="仿宋" w:hint="eastAsia"/>
                <w:spacing w:val="1"/>
                <w:lang w:eastAsia="zh-CN"/>
              </w:rPr>
              <w:t>&gt;1500</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3"/>
                <w:lang w:eastAsia="zh-CN"/>
              </w:rPr>
              <w:t>(3873</w:t>
            </w:r>
            <w:r>
              <w:rPr>
                <w:rFonts w:ascii="仿宋" w:eastAsia="仿宋" w:hAnsi="仿宋" w:cs="仿宋" w:hint="eastAsia"/>
                <w:spacing w:val="3"/>
                <w:lang w:eastAsia="zh-CN"/>
              </w:rPr>
              <w:t>米，养护每年</w:t>
            </w:r>
            <w:r>
              <w:rPr>
                <w:rFonts w:ascii="仿宋" w:eastAsia="仿宋" w:hAnsi="仿宋" w:cs="仿宋" w:hint="eastAsia"/>
                <w:spacing w:val="3"/>
                <w:lang w:eastAsia="zh-CN"/>
              </w:rPr>
              <w:t>2</w:t>
            </w:r>
            <w:r>
              <w:rPr>
                <w:rFonts w:ascii="仿宋" w:eastAsia="仿宋" w:hAnsi="仿宋" w:cs="仿宋" w:hint="eastAsia"/>
                <w:spacing w:val="3"/>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2"/>
              </w:rPr>
              <w:t>0.008669</w:t>
            </w:r>
          </w:p>
        </w:tc>
        <w:tc>
          <w:tcPr>
            <w:tcW w:w="502"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3"/>
              </w:rPr>
              <w:t>67</w:t>
            </w:r>
          </w:p>
        </w:tc>
        <w:tc>
          <w:tcPr>
            <w:tcW w:w="775" w:type="pct"/>
            <w:vMerge/>
            <w:vAlign w:val="center"/>
          </w:tcPr>
          <w:p w:rsidR="00BA1947" w:rsidRDefault="00BA1947">
            <w:pPr>
              <w:spacing w:line="360" w:lineRule="exact"/>
              <w:jc w:val="center"/>
              <w:rPr>
                <w:rFonts w:ascii="仿宋" w:eastAsia="仿宋" w:hAnsi="仿宋" w:cs="仿宋"/>
                <w:sz w:val="24"/>
                <w:szCs w:val="24"/>
              </w:rPr>
            </w:pP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4</w:t>
            </w:r>
          </w:p>
        </w:tc>
        <w:tc>
          <w:tcPr>
            <w:tcW w:w="899"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3"/>
                <w:lang w:eastAsia="zh-CN"/>
              </w:rPr>
              <w:t>雨水检查</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7"/>
                <w:lang w:eastAsia="zh-CN"/>
              </w:rPr>
              <w:t>井、雨水口</w:t>
            </w:r>
          </w:p>
          <w:p w:rsidR="00BA1947" w:rsidRDefault="000D6207">
            <w:pPr>
              <w:pStyle w:val="TableText"/>
              <w:spacing w:line="360" w:lineRule="exact"/>
              <w:jc w:val="center"/>
              <w:rPr>
                <w:rFonts w:ascii="仿宋" w:eastAsia="仿宋" w:hAnsi="仿宋" w:cs="仿宋"/>
                <w:lang w:eastAsia="zh-CN"/>
              </w:rPr>
            </w:pPr>
            <w:proofErr w:type="gramStart"/>
            <w:r>
              <w:rPr>
                <w:rFonts w:ascii="仿宋" w:eastAsia="仿宋" w:hAnsi="仿宋" w:cs="仿宋" w:hint="eastAsia"/>
                <w:spacing w:val="5"/>
                <w:lang w:eastAsia="zh-CN"/>
              </w:rPr>
              <w:t>清捞</w:t>
            </w:r>
            <w:proofErr w:type="gramEnd"/>
          </w:p>
        </w:tc>
        <w:tc>
          <w:tcPr>
            <w:tcW w:w="1830"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lang w:eastAsia="zh-CN"/>
              </w:rPr>
              <w:t>19680</w:t>
            </w:r>
            <w:r>
              <w:rPr>
                <w:rFonts w:ascii="仿宋" w:eastAsia="仿宋" w:hAnsi="仿宋" w:cs="仿宋" w:hint="eastAsia"/>
                <w:lang w:eastAsia="zh-CN"/>
              </w:rPr>
              <w:t>个检查井、雨水口，</w:t>
            </w:r>
          </w:p>
          <w:p w:rsidR="00BA1947" w:rsidRDefault="000D6207">
            <w:pPr>
              <w:pStyle w:val="TableText"/>
              <w:spacing w:line="360" w:lineRule="exact"/>
              <w:jc w:val="center"/>
              <w:rPr>
                <w:rFonts w:ascii="仿宋" w:eastAsia="仿宋" w:hAnsi="仿宋" w:cs="仿宋"/>
                <w:spacing w:val="3"/>
                <w:lang w:eastAsia="zh-CN"/>
              </w:rPr>
            </w:pPr>
            <w:proofErr w:type="gramStart"/>
            <w:r>
              <w:rPr>
                <w:rFonts w:ascii="仿宋" w:eastAsia="仿宋" w:hAnsi="仿宋" w:cs="仿宋" w:hint="eastAsia"/>
                <w:lang w:eastAsia="zh-CN"/>
              </w:rPr>
              <w:t>每年清</w:t>
            </w:r>
            <w:r>
              <w:rPr>
                <w:rFonts w:ascii="仿宋" w:eastAsia="仿宋" w:hAnsi="仿宋" w:cs="仿宋" w:hint="eastAsia"/>
                <w:spacing w:val="-2"/>
                <w:lang w:eastAsia="zh-CN"/>
              </w:rPr>
              <w:t>捞</w:t>
            </w:r>
            <w:proofErr w:type="gramEnd"/>
            <w:r>
              <w:rPr>
                <w:rFonts w:ascii="仿宋" w:eastAsia="仿宋" w:hAnsi="仿宋" w:cs="仿宋" w:hint="eastAsia"/>
                <w:spacing w:val="-2"/>
                <w:lang w:eastAsia="zh-CN"/>
              </w:rPr>
              <w:t>4</w:t>
            </w:r>
            <w:r>
              <w:rPr>
                <w:rFonts w:ascii="仿宋" w:eastAsia="仿宋" w:hAnsi="仿宋" w:cs="仿宋" w:hint="eastAsia"/>
                <w:spacing w:val="-2"/>
                <w:lang w:eastAsia="zh-CN"/>
              </w:rPr>
              <w:t>次</w:t>
            </w:r>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2"/>
              </w:rPr>
              <w:t>0.0012</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3"/>
              </w:rPr>
              <w:t>95</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5</w:t>
            </w:r>
          </w:p>
        </w:tc>
        <w:tc>
          <w:tcPr>
            <w:tcW w:w="899"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6"/>
                <w:lang w:eastAsia="zh-CN"/>
              </w:rPr>
              <w:t>雨水闸门</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2"/>
                <w:lang w:eastAsia="zh-CN"/>
              </w:rPr>
              <w:t>增设、井盖</w:t>
            </w:r>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17"/>
                <w:lang w:eastAsia="zh-CN"/>
              </w:rPr>
              <w:t>维修改造、</w:t>
            </w:r>
          </w:p>
          <w:p w:rsidR="00BA1947" w:rsidRDefault="000D6207">
            <w:pPr>
              <w:pStyle w:val="TableText"/>
              <w:spacing w:line="360" w:lineRule="exact"/>
              <w:jc w:val="center"/>
              <w:rPr>
                <w:rFonts w:ascii="仿宋" w:eastAsia="仿宋" w:hAnsi="仿宋" w:cs="仿宋"/>
              </w:rPr>
            </w:pPr>
            <w:proofErr w:type="spellStart"/>
            <w:r>
              <w:rPr>
                <w:rFonts w:ascii="仿宋" w:eastAsia="仿宋" w:hAnsi="仿宋" w:cs="仿宋" w:hint="eastAsia"/>
                <w:spacing w:val="4"/>
              </w:rPr>
              <w:t>管道检测</w:t>
            </w:r>
            <w:proofErr w:type="spellEnd"/>
          </w:p>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4"/>
              </w:rPr>
              <w:t>维修</w:t>
            </w:r>
            <w:proofErr w:type="spellEnd"/>
          </w:p>
        </w:tc>
        <w:tc>
          <w:tcPr>
            <w:tcW w:w="1830" w:type="pct"/>
            <w:vAlign w:val="center"/>
          </w:tcPr>
          <w:p w:rsidR="00BA1947" w:rsidRDefault="000D6207">
            <w:pPr>
              <w:pStyle w:val="TableText"/>
              <w:spacing w:line="360" w:lineRule="exact"/>
              <w:jc w:val="left"/>
              <w:rPr>
                <w:rFonts w:ascii="仿宋" w:eastAsia="仿宋" w:hAnsi="仿宋" w:cs="仿宋"/>
                <w:lang w:eastAsia="zh-CN"/>
              </w:rPr>
            </w:pPr>
            <w:r>
              <w:rPr>
                <w:rFonts w:ascii="仿宋" w:eastAsia="仿宋" w:hAnsi="仿宋" w:cs="仿宋" w:hint="eastAsia"/>
                <w:spacing w:val="1"/>
                <w:lang w:eastAsia="zh-CN"/>
              </w:rPr>
              <w:t>检查井井盖、井座维修更换；易</w:t>
            </w:r>
            <w:r>
              <w:rPr>
                <w:rFonts w:ascii="仿宋" w:eastAsia="仿宋" w:hAnsi="仿宋" w:cs="仿宋" w:hint="eastAsia"/>
                <w:spacing w:val="3"/>
                <w:lang w:eastAsia="zh-CN"/>
              </w:rPr>
              <w:t>积水点增设闸门工程；雨水落水</w:t>
            </w:r>
            <w:r>
              <w:rPr>
                <w:rFonts w:ascii="仿宋" w:eastAsia="仿宋" w:hAnsi="仿宋" w:cs="仿宋" w:hint="eastAsia"/>
                <w:spacing w:val="-3"/>
                <w:lang w:eastAsia="zh-CN"/>
              </w:rPr>
              <w:t>井改造</w:t>
            </w:r>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3"/>
              </w:rPr>
              <w:t>91</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spacing w:val="-3"/>
              </w:rPr>
              <w:t>91</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6</w:t>
            </w:r>
          </w:p>
        </w:tc>
        <w:tc>
          <w:tcPr>
            <w:tcW w:w="899" w:type="pct"/>
            <w:vAlign w:val="center"/>
          </w:tcPr>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2"/>
              </w:rPr>
              <w:t>淤泥处置</w:t>
            </w:r>
            <w:proofErr w:type="spellEnd"/>
          </w:p>
        </w:tc>
        <w:tc>
          <w:tcPr>
            <w:tcW w:w="1830" w:type="pct"/>
            <w:vAlign w:val="center"/>
          </w:tcPr>
          <w:p w:rsidR="00BA1947" w:rsidRDefault="000D6207">
            <w:pPr>
              <w:pStyle w:val="TableText"/>
              <w:spacing w:line="360" w:lineRule="exact"/>
              <w:jc w:val="left"/>
              <w:rPr>
                <w:rFonts w:ascii="仿宋" w:eastAsia="仿宋" w:hAnsi="仿宋" w:cs="仿宋"/>
              </w:rPr>
            </w:pPr>
            <w:proofErr w:type="spellStart"/>
            <w:r>
              <w:rPr>
                <w:rFonts w:ascii="仿宋" w:eastAsia="仿宋" w:hAnsi="仿宋" w:cs="仿宋" w:hint="eastAsia"/>
                <w:spacing w:val="-2"/>
              </w:rPr>
              <w:t>含通沟污泥处置</w:t>
            </w:r>
            <w:proofErr w:type="spellEnd"/>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7"/>
              </w:rPr>
              <w:t>15</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spacing w:val="-7"/>
              </w:rPr>
              <w:t>15</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7</w:t>
            </w:r>
          </w:p>
        </w:tc>
        <w:tc>
          <w:tcPr>
            <w:tcW w:w="899" w:type="pct"/>
            <w:vAlign w:val="center"/>
          </w:tcPr>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4"/>
              </w:rPr>
              <w:t>测绘费</w:t>
            </w:r>
            <w:proofErr w:type="spellEnd"/>
          </w:p>
        </w:tc>
        <w:tc>
          <w:tcPr>
            <w:tcW w:w="1830" w:type="pct"/>
            <w:vAlign w:val="center"/>
          </w:tcPr>
          <w:p w:rsidR="00BA1947" w:rsidRDefault="000D6207">
            <w:pPr>
              <w:pStyle w:val="TableText"/>
              <w:spacing w:line="360" w:lineRule="exact"/>
              <w:jc w:val="left"/>
              <w:rPr>
                <w:rFonts w:ascii="仿宋" w:eastAsia="仿宋" w:hAnsi="仿宋" w:cs="仿宋"/>
                <w:lang w:eastAsia="zh-CN"/>
              </w:rPr>
            </w:pPr>
            <w:r>
              <w:rPr>
                <w:rFonts w:ascii="仿宋" w:eastAsia="仿宋" w:hAnsi="仿宋" w:cs="仿宋" w:hint="eastAsia"/>
                <w:spacing w:val="1"/>
                <w:lang w:eastAsia="zh-CN"/>
              </w:rPr>
              <w:t>对城区“六横六纵”雨水井及雨</w:t>
            </w:r>
            <w:r>
              <w:rPr>
                <w:rFonts w:ascii="仿宋" w:eastAsia="仿宋" w:hAnsi="仿宋" w:cs="仿宋" w:hint="eastAsia"/>
                <w:spacing w:val="6"/>
                <w:lang w:eastAsia="zh-CN"/>
              </w:rPr>
              <w:t>篦子日常排查、井盖定位需要测</w:t>
            </w:r>
            <w:r>
              <w:rPr>
                <w:rFonts w:ascii="仿宋" w:eastAsia="仿宋" w:hAnsi="仿宋" w:cs="仿宋" w:hint="eastAsia"/>
                <w:spacing w:val="7"/>
                <w:lang w:eastAsia="zh-CN"/>
              </w:rPr>
              <w:t>绘费</w:t>
            </w:r>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rPr>
              <w:t>3</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rPr>
              <w:t>3</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8</w:t>
            </w:r>
          </w:p>
        </w:tc>
        <w:tc>
          <w:tcPr>
            <w:tcW w:w="899" w:type="pct"/>
            <w:vAlign w:val="center"/>
          </w:tcPr>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3"/>
              </w:rPr>
              <w:t>防台防汛</w:t>
            </w:r>
            <w:r>
              <w:rPr>
                <w:rFonts w:ascii="仿宋" w:eastAsia="仿宋" w:hAnsi="仿宋" w:cs="仿宋" w:hint="eastAsia"/>
                <w:spacing w:val="-2"/>
              </w:rPr>
              <w:t>应急抢险</w:t>
            </w:r>
            <w:proofErr w:type="spellEnd"/>
          </w:p>
        </w:tc>
        <w:tc>
          <w:tcPr>
            <w:tcW w:w="1830" w:type="pct"/>
            <w:vAlign w:val="center"/>
          </w:tcPr>
          <w:p w:rsidR="00BA1947" w:rsidRDefault="000D6207">
            <w:pPr>
              <w:pStyle w:val="TableText"/>
              <w:spacing w:line="360" w:lineRule="exact"/>
              <w:jc w:val="left"/>
              <w:rPr>
                <w:rFonts w:ascii="仿宋" w:eastAsia="仿宋" w:hAnsi="仿宋" w:cs="仿宋"/>
                <w:lang w:eastAsia="zh-CN"/>
              </w:rPr>
            </w:pPr>
            <w:r>
              <w:rPr>
                <w:rFonts w:ascii="仿宋" w:eastAsia="仿宋" w:hAnsi="仿宋" w:cs="仿宋" w:hint="eastAsia"/>
                <w:lang w:eastAsia="zh-CN"/>
              </w:rPr>
              <w:t>强排车的维护保养，防汛物资更新、维护，防汛应急</w:t>
            </w:r>
            <w:proofErr w:type="gramStart"/>
            <w:r>
              <w:rPr>
                <w:rFonts w:ascii="仿宋" w:eastAsia="仿宋" w:hAnsi="仿宋" w:cs="仿宋" w:hint="eastAsia"/>
                <w:lang w:eastAsia="zh-CN"/>
              </w:rPr>
              <w:t>抢险费压</w:t>
            </w:r>
            <w:proofErr w:type="gramEnd"/>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7"/>
              </w:rPr>
              <w:t>120</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spacing w:val="-7"/>
              </w:rPr>
              <w:t>120</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rPr>
              <w:t>9</w:t>
            </w:r>
          </w:p>
        </w:tc>
        <w:tc>
          <w:tcPr>
            <w:tcW w:w="899" w:type="pct"/>
            <w:vAlign w:val="center"/>
          </w:tcPr>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2"/>
                <w:lang w:eastAsia="zh-CN"/>
              </w:rPr>
              <w:t>数字化改</w:t>
            </w:r>
          </w:p>
          <w:p w:rsidR="00BA1947" w:rsidRDefault="000D6207">
            <w:pPr>
              <w:pStyle w:val="TableText"/>
              <w:spacing w:line="360" w:lineRule="exact"/>
              <w:jc w:val="center"/>
              <w:rPr>
                <w:rFonts w:ascii="仿宋" w:eastAsia="仿宋" w:hAnsi="仿宋" w:cs="仿宋"/>
                <w:lang w:eastAsia="zh-CN"/>
              </w:rPr>
            </w:pPr>
            <w:proofErr w:type="gramStart"/>
            <w:r>
              <w:rPr>
                <w:rFonts w:ascii="仿宋" w:eastAsia="仿宋" w:hAnsi="仿宋" w:cs="仿宋" w:hint="eastAsia"/>
                <w:spacing w:val="2"/>
                <w:lang w:eastAsia="zh-CN"/>
              </w:rPr>
              <w:t>革配套数</w:t>
            </w:r>
            <w:proofErr w:type="gramEnd"/>
          </w:p>
          <w:p w:rsidR="00BA1947" w:rsidRDefault="000D6207">
            <w:pPr>
              <w:pStyle w:val="TableText"/>
              <w:spacing w:line="360" w:lineRule="exact"/>
              <w:jc w:val="center"/>
              <w:rPr>
                <w:rFonts w:ascii="仿宋" w:eastAsia="仿宋" w:hAnsi="仿宋" w:cs="仿宋"/>
                <w:lang w:eastAsia="zh-CN"/>
              </w:rPr>
            </w:pPr>
            <w:r>
              <w:rPr>
                <w:rFonts w:ascii="仿宋" w:eastAsia="仿宋" w:hAnsi="仿宋" w:cs="仿宋" w:hint="eastAsia"/>
                <w:spacing w:val="2"/>
                <w:lang w:eastAsia="zh-CN"/>
              </w:rPr>
              <w:lastRenderedPageBreak/>
              <w:t>字化改革</w:t>
            </w:r>
          </w:p>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6"/>
              </w:rPr>
              <w:t>配套</w:t>
            </w:r>
            <w:proofErr w:type="spellEnd"/>
          </w:p>
        </w:tc>
        <w:tc>
          <w:tcPr>
            <w:tcW w:w="1830" w:type="pct"/>
            <w:vAlign w:val="center"/>
          </w:tcPr>
          <w:p w:rsidR="00BA1947" w:rsidRDefault="000D6207">
            <w:pPr>
              <w:pStyle w:val="TableText"/>
              <w:spacing w:line="360" w:lineRule="exact"/>
              <w:jc w:val="left"/>
              <w:rPr>
                <w:rFonts w:ascii="仿宋" w:eastAsia="仿宋" w:hAnsi="仿宋" w:cs="仿宋"/>
                <w:lang w:eastAsia="zh-CN"/>
              </w:rPr>
            </w:pPr>
            <w:r>
              <w:rPr>
                <w:rFonts w:ascii="仿宋" w:eastAsia="仿宋" w:hAnsi="仿宋" w:cs="仿宋" w:hint="eastAsia"/>
                <w:spacing w:val="1"/>
                <w:lang w:eastAsia="zh-CN"/>
              </w:rPr>
              <w:lastRenderedPageBreak/>
              <w:t>根据数字化改革要求，逐步增加</w:t>
            </w:r>
            <w:proofErr w:type="gramStart"/>
            <w:r>
              <w:rPr>
                <w:rFonts w:ascii="仿宋" w:eastAsia="仿宋" w:hAnsi="仿宋" w:cs="仿宋" w:hint="eastAsia"/>
                <w:spacing w:val="3"/>
                <w:lang w:eastAsia="zh-CN"/>
              </w:rPr>
              <w:t>液位计</w:t>
            </w:r>
            <w:proofErr w:type="gramEnd"/>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4"/>
              </w:rPr>
              <w:t>30</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spacing w:val="-4"/>
              </w:rPr>
              <w:t>30</w:t>
            </w:r>
          </w:p>
        </w:tc>
      </w:tr>
      <w:tr w:rsidR="00BA1947">
        <w:trPr>
          <w:trHeight w:val="634"/>
        </w:trPr>
        <w:tc>
          <w:tcPr>
            <w:tcW w:w="296" w:type="pct"/>
            <w:vAlign w:val="center"/>
          </w:tcPr>
          <w:p w:rsidR="00BA1947" w:rsidRDefault="000D6207">
            <w:pPr>
              <w:pStyle w:val="TableText"/>
              <w:spacing w:line="360" w:lineRule="exact"/>
              <w:jc w:val="center"/>
              <w:rPr>
                <w:rFonts w:ascii="仿宋" w:eastAsia="仿宋" w:hAnsi="仿宋" w:cs="仿宋"/>
              </w:rPr>
            </w:pPr>
            <w:r>
              <w:rPr>
                <w:rFonts w:ascii="仿宋" w:eastAsia="仿宋" w:hAnsi="仿宋" w:cs="仿宋" w:hint="eastAsia"/>
                <w:spacing w:val="-7"/>
              </w:rPr>
              <w:lastRenderedPageBreak/>
              <w:t>10</w:t>
            </w:r>
          </w:p>
        </w:tc>
        <w:tc>
          <w:tcPr>
            <w:tcW w:w="899" w:type="pct"/>
            <w:vAlign w:val="center"/>
          </w:tcPr>
          <w:p w:rsidR="00BA1947" w:rsidRDefault="000D6207">
            <w:pPr>
              <w:pStyle w:val="TableText"/>
              <w:spacing w:line="360" w:lineRule="exact"/>
              <w:jc w:val="center"/>
              <w:rPr>
                <w:rFonts w:ascii="仿宋" w:eastAsia="仿宋" w:hAnsi="仿宋" w:cs="仿宋"/>
                <w:spacing w:val="5"/>
              </w:rPr>
            </w:pPr>
            <w:proofErr w:type="spellStart"/>
            <w:r>
              <w:rPr>
                <w:rFonts w:ascii="仿宋" w:eastAsia="仿宋" w:hAnsi="仿宋" w:cs="仿宋" w:hint="eastAsia"/>
                <w:spacing w:val="3"/>
              </w:rPr>
              <w:t>管网巡查</w:t>
            </w:r>
            <w:proofErr w:type="spellEnd"/>
          </w:p>
        </w:tc>
        <w:tc>
          <w:tcPr>
            <w:tcW w:w="1830" w:type="pct"/>
            <w:vAlign w:val="center"/>
          </w:tcPr>
          <w:p w:rsidR="00BA1947" w:rsidRDefault="000D6207">
            <w:pPr>
              <w:pStyle w:val="TableText"/>
              <w:spacing w:line="360" w:lineRule="exact"/>
              <w:jc w:val="left"/>
              <w:rPr>
                <w:rFonts w:ascii="仿宋" w:eastAsia="仿宋" w:hAnsi="仿宋" w:cs="仿宋"/>
                <w:lang w:eastAsia="zh-CN"/>
              </w:rPr>
            </w:pPr>
            <w:r>
              <w:rPr>
                <w:rFonts w:ascii="仿宋" w:eastAsia="仿宋" w:hAnsi="仿宋" w:cs="仿宋" w:hint="eastAsia"/>
                <w:spacing w:val="1"/>
                <w:lang w:eastAsia="zh-CN"/>
              </w:rPr>
              <w:t>提高管网运行质量，开展管网网</w:t>
            </w:r>
            <w:r>
              <w:rPr>
                <w:rFonts w:ascii="仿宋" w:eastAsia="仿宋" w:hAnsi="仿宋" w:cs="仿宋" w:hint="eastAsia"/>
                <w:lang w:eastAsia="zh-CN"/>
              </w:rPr>
              <w:t>格化巡查。</w:t>
            </w:r>
          </w:p>
        </w:tc>
        <w:tc>
          <w:tcPr>
            <w:tcW w:w="695" w:type="pct"/>
            <w:vAlign w:val="center"/>
          </w:tcPr>
          <w:p w:rsidR="00BA1947" w:rsidRDefault="000D6207">
            <w:pPr>
              <w:pStyle w:val="TableText"/>
              <w:spacing w:line="360" w:lineRule="exact"/>
              <w:jc w:val="center"/>
              <w:rPr>
                <w:rFonts w:ascii="仿宋" w:eastAsia="仿宋" w:hAnsi="仿宋" w:cs="仿宋"/>
                <w:spacing w:val="-2"/>
              </w:rPr>
            </w:pPr>
            <w:r>
              <w:rPr>
                <w:rFonts w:ascii="仿宋" w:eastAsia="仿宋" w:hAnsi="仿宋" w:cs="仿宋" w:hint="eastAsia"/>
                <w:spacing w:val="-3"/>
              </w:rPr>
              <w:t>40</w:t>
            </w:r>
          </w:p>
        </w:tc>
        <w:tc>
          <w:tcPr>
            <w:tcW w:w="502" w:type="pct"/>
            <w:vAlign w:val="center"/>
          </w:tcPr>
          <w:p w:rsidR="00BA1947" w:rsidRDefault="00BA1947">
            <w:pPr>
              <w:spacing w:line="360" w:lineRule="exact"/>
              <w:jc w:val="center"/>
              <w:rPr>
                <w:rFonts w:ascii="仿宋" w:eastAsia="仿宋" w:hAnsi="仿宋" w:cs="仿宋"/>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spacing w:val="-3"/>
              </w:rPr>
            </w:pPr>
            <w:r>
              <w:rPr>
                <w:rFonts w:ascii="仿宋" w:eastAsia="仿宋" w:hAnsi="仿宋" w:cs="仿宋" w:hint="eastAsia"/>
                <w:spacing w:val="-3"/>
              </w:rPr>
              <w:t>40</w:t>
            </w:r>
          </w:p>
        </w:tc>
      </w:tr>
      <w:tr w:rsidR="00BA1947">
        <w:trPr>
          <w:trHeight w:val="634"/>
        </w:trPr>
        <w:tc>
          <w:tcPr>
            <w:tcW w:w="1196" w:type="pct"/>
            <w:gridSpan w:val="2"/>
            <w:vAlign w:val="center"/>
          </w:tcPr>
          <w:p w:rsidR="00BA1947" w:rsidRDefault="000D6207">
            <w:pPr>
              <w:pStyle w:val="TableText"/>
              <w:spacing w:line="360" w:lineRule="exact"/>
              <w:jc w:val="center"/>
              <w:rPr>
                <w:rFonts w:ascii="仿宋" w:eastAsia="仿宋" w:hAnsi="仿宋" w:cs="仿宋"/>
                <w:b/>
                <w:bCs/>
                <w:spacing w:val="5"/>
                <w:lang w:eastAsia="zh-CN"/>
              </w:rPr>
            </w:pPr>
            <w:r>
              <w:rPr>
                <w:rFonts w:ascii="仿宋" w:eastAsia="仿宋" w:hAnsi="仿宋" w:cs="仿宋" w:hint="eastAsia"/>
                <w:b/>
                <w:bCs/>
                <w:spacing w:val="5"/>
                <w:lang w:eastAsia="zh-CN"/>
              </w:rPr>
              <w:t>合计</w:t>
            </w:r>
          </w:p>
        </w:tc>
        <w:tc>
          <w:tcPr>
            <w:tcW w:w="1830" w:type="pct"/>
            <w:vAlign w:val="center"/>
          </w:tcPr>
          <w:p w:rsidR="00BA1947" w:rsidRDefault="00BA1947">
            <w:pPr>
              <w:spacing w:line="360" w:lineRule="exact"/>
              <w:jc w:val="center"/>
              <w:rPr>
                <w:rFonts w:ascii="仿宋" w:eastAsia="仿宋" w:hAnsi="仿宋" w:cs="仿宋"/>
                <w:b/>
                <w:bCs/>
                <w:sz w:val="24"/>
                <w:szCs w:val="24"/>
              </w:rPr>
            </w:pPr>
          </w:p>
        </w:tc>
        <w:tc>
          <w:tcPr>
            <w:tcW w:w="695" w:type="pct"/>
            <w:vAlign w:val="center"/>
          </w:tcPr>
          <w:p w:rsidR="00BA1947" w:rsidRDefault="00BA1947">
            <w:pPr>
              <w:spacing w:line="360" w:lineRule="exact"/>
              <w:jc w:val="center"/>
              <w:rPr>
                <w:rFonts w:ascii="仿宋" w:eastAsia="仿宋" w:hAnsi="仿宋" w:cs="仿宋"/>
                <w:b/>
                <w:bCs/>
                <w:spacing w:val="-2"/>
                <w:sz w:val="24"/>
                <w:szCs w:val="24"/>
              </w:rPr>
            </w:pPr>
          </w:p>
        </w:tc>
        <w:tc>
          <w:tcPr>
            <w:tcW w:w="502" w:type="pct"/>
            <w:vAlign w:val="center"/>
          </w:tcPr>
          <w:p w:rsidR="00BA1947" w:rsidRDefault="00BA1947">
            <w:pPr>
              <w:spacing w:line="360" w:lineRule="exact"/>
              <w:jc w:val="center"/>
              <w:rPr>
                <w:rFonts w:ascii="仿宋" w:eastAsia="仿宋" w:hAnsi="仿宋" w:cs="仿宋"/>
                <w:b/>
                <w:bCs/>
                <w:spacing w:val="-3"/>
                <w:sz w:val="24"/>
                <w:szCs w:val="24"/>
              </w:rPr>
            </w:pPr>
          </w:p>
        </w:tc>
        <w:tc>
          <w:tcPr>
            <w:tcW w:w="775" w:type="pct"/>
            <w:vAlign w:val="center"/>
          </w:tcPr>
          <w:p w:rsidR="00BA1947" w:rsidRDefault="000D6207">
            <w:pPr>
              <w:pStyle w:val="TableText"/>
              <w:spacing w:line="360" w:lineRule="exact"/>
              <w:jc w:val="center"/>
              <w:rPr>
                <w:rFonts w:ascii="仿宋" w:eastAsia="仿宋" w:hAnsi="仿宋" w:cs="仿宋"/>
                <w:b/>
                <w:bCs/>
                <w:spacing w:val="-3"/>
              </w:rPr>
            </w:pPr>
            <w:r>
              <w:rPr>
                <w:rFonts w:ascii="仿宋" w:eastAsia="仿宋" w:hAnsi="仿宋" w:cs="仿宋" w:hint="eastAsia"/>
                <w:b/>
                <w:bCs/>
                <w:spacing w:val="-6"/>
              </w:rPr>
              <w:t>1900</w:t>
            </w:r>
          </w:p>
        </w:tc>
      </w:tr>
    </w:tbl>
    <w:p w:rsidR="00BA1947" w:rsidRDefault="000D6207" w:rsidP="00D628A1">
      <w:pPr>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（二）绩效评价工作开展情况</w:t>
      </w:r>
    </w:p>
    <w:p w:rsidR="00BA1947" w:rsidRDefault="000D6207">
      <w:pPr>
        <w:spacing w:line="560" w:lineRule="exact"/>
        <w:ind w:firstLineChars="200" w:firstLine="643"/>
        <w:rPr>
          <w:rFonts w:ascii="仿宋_GB2312" w:hAnsi="方正仿宋_GBK" w:cs="方正仿宋_GBK"/>
          <w:szCs w:val="32"/>
        </w:rPr>
      </w:pPr>
      <w:bookmarkStart w:id="0" w:name="_Toc1254"/>
      <w:bookmarkStart w:id="1" w:name="_Toc905881604"/>
      <w:bookmarkStart w:id="2" w:name="_Toc1537309689"/>
      <w:r>
        <w:rPr>
          <w:rFonts w:ascii="仿宋_GB2312" w:hint="eastAsia"/>
          <w:b/>
          <w:bCs/>
          <w:szCs w:val="32"/>
        </w:rPr>
        <w:t>1.</w:t>
      </w:r>
      <w:r>
        <w:rPr>
          <w:rFonts w:ascii="仿宋_GB2312" w:hint="eastAsia"/>
          <w:b/>
          <w:bCs/>
          <w:szCs w:val="32"/>
        </w:rPr>
        <w:t>评价目的和重点</w:t>
      </w:r>
      <w:bookmarkEnd w:id="0"/>
      <w:bookmarkEnd w:id="1"/>
      <w:bookmarkEnd w:id="2"/>
      <w:r>
        <w:rPr>
          <w:rFonts w:ascii="仿宋_GB2312" w:hint="eastAsia"/>
          <w:b/>
          <w:bCs/>
          <w:szCs w:val="32"/>
        </w:rPr>
        <w:t>。</w:t>
      </w:r>
      <w:bookmarkStart w:id="3" w:name="_Toc1188185966"/>
      <w:bookmarkStart w:id="4" w:name="_Toc1640544845"/>
      <w:r>
        <w:rPr>
          <w:rFonts w:ascii="仿宋_GB2312" w:hAnsi="方正仿宋_GBK" w:cs="方正仿宋_GBK" w:hint="eastAsia"/>
          <w:color w:val="000000"/>
          <w:szCs w:val="32"/>
        </w:rPr>
        <w:t>本项目绩效评价旨在全面系统评价宁波市“六横六纵”雨水设施养管项目的实施</w:t>
      </w:r>
      <w:r>
        <w:rPr>
          <w:rFonts w:ascii="仿宋_GB2312" w:hAnsi="方正仿宋_GBK" w:cs="方正仿宋_GBK" w:hint="eastAsia"/>
          <w:color w:val="000000"/>
          <w:szCs w:val="32"/>
          <w:lang/>
        </w:rPr>
        <w:t>在</w:t>
      </w:r>
      <w:r>
        <w:rPr>
          <w:rFonts w:ascii="仿宋_GB2312" w:hAnsi="方正仿宋_GBK" w:cs="方正仿宋_GBK" w:hint="eastAsia"/>
          <w:color w:val="000000"/>
          <w:szCs w:val="32"/>
        </w:rPr>
        <w:t>完善区域排水泵站、管网养护工作，</w:t>
      </w:r>
      <w:r>
        <w:rPr>
          <w:rFonts w:ascii="仿宋_GB2312" w:hAnsi="方正仿宋_GBK" w:cs="方正仿宋_GBK" w:hint="eastAsia"/>
          <w:color w:val="000000"/>
          <w:szCs w:val="32"/>
          <w:lang/>
        </w:rPr>
        <w:t>强化雨水设施的运行效率</w:t>
      </w:r>
      <w:r>
        <w:rPr>
          <w:rFonts w:ascii="仿宋_GB2312" w:hAnsi="方正仿宋_GBK" w:cs="方正仿宋_GBK" w:hint="eastAsia"/>
          <w:color w:val="000000"/>
          <w:szCs w:val="32"/>
        </w:rPr>
        <w:t>，提高防汛排涝能力</w:t>
      </w:r>
      <w:r>
        <w:rPr>
          <w:rFonts w:ascii="仿宋_GB2312" w:hAnsi="方正仿宋_GBK" w:cs="方正仿宋_GBK" w:hint="eastAsia"/>
          <w:color w:val="000000"/>
          <w:szCs w:val="32"/>
          <w:lang/>
        </w:rPr>
        <w:t>等方面取得的主要成效</w:t>
      </w:r>
      <w:r>
        <w:rPr>
          <w:rFonts w:ascii="仿宋_GB2312" w:hAnsi="方正仿宋_GBK" w:cs="方正仿宋_GBK"/>
          <w:color w:val="000000"/>
          <w:szCs w:val="32"/>
          <w:lang/>
        </w:rPr>
        <w:t>，</w:t>
      </w:r>
      <w:r>
        <w:rPr>
          <w:rFonts w:ascii="仿宋_GB2312" w:hAnsi="方正仿宋_GBK" w:cs="方正仿宋_GBK" w:hint="eastAsia"/>
          <w:color w:val="000000"/>
          <w:szCs w:val="32"/>
        </w:rPr>
        <w:t>以及项目实施过程中存在的主要问题，为</w:t>
      </w:r>
      <w:r>
        <w:rPr>
          <w:rFonts w:ascii="仿宋_GB2312" w:hAnsi="方正仿宋_GBK" w:cs="方正仿宋_GBK" w:hint="eastAsia"/>
          <w:color w:val="000000"/>
          <w:szCs w:val="32"/>
          <w:lang/>
        </w:rPr>
        <w:t>实现精细化管理</w:t>
      </w:r>
      <w:r>
        <w:rPr>
          <w:rFonts w:ascii="仿宋_GB2312" w:hAnsi="方正仿宋_GBK" w:cs="方正仿宋_GBK" w:hint="eastAsia"/>
          <w:color w:val="000000"/>
          <w:szCs w:val="32"/>
        </w:rPr>
        <w:t>，</w:t>
      </w:r>
      <w:r>
        <w:rPr>
          <w:rFonts w:ascii="仿宋_GB2312" w:hAnsi="方正仿宋_GBK" w:cs="方正仿宋_GBK" w:hint="eastAsia"/>
          <w:color w:val="000000"/>
          <w:szCs w:val="32"/>
          <w:lang/>
        </w:rPr>
        <w:t>提高财政资金使用绩效</w:t>
      </w:r>
      <w:r>
        <w:rPr>
          <w:rFonts w:ascii="仿宋_GB2312" w:hAnsi="方正仿宋_GBK" w:cs="方正仿宋_GBK" w:hint="eastAsia"/>
          <w:color w:val="000000"/>
          <w:szCs w:val="32"/>
        </w:rPr>
        <w:t>提供相关对策建议。</w:t>
      </w:r>
      <w:r>
        <w:rPr>
          <w:rFonts w:ascii="仿宋_GB2312" w:hAnsi="方正仿宋_GBK" w:cs="方正仿宋_GBK" w:hint="eastAsia"/>
          <w:color w:val="000000"/>
          <w:szCs w:val="32"/>
          <w:lang/>
        </w:rPr>
        <w:t>指标体系及评价标准</w:t>
      </w:r>
      <w:r>
        <w:rPr>
          <w:rFonts w:ascii="仿宋_GB2312" w:hAnsi="方正仿宋_GBK" w:cs="方正仿宋_GBK" w:hint="eastAsia"/>
          <w:color w:val="000000"/>
          <w:szCs w:val="32"/>
        </w:rPr>
        <w:t>见附件</w:t>
      </w:r>
      <w:r>
        <w:rPr>
          <w:rFonts w:ascii="仿宋_GB2312" w:hAnsi="方正仿宋_GBK" w:cs="方正仿宋_GBK" w:hint="eastAsia"/>
          <w:color w:val="000000"/>
          <w:szCs w:val="32"/>
        </w:rPr>
        <w:t>1</w:t>
      </w:r>
      <w:r>
        <w:rPr>
          <w:rFonts w:ascii="仿宋_GB2312" w:hAnsi="方正仿宋_GBK" w:cs="方正仿宋_GBK" w:hint="eastAsia"/>
          <w:color w:val="000000"/>
          <w:szCs w:val="32"/>
        </w:rPr>
        <w:t>。</w:t>
      </w:r>
    </w:p>
    <w:p w:rsidR="00BA1947" w:rsidRDefault="000D6207">
      <w:pPr>
        <w:spacing w:line="560" w:lineRule="exact"/>
        <w:ind w:firstLineChars="200" w:firstLine="643"/>
        <w:rPr>
          <w:rFonts w:ascii="仿宋_GB2312"/>
          <w:b/>
          <w:bCs/>
          <w:szCs w:val="32"/>
        </w:rPr>
      </w:pPr>
      <w:bookmarkStart w:id="5" w:name="_Toc25062"/>
      <w:r>
        <w:rPr>
          <w:rFonts w:ascii="仿宋_GB2312" w:hint="eastAsia"/>
          <w:b/>
          <w:bCs/>
          <w:szCs w:val="32"/>
        </w:rPr>
        <w:t>2.</w:t>
      </w:r>
      <w:r>
        <w:rPr>
          <w:rFonts w:ascii="仿宋_GB2312" w:hint="eastAsia"/>
          <w:b/>
          <w:bCs/>
          <w:szCs w:val="32"/>
        </w:rPr>
        <w:t>评价对象和范围</w:t>
      </w:r>
      <w:bookmarkEnd w:id="3"/>
      <w:bookmarkEnd w:id="4"/>
      <w:bookmarkEnd w:id="5"/>
    </w:p>
    <w:p w:rsidR="00BA1947" w:rsidRDefault="000D6207">
      <w:pPr>
        <w:spacing w:line="560" w:lineRule="exact"/>
        <w:ind w:firstLineChars="200" w:firstLine="640"/>
        <w:rPr>
          <w:rFonts w:ascii="仿宋_GB2312" w:hAnsi="方正仿宋_GBK" w:cs="方正仿宋_GBK"/>
          <w:szCs w:val="32"/>
        </w:rPr>
      </w:pPr>
      <w:r>
        <w:rPr>
          <w:rFonts w:ascii="仿宋_GB2312" w:hAnsi="方正仿宋_GBK" w:cs="方正仿宋_GBK" w:hint="eastAsia"/>
          <w:color w:val="000000"/>
          <w:szCs w:val="32"/>
        </w:rPr>
        <w:t>本项目评价对象为</w:t>
      </w:r>
      <w:r>
        <w:rPr>
          <w:rFonts w:ascii="仿宋_GB2312" w:hAnsi="方正仿宋_GBK" w:cs="方正仿宋_GBK" w:hint="eastAsia"/>
          <w:color w:val="000000"/>
          <w:szCs w:val="32"/>
        </w:rPr>
        <w:t>2023</w:t>
      </w:r>
      <w:r>
        <w:rPr>
          <w:rFonts w:ascii="仿宋_GB2312" w:hAnsi="方正仿宋_GBK" w:cs="方正仿宋_GBK" w:hint="eastAsia"/>
          <w:color w:val="000000"/>
          <w:szCs w:val="32"/>
        </w:rPr>
        <w:t>年度宁波市“六横六纵”雨水设施养管项目，项目范围包括城区“六横六纵”道路附属雨水管道、排放口、闸门、雨水泵站、截污设施等，项目内容主要为雨水设施养护管理工作和城区主干道应急排涝及抢险救灾任务</w:t>
      </w:r>
      <w:r>
        <w:rPr>
          <w:rFonts w:ascii="仿宋_GB2312" w:hAnsi="方正仿宋_GBK" w:cs="方正仿宋_GBK" w:hint="eastAsia"/>
          <w:szCs w:val="32"/>
        </w:rPr>
        <w:t>。</w:t>
      </w:r>
    </w:p>
    <w:p w:rsidR="00BA1947" w:rsidRDefault="000D6207">
      <w:pPr>
        <w:spacing w:line="560" w:lineRule="exact"/>
        <w:ind w:firstLineChars="200" w:firstLine="643"/>
        <w:rPr>
          <w:rFonts w:ascii="仿宋_GB2312"/>
          <w:b/>
          <w:bCs/>
          <w:szCs w:val="32"/>
        </w:rPr>
      </w:pPr>
      <w:r>
        <w:rPr>
          <w:rFonts w:ascii="仿宋_GB2312" w:hAnsi="仿宋_GB2312" w:cs="仿宋_GB2312" w:hint="eastAsia"/>
          <w:b/>
          <w:bCs/>
          <w:kern w:val="0"/>
          <w:szCs w:val="30"/>
        </w:rPr>
        <w:t>3.</w:t>
      </w:r>
      <w:bookmarkStart w:id="6" w:name="_Toc7181"/>
      <w:r>
        <w:rPr>
          <w:rFonts w:ascii="仿宋_GB2312" w:hint="eastAsia"/>
          <w:b/>
          <w:bCs/>
          <w:szCs w:val="32"/>
        </w:rPr>
        <w:t>评价依据</w:t>
      </w:r>
      <w:bookmarkEnd w:id="6"/>
    </w:p>
    <w:p w:rsidR="00BA1947" w:rsidRDefault="000D6207">
      <w:pPr>
        <w:spacing w:line="560" w:lineRule="exact"/>
        <w:ind w:firstLineChars="200" w:firstLine="640"/>
        <w:rPr>
          <w:rFonts w:ascii="仿宋_GB2312"/>
          <w:szCs w:val="32"/>
        </w:rPr>
      </w:pPr>
      <w:r>
        <w:rPr>
          <w:rFonts w:ascii="仿宋_GB2312" w:hint="eastAsia"/>
          <w:szCs w:val="32"/>
        </w:rPr>
        <w:t>主要包括：《中共中央</w:t>
      </w:r>
      <w:r>
        <w:rPr>
          <w:rFonts w:ascii="仿宋_GB2312" w:hint="eastAsia"/>
          <w:szCs w:val="32"/>
        </w:rPr>
        <w:t xml:space="preserve"> </w:t>
      </w:r>
      <w:r>
        <w:rPr>
          <w:rFonts w:ascii="仿宋_GB2312" w:hint="eastAsia"/>
          <w:szCs w:val="32"/>
        </w:rPr>
        <w:t>国务院关于全面实施预算绩效管理的意见》（中发〔</w:t>
      </w:r>
      <w:r>
        <w:rPr>
          <w:rFonts w:ascii="仿宋_GB2312" w:hint="eastAsia"/>
          <w:szCs w:val="32"/>
        </w:rPr>
        <w:t>2018</w:t>
      </w:r>
      <w:r>
        <w:rPr>
          <w:rFonts w:ascii="仿宋_GB2312" w:hint="eastAsia"/>
          <w:szCs w:val="32"/>
        </w:rPr>
        <w:t>〕</w:t>
      </w:r>
      <w:r>
        <w:rPr>
          <w:rFonts w:ascii="仿宋_GB2312" w:hint="eastAsia"/>
          <w:szCs w:val="32"/>
        </w:rPr>
        <w:t>34</w:t>
      </w:r>
      <w:r>
        <w:rPr>
          <w:rFonts w:ascii="仿宋_GB2312" w:hint="eastAsia"/>
          <w:szCs w:val="32"/>
        </w:rPr>
        <w:t>号）、《</w:t>
      </w:r>
      <w:r>
        <w:rPr>
          <w:rFonts w:ascii="仿宋_GB2312"/>
          <w:szCs w:val="32"/>
        </w:rPr>
        <w:t>财政部关于印发</w:t>
      </w:r>
      <w:r>
        <w:rPr>
          <w:rFonts w:ascii="仿宋_GB2312" w:hint="eastAsia"/>
          <w:szCs w:val="32"/>
        </w:rPr>
        <w:t>&lt;</w:t>
      </w:r>
      <w:r>
        <w:rPr>
          <w:rFonts w:ascii="仿宋_GB2312" w:hint="eastAsia"/>
          <w:szCs w:val="32"/>
        </w:rPr>
        <w:t>项目支出绩效评价管理办法</w:t>
      </w:r>
      <w:r>
        <w:rPr>
          <w:rFonts w:ascii="仿宋_GB2312" w:hint="eastAsia"/>
          <w:szCs w:val="32"/>
        </w:rPr>
        <w:t>&gt;</w:t>
      </w:r>
      <w:r>
        <w:rPr>
          <w:rFonts w:ascii="仿宋_GB2312"/>
          <w:szCs w:val="32"/>
        </w:rPr>
        <w:t>的通知</w:t>
      </w:r>
      <w:r>
        <w:rPr>
          <w:rFonts w:ascii="仿宋_GB2312" w:hint="eastAsia"/>
          <w:szCs w:val="32"/>
        </w:rPr>
        <w:t>》</w:t>
      </w:r>
      <w:r>
        <w:rPr>
          <w:rFonts w:ascii="仿宋_GB2312"/>
          <w:szCs w:val="32"/>
        </w:rPr>
        <w:t>（财预</w:t>
      </w:r>
      <w:r>
        <w:rPr>
          <w:rFonts w:ascii="仿宋_GB2312" w:hint="eastAsia"/>
          <w:szCs w:val="32"/>
        </w:rPr>
        <w:t>〔</w:t>
      </w:r>
      <w:r>
        <w:rPr>
          <w:rFonts w:ascii="仿宋_GB2312" w:hint="eastAsia"/>
          <w:szCs w:val="32"/>
        </w:rPr>
        <w:t>2020</w:t>
      </w:r>
      <w:r>
        <w:rPr>
          <w:rFonts w:ascii="仿宋_GB2312" w:hint="eastAsia"/>
          <w:szCs w:val="32"/>
        </w:rPr>
        <w:t>〕</w:t>
      </w:r>
      <w:r>
        <w:rPr>
          <w:rFonts w:ascii="仿宋_GB2312" w:hint="eastAsia"/>
          <w:szCs w:val="32"/>
        </w:rPr>
        <w:t>10</w:t>
      </w:r>
      <w:r>
        <w:rPr>
          <w:rFonts w:ascii="仿宋_GB2312" w:hint="eastAsia"/>
          <w:szCs w:val="32"/>
        </w:rPr>
        <w:t>号</w:t>
      </w:r>
      <w:r>
        <w:rPr>
          <w:rFonts w:ascii="仿宋_GB2312"/>
          <w:szCs w:val="32"/>
        </w:rPr>
        <w:t>）</w:t>
      </w:r>
      <w:r>
        <w:rPr>
          <w:rFonts w:ascii="仿宋_GB2312" w:hint="eastAsia"/>
          <w:szCs w:val="32"/>
        </w:rPr>
        <w:t>、《中共宁波市委</w:t>
      </w:r>
      <w:r>
        <w:rPr>
          <w:rFonts w:ascii="仿宋_GB2312" w:hint="eastAsia"/>
          <w:szCs w:val="32"/>
        </w:rPr>
        <w:t xml:space="preserve"> </w:t>
      </w:r>
      <w:r>
        <w:rPr>
          <w:rFonts w:ascii="仿宋_GB2312" w:hint="eastAsia"/>
          <w:szCs w:val="32"/>
        </w:rPr>
        <w:t>宁波市人民政府关于全面落实预算绩效管理的实施意见》（</w:t>
      </w:r>
      <w:proofErr w:type="gramStart"/>
      <w:r>
        <w:rPr>
          <w:rFonts w:ascii="仿宋_GB2312" w:hint="eastAsia"/>
          <w:szCs w:val="32"/>
        </w:rPr>
        <w:t>甬党发</w:t>
      </w:r>
      <w:proofErr w:type="gramEnd"/>
      <w:r>
        <w:rPr>
          <w:rFonts w:ascii="仿宋_GB2312" w:hint="eastAsia"/>
          <w:szCs w:val="32"/>
        </w:rPr>
        <w:t>〔</w:t>
      </w:r>
      <w:r>
        <w:rPr>
          <w:rFonts w:ascii="仿宋_GB2312" w:hint="eastAsia"/>
          <w:szCs w:val="32"/>
        </w:rPr>
        <w:t>2019</w:t>
      </w:r>
      <w:r>
        <w:rPr>
          <w:rFonts w:ascii="仿宋_GB2312" w:hint="eastAsia"/>
          <w:szCs w:val="32"/>
        </w:rPr>
        <w:t>〕</w:t>
      </w:r>
      <w:r>
        <w:rPr>
          <w:rFonts w:ascii="仿宋_GB2312" w:hint="eastAsia"/>
          <w:szCs w:val="32"/>
        </w:rPr>
        <w:t>56</w:t>
      </w:r>
      <w:r>
        <w:rPr>
          <w:rFonts w:ascii="仿宋_GB2312" w:hint="eastAsia"/>
          <w:szCs w:val="32"/>
        </w:rPr>
        <w:t>号）、《宁波市项目支</w:t>
      </w:r>
      <w:r>
        <w:rPr>
          <w:rFonts w:ascii="仿宋_GB2312" w:hint="eastAsia"/>
          <w:szCs w:val="32"/>
        </w:rPr>
        <w:lastRenderedPageBreak/>
        <w:t>出</w:t>
      </w:r>
      <w:r>
        <w:rPr>
          <w:rFonts w:ascii="仿宋_GB2312" w:hint="eastAsia"/>
          <w:szCs w:val="32"/>
        </w:rPr>
        <w:t>绩效评价管理办法》（</w:t>
      </w:r>
      <w:proofErr w:type="gramStart"/>
      <w:r>
        <w:rPr>
          <w:rFonts w:ascii="仿宋_GB2312" w:hint="eastAsia"/>
          <w:szCs w:val="32"/>
        </w:rPr>
        <w:t>甬财政</w:t>
      </w:r>
      <w:proofErr w:type="gramEnd"/>
      <w:r>
        <w:rPr>
          <w:rFonts w:ascii="仿宋_GB2312" w:hint="eastAsia"/>
          <w:szCs w:val="32"/>
        </w:rPr>
        <w:t>发〔</w:t>
      </w:r>
      <w:r>
        <w:rPr>
          <w:rFonts w:ascii="仿宋_GB2312" w:hint="eastAsia"/>
          <w:szCs w:val="32"/>
        </w:rPr>
        <w:t>2020</w:t>
      </w:r>
      <w:r>
        <w:rPr>
          <w:rFonts w:ascii="仿宋_GB2312" w:hint="eastAsia"/>
          <w:szCs w:val="32"/>
        </w:rPr>
        <w:t>〕</w:t>
      </w:r>
      <w:r>
        <w:rPr>
          <w:rFonts w:ascii="仿宋_GB2312" w:hint="eastAsia"/>
          <w:szCs w:val="32"/>
        </w:rPr>
        <w:t>748</w:t>
      </w:r>
      <w:r>
        <w:rPr>
          <w:rFonts w:ascii="仿宋_GB2312" w:hint="eastAsia"/>
          <w:szCs w:val="32"/>
        </w:rPr>
        <w:t>号）等。</w:t>
      </w:r>
    </w:p>
    <w:p w:rsidR="00BA1947" w:rsidRDefault="000D6207">
      <w:pPr>
        <w:spacing w:line="560" w:lineRule="exact"/>
        <w:ind w:firstLineChars="200" w:firstLine="643"/>
        <w:rPr>
          <w:rFonts w:ascii="仿宋_GB2312"/>
          <w:b/>
          <w:bCs/>
          <w:szCs w:val="32"/>
        </w:rPr>
      </w:pPr>
      <w:bookmarkStart w:id="7" w:name="_Toc1094666082"/>
      <w:bookmarkStart w:id="8" w:name="_Toc391097109"/>
      <w:bookmarkStart w:id="9" w:name="_Toc4689"/>
      <w:r>
        <w:rPr>
          <w:rFonts w:ascii="仿宋_GB2312" w:hint="eastAsia"/>
          <w:b/>
          <w:bCs/>
          <w:szCs w:val="32"/>
        </w:rPr>
        <w:t>4.</w:t>
      </w:r>
      <w:r>
        <w:rPr>
          <w:rFonts w:ascii="仿宋_GB2312" w:hint="eastAsia"/>
          <w:b/>
          <w:bCs/>
          <w:szCs w:val="32"/>
        </w:rPr>
        <w:t>评价方法</w:t>
      </w:r>
      <w:bookmarkEnd w:id="7"/>
      <w:bookmarkEnd w:id="8"/>
      <w:bookmarkEnd w:id="9"/>
    </w:p>
    <w:p w:rsidR="00BA1947" w:rsidRDefault="000D6207">
      <w:pPr>
        <w:spacing w:line="560" w:lineRule="exact"/>
        <w:ind w:firstLineChars="200" w:firstLine="640"/>
        <w:rPr>
          <w:rFonts w:ascii="仿宋_GB2312" w:hAnsi="仿宋"/>
          <w:szCs w:val="32"/>
        </w:rPr>
      </w:pPr>
      <w:bookmarkStart w:id="10" w:name="_Toc26293"/>
      <w:bookmarkStart w:id="11" w:name="_Toc265418376"/>
      <w:bookmarkStart w:id="12" w:name="_Toc15031"/>
      <w:bookmarkStart w:id="13" w:name="_Toc14334"/>
      <w:r>
        <w:rPr>
          <w:rFonts w:ascii="楷体_GB2312" w:eastAsia="楷体_GB2312" w:hint="eastAsia"/>
          <w:szCs w:val="32"/>
        </w:rPr>
        <w:t>一是深度访谈</w:t>
      </w:r>
      <w:r>
        <w:rPr>
          <w:rFonts w:ascii="楷体_GB2312" w:eastAsia="楷体_GB2312" w:hint="eastAsia"/>
          <w:szCs w:val="32"/>
          <w:lang/>
        </w:rPr>
        <w:t>法</w:t>
      </w:r>
      <w:r>
        <w:rPr>
          <w:rFonts w:ascii="楷体_GB2312" w:eastAsia="楷体_GB2312" w:hint="eastAsia"/>
          <w:szCs w:val="32"/>
        </w:rPr>
        <w:t>。</w:t>
      </w:r>
      <w:r>
        <w:rPr>
          <w:rFonts w:ascii="仿宋_GB2312" w:hAnsi="仿宋" w:hint="eastAsia"/>
          <w:szCs w:val="32"/>
        </w:rPr>
        <w:t>绩效评价小组以养护单位负责人为主要调研对象，</w:t>
      </w:r>
      <w:bookmarkStart w:id="14" w:name="_Toc563110613"/>
      <w:bookmarkEnd w:id="10"/>
      <w:bookmarkEnd w:id="11"/>
      <w:bookmarkEnd w:id="12"/>
      <w:bookmarkEnd w:id="13"/>
      <w:r>
        <w:rPr>
          <w:rFonts w:ascii="仿宋_GB2312" w:hAnsi="仿宋" w:hint="eastAsia"/>
          <w:szCs w:val="32"/>
        </w:rPr>
        <w:t>结合养护现场调研了解</w:t>
      </w:r>
      <w:r>
        <w:rPr>
          <w:rFonts w:ascii="仿宋_GB2312" w:hAnsi="仿宋" w:hint="eastAsia"/>
          <w:szCs w:val="32"/>
        </w:rPr>
        <w:t>2023</w:t>
      </w:r>
      <w:r>
        <w:rPr>
          <w:rFonts w:ascii="仿宋_GB2312" w:hAnsi="仿宋" w:hint="eastAsia"/>
          <w:szCs w:val="32"/>
        </w:rPr>
        <w:t>年度“六横六纵”雨水设施养管项目的了解项目运行管理机制、养护单位内部管理制度、相关养护管理台账资料，以及项目产出绩效，项目实施过程中存在的主要问题。</w:t>
      </w:r>
    </w:p>
    <w:p w:rsidR="00BA1947" w:rsidRDefault="000D6207">
      <w:pPr>
        <w:spacing w:line="560" w:lineRule="exact"/>
        <w:ind w:firstLineChars="200" w:firstLine="640"/>
        <w:rPr>
          <w:rFonts w:ascii="仿宋_GB2312" w:hAnsi="仿宋"/>
          <w:szCs w:val="32"/>
        </w:rPr>
      </w:pPr>
      <w:bookmarkStart w:id="15" w:name="_Toc239640362"/>
      <w:bookmarkStart w:id="16" w:name="_Toc1103726009"/>
      <w:bookmarkEnd w:id="14"/>
      <w:r>
        <w:rPr>
          <w:rFonts w:ascii="楷体_GB2312" w:eastAsia="楷体_GB2312" w:hint="eastAsia"/>
          <w:szCs w:val="32"/>
        </w:rPr>
        <w:t>二是</w:t>
      </w:r>
      <w:r>
        <w:rPr>
          <w:rFonts w:ascii="楷体_GB2312" w:eastAsia="楷体_GB2312" w:hint="eastAsia"/>
          <w:szCs w:val="32"/>
          <w:lang/>
        </w:rPr>
        <w:t>分析复核法</w:t>
      </w:r>
      <w:r>
        <w:rPr>
          <w:rFonts w:ascii="楷体_GB2312" w:eastAsia="楷体_GB2312" w:hint="eastAsia"/>
          <w:szCs w:val="32"/>
        </w:rPr>
        <w:t>。</w:t>
      </w:r>
      <w:r>
        <w:rPr>
          <w:rFonts w:ascii="仿宋_GB2312" w:hAnsi="仿宋" w:hint="eastAsia"/>
          <w:szCs w:val="32"/>
        </w:rPr>
        <w:t>绩效评价小组对项目的</w:t>
      </w:r>
      <w:bookmarkEnd w:id="15"/>
      <w:r>
        <w:rPr>
          <w:rFonts w:ascii="仿宋_GB2312" w:hAnsi="仿宋" w:hint="eastAsia"/>
          <w:szCs w:val="32"/>
        </w:rPr>
        <w:t>业务资料、财务资料进一步分析复核，查验项目招投标流程是否规范，项目预算安排是否科学合理，项目资金支出过程管理、项目考核是否规范，项目合同文件及养护单位内部管理制度、应急预案是否完善，养护</w:t>
      </w:r>
      <w:proofErr w:type="gramStart"/>
      <w:r>
        <w:rPr>
          <w:rFonts w:ascii="仿宋_GB2312" w:hAnsi="仿宋" w:hint="eastAsia"/>
          <w:szCs w:val="32"/>
        </w:rPr>
        <w:t>人员台</w:t>
      </w:r>
      <w:proofErr w:type="gramEnd"/>
      <w:r>
        <w:rPr>
          <w:rFonts w:ascii="仿宋_GB2312" w:hAnsi="仿宋" w:hint="eastAsia"/>
          <w:szCs w:val="32"/>
        </w:rPr>
        <w:t>账资料、养护</w:t>
      </w:r>
      <w:proofErr w:type="gramStart"/>
      <w:r>
        <w:rPr>
          <w:rFonts w:ascii="仿宋_GB2312" w:hAnsi="仿宋" w:hint="eastAsia"/>
          <w:szCs w:val="32"/>
        </w:rPr>
        <w:t>作业台</w:t>
      </w:r>
      <w:proofErr w:type="gramEnd"/>
      <w:r>
        <w:rPr>
          <w:rFonts w:ascii="仿宋_GB2312" w:hAnsi="仿宋" w:hint="eastAsia"/>
          <w:szCs w:val="32"/>
        </w:rPr>
        <w:t>账、设施台</w:t>
      </w:r>
      <w:proofErr w:type="gramStart"/>
      <w:r>
        <w:rPr>
          <w:rFonts w:ascii="仿宋_GB2312" w:hAnsi="仿宋" w:hint="eastAsia"/>
          <w:szCs w:val="32"/>
        </w:rPr>
        <w:t>账资料</w:t>
      </w:r>
      <w:proofErr w:type="gramEnd"/>
      <w:r>
        <w:rPr>
          <w:rFonts w:ascii="仿宋_GB2312" w:hAnsi="仿宋" w:hint="eastAsia"/>
          <w:szCs w:val="32"/>
        </w:rPr>
        <w:t>等是否齐全。</w:t>
      </w:r>
    </w:p>
    <w:p w:rsidR="00BA1947" w:rsidRDefault="000D6207">
      <w:pPr>
        <w:pStyle w:val="a9"/>
        <w:widowControl/>
        <w:spacing w:beforeAutospacing="0" w:afterAutospacing="0" w:line="560" w:lineRule="exact"/>
        <w:ind w:firstLineChars="200" w:firstLine="640"/>
        <w:jc w:val="both"/>
        <w:rPr>
          <w:rFonts w:ascii="仿宋_GB2312" w:hAnsi="仿宋_GB2312" w:cs="仿宋_GB2312"/>
          <w:spacing w:val="7"/>
          <w:sz w:val="32"/>
          <w:szCs w:val="30"/>
        </w:rPr>
      </w:pPr>
      <w:r>
        <w:rPr>
          <w:rFonts w:ascii="楷体_GB2312" w:eastAsia="楷体_GB2312" w:hint="eastAsia"/>
          <w:kern w:val="2"/>
          <w:sz w:val="32"/>
          <w:szCs w:val="32"/>
        </w:rPr>
        <w:t>三是</w:t>
      </w:r>
      <w:r>
        <w:rPr>
          <w:rFonts w:ascii="楷体_GB2312" w:eastAsia="楷体_GB2312" w:hint="eastAsia"/>
          <w:kern w:val="2"/>
          <w:sz w:val="32"/>
          <w:szCs w:val="32"/>
          <w:lang/>
        </w:rPr>
        <w:t>问卷调查法</w:t>
      </w:r>
      <w:r>
        <w:rPr>
          <w:rFonts w:ascii="楷体_GB2312" w:eastAsia="楷体_GB2312" w:hint="eastAsia"/>
          <w:kern w:val="2"/>
          <w:sz w:val="32"/>
          <w:szCs w:val="32"/>
        </w:rPr>
        <w:t>。</w:t>
      </w:r>
      <w:r>
        <w:rPr>
          <w:rFonts w:ascii="仿宋_GB2312" w:hAnsi="仿宋_GB2312" w:cs="仿宋_GB2312" w:hint="eastAsia"/>
          <w:spacing w:val="7"/>
          <w:sz w:val="32"/>
          <w:szCs w:val="30"/>
        </w:rPr>
        <w:t>根据</w:t>
      </w:r>
      <w:r>
        <w:rPr>
          <w:rFonts w:ascii="仿宋_GB2312" w:hAnsi="仿宋_GB2312" w:cs="仿宋_GB2312" w:hint="eastAsia"/>
          <w:spacing w:val="7"/>
          <w:sz w:val="32"/>
          <w:szCs w:val="30"/>
        </w:rPr>
        <w:t>2023</w:t>
      </w:r>
      <w:r>
        <w:rPr>
          <w:rFonts w:ascii="仿宋_GB2312" w:hAnsi="仿宋_GB2312" w:cs="仿宋_GB2312" w:hint="eastAsia"/>
          <w:spacing w:val="7"/>
          <w:sz w:val="32"/>
          <w:szCs w:val="30"/>
        </w:rPr>
        <w:t>年度</w:t>
      </w:r>
      <w:r>
        <w:rPr>
          <w:rFonts w:ascii="仿宋_GB2312" w:hAnsi="方正仿宋_GBK" w:cs="方正仿宋_GBK" w:hint="eastAsia"/>
          <w:color w:val="000000"/>
          <w:sz w:val="32"/>
          <w:szCs w:val="32"/>
        </w:rPr>
        <w:t>宁波市</w:t>
      </w:r>
      <w:r>
        <w:rPr>
          <w:rFonts w:ascii="仿宋_GB2312" w:hAnsi="仿宋_GB2312" w:cs="仿宋_GB2312" w:hint="eastAsia"/>
          <w:spacing w:val="7"/>
          <w:sz w:val="32"/>
          <w:szCs w:val="30"/>
        </w:rPr>
        <w:t>“六横六纵”雨水设施养管</w:t>
      </w:r>
      <w:r>
        <w:rPr>
          <w:rFonts w:ascii="仿宋_GB2312" w:hAnsi="仿宋_GB2312" w:cs="仿宋_GB2312"/>
          <w:spacing w:val="7"/>
          <w:sz w:val="32"/>
          <w:szCs w:val="30"/>
        </w:rPr>
        <w:t>项目</w:t>
      </w:r>
      <w:r>
        <w:rPr>
          <w:rFonts w:ascii="仿宋_GB2312" w:hAnsi="仿宋_GB2312" w:cs="仿宋_GB2312" w:hint="eastAsia"/>
          <w:spacing w:val="7"/>
          <w:sz w:val="32"/>
          <w:szCs w:val="30"/>
        </w:rPr>
        <w:t>的具体特点，绩效评价小组设计了满意度调查问卷，以社会群众为调研对象进行满意度调查，满意度调查问卷见附件</w:t>
      </w:r>
      <w:r>
        <w:rPr>
          <w:rFonts w:ascii="仿宋_GB2312" w:hAnsi="仿宋_GB2312" w:cs="仿宋_GB2312"/>
          <w:spacing w:val="7"/>
          <w:sz w:val="32"/>
          <w:szCs w:val="30"/>
        </w:rPr>
        <w:t>2</w:t>
      </w:r>
      <w:r>
        <w:rPr>
          <w:rFonts w:ascii="仿宋_GB2312" w:hAnsi="仿宋_GB2312" w:cs="仿宋_GB2312" w:hint="eastAsia"/>
          <w:spacing w:val="7"/>
          <w:sz w:val="32"/>
          <w:szCs w:val="30"/>
        </w:rPr>
        <w:t>。</w:t>
      </w:r>
      <w:bookmarkEnd w:id="16"/>
    </w:p>
    <w:p w:rsidR="00BA1947" w:rsidRDefault="000D6207">
      <w:pPr>
        <w:widowControl/>
        <w:shd w:val="clear" w:color="auto" w:fill="FFFFFF"/>
        <w:spacing w:line="560" w:lineRule="exact"/>
        <w:ind w:firstLine="482"/>
        <w:outlineLvl w:val="1"/>
        <w:rPr>
          <w:rFonts w:ascii="楷体_GB2312" w:eastAsia="楷体_GB2312" w:hAnsi="黑体" w:cs="仿宋_GB2312"/>
          <w:bCs/>
          <w:spacing w:val="7"/>
          <w:kern w:val="0"/>
          <w:szCs w:val="30"/>
        </w:rPr>
      </w:pPr>
      <w:r>
        <w:rPr>
          <w:rFonts w:ascii="楷体_GB2312" w:eastAsia="楷体_GB2312" w:hAnsi="黑体" w:cs="仿宋_GB2312" w:hint="eastAsia"/>
          <w:b/>
          <w:spacing w:val="7"/>
          <w:kern w:val="0"/>
          <w:szCs w:val="30"/>
        </w:rPr>
        <w:t>（三）综合评价情况及评价结论</w:t>
      </w:r>
    </w:p>
    <w:p w:rsidR="00BA1947" w:rsidRDefault="000D6207">
      <w:pPr>
        <w:spacing w:line="560" w:lineRule="exact"/>
        <w:ind w:firstLineChars="200" w:firstLine="643"/>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指标得分情况</w:t>
      </w:r>
    </w:p>
    <w:p w:rsidR="00BA1947" w:rsidRDefault="000D6207">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1</w:t>
      </w:r>
      <w:r>
        <w:rPr>
          <w:rFonts w:ascii="仿宋_GB2312" w:hAnsi="方正仿宋_GBK" w:cs="方正仿宋_GBK" w:hint="eastAsia"/>
          <w:b/>
          <w:bCs/>
          <w:szCs w:val="32"/>
        </w:rPr>
        <w:t>）决策指标</w:t>
      </w:r>
      <w:r>
        <w:rPr>
          <w:rFonts w:ascii="仿宋_GB2312" w:hAnsi="方正仿宋_GBK" w:cs="方正仿宋_GBK" w:hint="eastAsia"/>
          <w:szCs w:val="32"/>
        </w:rPr>
        <w:t>。</w:t>
      </w:r>
      <w:r>
        <w:rPr>
          <w:rFonts w:hint="eastAsia"/>
        </w:rPr>
        <w:t>该指标满分为</w:t>
      </w:r>
      <w:r>
        <w:rPr>
          <w:rFonts w:ascii="仿宋_GB2312" w:hAnsi="方正仿宋_GBK" w:cs="方正仿宋_GBK" w:hint="eastAsia"/>
          <w:szCs w:val="32"/>
        </w:rPr>
        <w:t>15</w:t>
      </w:r>
      <w:r>
        <w:rPr>
          <w:rFonts w:ascii="仿宋_GB2312" w:hAnsi="方正仿宋_GBK" w:cs="方正仿宋_GBK" w:hint="eastAsia"/>
          <w:szCs w:val="32"/>
        </w:rPr>
        <w:t>分，本项目得分为</w:t>
      </w:r>
      <w:r>
        <w:rPr>
          <w:rFonts w:ascii="仿宋_GB2312" w:hAnsi="方正仿宋_GBK" w:cs="方正仿宋_GBK" w:hint="eastAsia"/>
          <w:szCs w:val="32"/>
        </w:rPr>
        <w:t>14</w:t>
      </w:r>
      <w:r>
        <w:rPr>
          <w:rFonts w:ascii="仿宋_GB2312" w:hAnsi="方正仿宋_GBK" w:cs="方正仿宋_GBK" w:hint="eastAsia"/>
          <w:szCs w:val="32"/>
        </w:rPr>
        <w:t>分。主要扣分项为：存在指标体系设置不完整问题，扣</w:t>
      </w:r>
      <w:r>
        <w:rPr>
          <w:rFonts w:ascii="仿宋_GB2312" w:hAnsi="方正仿宋_GBK" w:cs="方正仿宋_GBK" w:hint="eastAsia"/>
          <w:szCs w:val="32"/>
        </w:rPr>
        <w:t>1</w:t>
      </w:r>
      <w:r>
        <w:rPr>
          <w:rFonts w:ascii="仿宋_GB2312" w:hAnsi="方正仿宋_GBK" w:cs="方正仿宋_GBK" w:hint="eastAsia"/>
          <w:szCs w:val="32"/>
        </w:rPr>
        <w:t>分。</w:t>
      </w:r>
    </w:p>
    <w:p w:rsidR="00BA1947" w:rsidRDefault="000D6207">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2</w:t>
      </w:r>
      <w:r>
        <w:rPr>
          <w:rFonts w:ascii="仿宋_GB2312" w:hAnsi="方正仿宋_GBK" w:cs="方正仿宋_GBK" w:hint="eastAsia"/>
          <w:b/>
          <w:bCs/>
          <w:szCs w:val="32"/>
        </w:rPr>
        <w:t>）过程指标</w:t>
      </w:r>
      <w:r>
        <w:rPr>
          <w:rFonts w:ascii="仿宋_GB2312" w:hAnsi="方正仿宋_GBK" w:cs="方正仿宋_GBK" w:hint="eastAsia"/>
          <w:szCs w:val="32"/>
        </w:rPr>
        <w:t>。该指标满分为</w:t>
      </w:r>
      <w:r>
        <w:rPr>
          <w:rFonts w:ascii="仿宋_GB2312" w:hAnsi="方正仿宋_GBK" w:cs="方正仿宋_GBK" w:hint="eastAsia"/>
          <w:szCs w:val="32"/>
        </w:rPr>
        <w:t>25</w:t>
      </w:r>
      <w:r>
        <w:rPr>
          <w:rFonts w:ascii="仿宋_GB2312" w:hAnsi="方正仿宋_GBK" w:cs="方正仿宋_GBK" w:hint="eastAsia"/>
          <w:szCs w:val="32"/>
        </w:rPr>
        <w:t>分，本项目得分为</w:t>
      </w:r>
      <w:r>
        <w:rPr>
          <w:rFonts w:ascii="仿宋_GB2312" w:hAnsi="方正仿宋_GBK" w:cs="方正仿宋_GBK" w:hint="eastAsia"/>
          <w:szCs w:val="32"/>
        </w:rPr>
        <w:t>2</w:t>
      </w:r>
      <w:r>
        <w:rPr>
          <w:rFonts w:ascii="仿宋_GB2312" w:hAnsi="方正仿宋_GBK" w:cs="方正仿宋_GBK" w:hint="eastAsia"/>
          <w:szCs w:val="32"/>
        </w:rPr>
        <w:t>3</w:t>
      </w:r>
      <w:r>
        <w:rPr>
          <w:rFonts w:ascii="仿宋_GB2312" w:hAnsi="方正仿宋_GBK" w:cs="方正仿宋_GBK" w:hint="eastAsia"/>
          <w:szCs w:val="32"/>
        </w:rPr>
        <w:t>分。主要扣分项为：第一，考勤表与实际作业人员不能完全匹配，扣</w:t>
      </w:r>
      <w:r>
        <w:rPr>
          <w:rFonts w:ascii="仿宋_GB2312" w:hAnsi="方正仿宋_GBK" w:cs="方正仿宋_GBK" w:hint="eastAsia"/>
          <w:szCs w:val="32"/>
        </w:rPr>
        <w:t>1</w:t>
      </w:r>
      <w:r>
        <w:rPr>
          <w:rFonts w:ascii="仿宋_GB2312" w:hAnsi="方正仿宋_GBK" w:cs="方正仿宋_GBK" w:hint="eastAsia"/>
          <w:szCs w:val="32"/>
        </w:rPr>
        <w:t>分。第二，永丰桥雨水强排泵站数据记录有所缺</w:t>
      </w:r>
      <w:r>
        <w:rPr>
          <w:rFonts w:ascii="仿宋_GB2312" w:hAnsi="方正仿宋_GBK" w:cs="方正仿宋_GBK" w:hint="eastAsia"/>
          <w:szCs w:val="32"/>
        </w:rPr>
        <w:lastRenderedPageBreak/>
        <w:t>失，扣</w:t>
      </w:r>
      <w:r>
        <w:rPr>
          <w:rFonts w:ascii="仿宋_GB2312" w:hAnsi="方正仿宋_GBK" w:cs="方正仿宋_GBK" w:hint="eastAsia"/>
          <w:szCs w:val="32"/>
        </w:rPr>
        <w:t>1</w:t>
      </w:r>
      <w:r>
        <w:rPr>
          <w:rFonts w:ascii="仿宋_GB2312" w:hAnsi="方正仿宋_GBK" w:cs="方正仿宋_GBK" w:hint="eastAsia"/>
          <w:szCs w:val="32"/>
        </w:rPr>
        <w:t>分。</w:t>
      </w:r>
    </w:p>
    <w:p w:rsidR="00BA1947" w:rsidRDefault="000D6207">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3</w:t>
      </w:r>
      <w:r>
        <w:rPr>
          <w:rFonts w:ascii="仿宋_GB2312" w:hAnsi="方正仿宋_GBK" w:cs="方正仿宋_GBK" w:hint="eastAsia"/>
          <w:b/>
          <w:bCs/>
          <w:szCs w:val="32"/>
        </w:rPr>
        <w:t>）产出指标</w:t>
      </w:r>
      <w:r>
        <w:rPr>
          <w:rFonts w:ascii="仿宋_GB2312" w:hAnsi="方正仿宋_GBK" w:cs="方正仿宋_GBK" w:hint="eastAsia"/>
          <w:szCs w:val="32"/>
        </w:rPr>
        <w:t>。该指标满分为</w:t>
      </w:r>
      <w:r>
        <w:rPr>
          <w:rFonts w:ascii="仿宋_GB2312" w:hAnsi="方正仿宋_GBK" w:cs="方正仿宋_GBK" w:hint="eastAsia"/>
          <w:szCs w:val="32"/>
        </w:rPr>
        <w:t>35</w:t>
      </w:r>
      <w:r>
        <w:rPr>
          <w:rFonts w:ascii="仿宋_GB2312" w:hAnsi="方正仿宋_GBK" w:cs="方正仿宋_GBK" w:hint="eastAsia"/>
          <w:szCs w:val="32"/>
        </w:rPr>
        <w:t>分，本项目得分为</w:t>
      </w:r>
      <w:r>
        <w:rPr>
          <w:rFonts w:ascii="仿宋_GB2312" w:hAnsi="方正仿宋_GBK" w:cs="方正仿宋_GBK" w:hint="eastAsia"/>
          <w:szCs w:val="32"/>
        </w:rPr>
        <w:t>33</w:t>
      </w:r>
      <w:r>
        <w:rPr>
          <w:rFonts w:ascii="仿宋_GB2312" w:hAnsi="方正仿宋_GBK" w:cs="方正仿宋_GBK" w:hint="eastAsia"/>
          <w:szCs w:val="32"/>
        </w:rPr>
        <w:t>分。主要扣分项为：根据考核情况，在管道维护方面存在管道沉积、管道结构性缺陷、防坠设施的安装不当、井盖沉陷等问题，扣</w:t>
      </w:r>
      <w:r>
        <w:rPr>
          <w:rFonts w:ascii="仿宋_GB2312" w:hAnsi="方正仿宋_GBK" w:cs="方正仿宋_GBK" w:hint="eastAsia"/>
          <w:szCs w:val="32"/>
        </w:rPr>
        <w:t>2</w:t>
      </w:r>
      <w:r>
        <w:rPr>
          <w:rFonts w:ascii="仿宋_GB2312" w:hAnsi="方正仿宋_GBK" w:cs="方正仿宋_GBK" w:hint="eastAsia"/>
          <w:szCs w:val="32"/>
        </w:rPr>
        <w:t>分。</w:t>
      </w:r>
    </w:p>
    <w:p w:rsidR="00BA1947" w:rsidRDefault="000D6207">
      <w:pPr>
        <w:spacing w:line="560" w:lineRule="exact"/>
        <w:ind w:firstLineChars="200" w:firstLine="643"/>
      </w:pPr>
      <w:r>
        <w:rPr>
          <w:rFonts w:ascii="仿宋_GB2312" w:hAnsi="方正仿宋_GBK" w:cs="方正仿宋_GBK" w:hint="eastAsia"/>
          <w:b/>
          <w:bCs/>
          <w:szCs w:val="32"/>
        </w:rPr>
        <w:t>（</w:t>
      </w:r>
      <w:r>
        <w:rPr>
          <w:rFonts w:ascii="仿宋_GB2312" w:hAnsi="方正仿宋_GBK" w:cs="方正仿宋_GBK" w:hint="eastAsia"/>
          <w:b/>
          <w:bCs/>
          <w:szCs w:val="32"/>
        </w:rPr>
        <w:t>4</w:t>
      </w:r>
      <w:r>
        <w:rPr>
          <w:rFonts w:ascii="仿宋_GB2312" w:hAnsi="方正仿宋_GBK" w:cs="方正仿宋_GBK" w:hint="eastAsia"/>
          <w:b/>
          <w:bCs/>
          <w:szCs w:val="32"/>
        </w:rPr>
        <w:t>）效果指标。</w:t>
      </w:r>
      <w:r>
        <w:rPr>
          <w:rFonts w:ascii="仿宋_GB2312" w:hAnsi="方正仿宋_GBK" w:cs="方正仿宋_GBK" w:hint="eastAsia"/>
          <w:szCs w:val="32"/>
        </w:rPr>
        <w:t>该指标满分为</w:t>
      </w:r>
      <w:r>
        <w:rPr>
          <w:rFonts w:ascii="仿宋_GB2312" w:hAnsi="方正仿宋_GBK" w:cs="方正仿宋_GBK" w:hint="eastAsia"/>
          <w:szCs w:val="32"/>
        </w:rPr>
        <w:t>25</w:t>
      </w:r>
      <w:r>
        <w:rPr>
          <w:rFonts w:ascii="仿宋_GB2312" w:hAnsi="方正仿宋_GBK" w:cs="方正仿宋_GBK" w:hint="eastAsia"/>
          <w:szCs w:val="32"/>
        </w:rPr>
        <w:t>分，本项目得分为</w:t>
      </w:r>
      <w:r>
        <w:rPr>
          <w:rFonts w:ascii="仿宋_GB2312" w:hAnsi="方正仿宋_GBK" w:cs="方正仿宋_GBK" w:hint="eastAsia"/>
          <w:szCs w:val="32"/>
        </w:rPr>
        <w:t>22.65</w:t>
      </w:r>
      <w:r>
        <w:rPr>
          <w:rFonts w:ascii="仿宋_GB2312" w:hAnsi="方正仿宋_GBK" w:cs="方正仿宋_GBK" w:hint="eastAsia"/>
          <w:szCs w:val="32"/>
        </w:rPr>
        <w:t>分。主要扣分项为：减少群众经济</w:t>
      </w:r>
      <w:r>
        <w:rPr>
          <w:rFonts w:ascii="仿宋_GB2312" w:hAnsi="方正仿宋_GBK" w:cs="方正仿宋_GBK" w:hint="eastAsia"/>
          <w:szCs w:val="32"/>
        </w:rPr>
        <w:t>损失的作用为：较大，得</w:t>
      </w:r>
      <w:r>
        <w:rPr>
          <w:rFonts w:ascii="仿宋_GB2312" w:hAnsi="方正仿宋_GBK" w:cs="方正仿宋_GBK" w:hint="eastAsia"/>
          <w:szCs w:val="32"/>
        </w:rPr>
        <w:t>4</w:t>
      </w:r>
      <w:r>
        <w:rPr>
          <w:rFonts w:ascii="仿宋_GB2312" w:hAnsi="方正仿宋_GBK" w:cs="方正仿宋_GBK" w:hint="eastAsia"/>
          <w:szCs w:val="32"/>
        </w:rPr>
        <w:t>分；养护效果有待加强，对于建立长效管理机制方面所起到的作用为：较大，得</w:t>
      </w:r>
      <w:r>
        <w:rPr>
          <w:rFonts w:ascii="仿宋_GB2312" w:hAnsi="方正仿宋_GBK" w:cs="方正仿宋_GBK" w:hint="eastAsia"/>
          <w:szCs w:val="32"/>
        </w:rPr>
        <w:t>4</w:t>
      </w:r>
      <w:r>
        <w:rPr>
          <w:rFonts w:ascii="仿宋_GB2312" w:hAnsi="方正仿宋_GBK" w:cs="方正仿宋_GBK" w:hint="eastAsia"/>
          <w:szCs w:val="32"/>
        </w:rPr>
        <w:t>分；上述指标扣</w:t>
      </w:r>
      <w:r>
        <w:rPr>
          <w:rFonts w:ascii="仿宋_GB2312" w:hAnsi="方正仿宋_GBK" w:cs="方正仿宋_GBK" w:hint="eastAsia"/>
          <w:szCs w:val="32"/>
        </w:rPr>
        <w:t>2</w:t>
      </w:r>
      <w:r>
        <w:rPr>
          <w:rFonts w:ascii="仿宋_GB2312" w:hAnsi="方正仿宋_GBK" w:cs="方正仿宋_GBK" w:hint="eastAsia"/>
          <w:szCs w:val="32"/>
        </w:rPr>
        <w:t>分。同时根据满意度问卷调查结果，得</w:t>
      </w:r>
      <w:r>
        <w:rPr>
          <w:rFonts w:ascii="仿宋_GB2312" w:hAnsi="方正仿宋_GBK" w:cs="方正仿宋_GBK" w:hint="eastAsia"/>
          <w:szCs w:val="32"/>
        </w:rPr>
        <w:t>9.65</w:t>
      </w:r>
      <w:r>
        <w:rPr>
          <w:rFonts w:ascii="仿宋_GB2312" w:hAnsi="方正仿宋_GBK" w:cs="方正仿宋_GBK" w:hint="eastAsia"/>
          <w:szCs w:val="32"/>
        </w:rPr>
        <w:t>分，扣</w:t>
      </w:r>
      <w:r>
        <w:rPr>
          <w:rFonts w:ascii="仿宋_GB2312" w:hAnsi="方正仿宋_GBK" w:cs="方正仿宋_GBK" w:hint="eastAsia"/>
          <w:szCs w:val="32"/>
        </w:rPr>
        <w:t>0.35</w:t>
      </w:r>
      <w:r>
        <w:rPr>
          <w:rFonts w:ascii="仿宋_GB2312" w:hAnsi="方正仿宋_GBK" w:cs="方正仿宋_GBK" w:hint="eastAsia"/>
          <w:szCs w:val="32"/>
        </w:rPr>
        <w:t>分。</w:t>
      </w:r>
    </w:p>
    <w:p w:rsidR="00BA1947" w:rsidRDefault="000D6207">
      <w:pPr>
        <w:spacing w:line="560" w:lineRule="exact"/>
        <w:ind w:firstLineChars="200" w:firstLine="643"/>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评价结论</w:t>
      </w:r>
    </w:p>
    <w:p w:rsidR="00BA1947" w:rsidRDefault="000D6207">
      <w:pPr>
        <w:spacing w:line="560" w:lineRule="exact"/>
        <w:ind w:firstLineChars="200" w:firstLine="640"/>
        <w:rPr>
          <w:rFonts w:ascii="仿宋_GB2312" w:hAnsi="方正仿宋_GBK" w:cs="方正仿宋_GBK"/>
          <w:szCs w:val="32"/>
        </w:rPr>
      </w:pPr>
      <w:r>
        <w:rPr>
          <w:rFonts w:ascii="仿宋_GB2312" w:hAnsi="方正仿宋_GBK" w:cs="方正仿宋_GBK" w:hint="eastAsia"/>
          <w:szCs w:val="32"/>
        </w:rPr>
        <w:t>根据《项目支出绩效评价管理办法》（财预〔</w:t>
      </w:r>
      <w:r>
        <w:rPr>
          <w:rFonts w:ascii="仿宋_GB2312" w:hAnsi="方正仿宋_GBK" w:cs="方正仿宋_GBK" w:hint="eastAsia"/>
          <w:szCs w:val="32"/>
        </w:rPr>
        <w:t>2020</w:t>
      </w:r>
      <w:r>
        <w:rPr>
          <w:rFonts w:ascii="仿宋_GB2312" w:hAnsi="方正仿宋_GBK" w:cs="方正仿宋_GBK" w:hint="eastAsia"/>
          <w:szCs w:val="32"/>
        </w:rPr>
        <w:t>〕</w:t>
      </w:r>
      <w:r>
        <w:rPr>
          <w:rFonts w:ascii="仿宋_GB2312" w:hAnsi="方正仿宋_GBK" w:cs="方正仿宋_GBK" w:hint="eastAsia"/>
          <w:szCs w:val="32"/>
        </w:rPr>
        <w:t>10</w:t>
      </w:r>
      <w:r>
        <w:rPr>
          <w:rFonts w:ascii="仿宋_GB2312" w:hAnsi="方正仿宋_GBK" w:cs="方正仿宋_GBK" w:hint="eastAsia"/>
          <w:szCs w:val="32"/>
        </w:rPr>
        <w:t>号），绩效评价结果等级一般划为四档：</w:t>
      </w:r>
      <w:r>
        <w:rPr>
          <w:rFonts w:ascii="仿宋_GB2312" w:hAnsi="方正仿宋_GBK" w:cs="方正仿宋_GBK" w:hint="eastAsia"/>
          <w:szCs w:val="32"/>
        </w:rPr>
        <w:t>90</w:t>
      </w:r>
      <w:r>
        <w:rPr>
          <w:rFonts w:ascii="仿宋_GB2312" w:hAnsi="方正仿宋_GBK" w:cs="方正仿宋_GBK" w:hint="eastAsia"/>
          <w:szCs w:val="32"/>
        </w:rPr>
        <w:t>（含）</w:t>
      </w:r>
      <w:r>
        <w:rPr>
          <w:rFonts w:ascii="仿宋_GB2312" w:hAnsi="方正仿宋_GBK" w:cs="方正仿宋_GBK" w:hint="eastAsia"/>
          <w:szCs w:val="32"/>
        </w:rPr>
        <w:t>-100</w:t>
      </w:r>
      <w:r>
        <w:rPr>
          <w:rFonts w:ascii="仿宋_GB2312" w:hAnsi="方正仿宋_GBK" w:cs="方正仿宋_GBK" w:hint="eastAsia"/>
          <w:szCs w:val="32"/>
        </w:rPr>
        <w:t>分为优、</w:t>
      </w:r>
      <w:r>
        <w:rPr>
          <w:rFonts w:ascii="仿宋_GB2312" w:hAnsi="方正仿宋_GBK" w:cs="方正仿宋_GBK" w:hint="eastAsia"/>
          <w:szCs w:val="32"/>
        </w:rPr>
        <w:t>80</w:t>
      </w:r>
      <w:r>
        <w:rPr>
          <w:rFonts w:ascii="仿宋_GB2312" w:hAnsi="方正仿宋_GBK" w:cs="方正仿宋_GBK" w:hint="eastAsia"/>
          <w:szCs w:val="32"/>
        </w:rPr>
        <w:t>（含）</w:t>
      </w:r>
      <w:r>
        <w:rPr>
          <w:rFonts w:ascii="仿宋_GB2312" w:hAnsi="方正仿宋_GBK" w:cs="方正仿宋_GBK" w:hint="eastAsia"/>
          <w:szCs w:val="32"/>
        </w:rPr>
        <w:t>-90</w:t>
      </w:r>
      <w:r>
        <w:rPr>
          <w:rFonts w:ascii="仿宋_GB2312" w:hAnsi="方正仿宋_GBK" w:cs="方正仿宋_GBK" w:hint="eastAsia"/>
          <w:szCs w:val="32"/>
        </w:rPr>
        <w:t>分为良、</w:t>
      </w:r>
      <w:r>
        <w:rPr>
          <w:rFonts w:ascii="仿宋_GB2312" w:hAnsi="方正仿宋_GBK" w:cs="方正仿宋_GBK" w:hint="eastAsia"/>
          <w:szCs w:val="32"/>
        </w:rPr>
        <w:t>60</w:t>
      </w:r>
      <w:r>
        <w:rPr>
          <w:rFonts w:ascii="仿宋_GB2312" w:hAnsi="方正仿宋_GBK" w:cs="方正仿宋_GBK" w:hint="eastAsia"/>
          <w:szCs w:val="32"/>
        </w:rPr>
        <w:t>（含）</w:t>
      </w:r>
      <w:r>
        <w:rPr>
          <w:rFonts w:ascii="仿宋_GB2312" w:hAnsi="方正仿宋_GBK" w:cs="方正仿宋_GBK" w:hint="eastAsia"/>
          <w:szCs w:val="32"/>
        </w:rPr>
        <w:t>-80</w:t>
      </w:r>
      <w:r>
        <w:rPr>
          <w:rFonts w:ascii="仿宋_GB2312" w:hAnsi="方正仿宋_GBK" w:cs="方正仿宋_GBK" w:hint="eastAsia"/>
          <w:szCs w:val="32"/>
        </w:rPr>
        <w:t>分为中、</w:t>
      </w:r>
      <w:r>
        <w:rPr>
          <w:rFonts w:ascii="仿宋_GB2312" w:hAnsi="方正仿宋_GBK" w:cs="方正仿宋_GBK" w:hint="eastAsia"/>
          <w:szCs w:val="32"/>
        </w:rPr>
        <w:t>60</w:t>
      </w:r>
      <w:r>
        <w:rPr>
          <w:rFonts w:ascii="仿宋_GB2312" w:hAnsi="方正仿宋_GBK" w:cs="方正仿宋_GBK" w:hint="eastAsia"/>
          <w:szCs w:val="32"/>
        </w:rPr>
        <w:t>分以下为差。本项目得分</w:t>
      </w:r>
      <w:r>
        <w:rPr>
          <w:rFonts w:ascii="仿宋_GB2312" w:hAnsi="方正仿宋_GBK" w:cs="方正仿宋_GBK" w:hint="eastAsia"/>
          <w:szCs w:val="32"/>
        </w:rPr>
        <w:t>92.65</w:t>
      </w:r>
      <w:r>
        <w:rPr>
          <w:rFonts w:ascii="仿宋_GB2312" w:hAnsi="方正仿宋_GBK" w:cs="方正仿宋_GBK" w:hint="eastAsia"/>
          <w:szCs w:val="32"/>
        </w:rPr>
        <w:t>分，</w:t>
      </w:r>
      <w:r>
        <w:rPr>
          <w:rFonts w:ascii="仿宋_GB2312" w:hAnsi="方正仿宋_GBK" w:cs="方正仿宋_GBK" w:hint="eastAsia"/>
          <w:szCs w:val="32"/>
          <w:lang/>
        </w:rPr>
        <w:t>根据财政部对绩效评价结果划分标准</w:t>
      </w:r>
      <w:r>
        <w:rPr>
          <w:rFonts w:ascii="仿宋_GB2312" w:hAnsi="方正仿宋_GBK" w:cs="方正仿宋_GBK" w:hint="eastAsia"/>
          <w:szCs w:val="32"/>
        </w:rPr>
        <w:t>，绩效评价结果等级为“优”</w:t>
      </w:r>
      <w:r>
        <w:rPr>
          <w:rFonts w:ascii="仿宋_GB2312" w:hAnsi="方正仿宋_GBK" w:cs="方正仿宋_GBK"/>
          <w:szCs w:val="32"/>
        </w:rPr>
        <w:t>，</w:t>
      </w:r>
      <w:r>
        <w:rPr>
          <w:rFonts w:ascii="仿宋_GB2312" w:hAnsi="方正仿宋_GBK" w:cs="方正仿宋_GBK" w:hint="eastAsia"/>
          <w:szCs w:val="32"/>
          <w:lang/>
        </w:rPr>
        <w:t>具体评分情况</w:t>
      </w:r>
      <w:r>
        <w:rPr>
          <w:rFonts w:ascii="仿宋_GB2312" w:hAnsi="方正仿宋_GBK" w:cs="方正仿宋_GBK" w:hint="eastAsia"/>
          <w:szCs w:val="32"/>
        </w:rPr>
        <w:t>见附件</w:t>
      </w:r>
      <w:r>
        <w:rPr>
          <w:rFonts w:ascii="仿宋_GB2312" w:hAnsi="方正仿宋_GBK" w:cs="方正仿宋_GBK" w:hint="eastAsia"/>
          <w:szCs w:val="32"/>
        </w:rPr>
        <w:t>1</w:t>
      </w:r>
      <w:r>
        <w:rPr>
          <w:rFonts w:ascii="仿宋_GB2312" w:hAnsi="方正仿宋_GBK" w:cs="方正仿宋_GBK" w:hint="eastAsia"/>
          <w:szCs w:val="32"/>
        </w:rPr>
        <w:t>。</w:t>
      </w:r>
    </w:p>
    <w:p w:rsidR="00BA1947" w:rsidRDefault="000D6207" w:rsidP="00D628A1">
      <w:pPr>
        <w:widowControl/>
        <w:shd w:val="clear" w:color="auto" w:fill="FFFFFF"/>
        <w:spacing w:beforeLines="50"/>
        <w:jc w:val="center"/>
      </w:pPr>
      <w:r>
        <w:rPr>
          <w:rFonts w:ascii="仿宋_GB2312" w:hAnsi="仿宋_GB2312" w:cs="仿宋_GB2312" w:hint="eastAsia"/>
          <w:b/>
          <w:bCs/>
          <w:spacing w:val="7"/>
          <w:kern w:val="0"/>
          <w:sz w:val="24"/>
          <w:szCs w:val="24"/>
        </w:rPr>
        <w:t>表</w:t>
      </w:r>
      <w:r>
        <w:rPr>
          <w:rFonts w:ascii="仿宋_GB2312" w:hAnsi="仿宋_GB2312" w:cs="仿宋_GB2312" w:hint="eastAsia"/>
          <w:b/>
          <w:bCs/>
          <w:spacing w:val="7"/>
          <w:kern w:val="0"/>
          <w:sz w:val="24"/>
          <w:szCs w:val="24"/>
        </w:rPr>
        <w:t>3</w:t>
      </w:r>
      <w:r>
        <w:rPr>
          <w:rFonts w:ascii="仿宋_GB2312" w:hAnsi="仿宋_GB2312" w:cs="仿宋_GB2312" w:hint="eastAsia"/>
          <w:b/>
          <w:bCs/>
          <w:spacing w:val="7"/>
          <w:kern w:val="0"/>
          <w:sz w:val="24"/>
          <w:szCs w:val="24"/>
        </w:rPr>
        <w:t>：</w:t>
      </w:r>
      <w:r>
        <w:rPr>
          <w:rFonts w:ascii="仿宋_GB2312" w:hAnsi="仿宋_GB2312" w:cs="仿宋_GB2312" w:hint="eastAsia"/>
          <w:b/>
          <w:bCs/>
          <w:spacing w:val="7"/>
          <w:kern w:val="0"/>
          <w:sz w:val="24"/>
          <w:szCs w:val="24"/>
        </w:rPr>
        <w:t>2023</w:t>
      </w:r>
      <w:r>
        <w:rPr>
          <w:rFonts w:ascii="仿宋_GB2312" w:hAnsi="仿宋_GB2312" w:cs="仿宋_GB2312" w:hint="eastAsia"/>
          <w:b/>
          <w:bCs/>
          <w:spacing w:val="7"/>
          <w:kern w:val="0"/>
          <w:sz w:val="24"/>
          <w:szCs w:val="24"/>
        </w:rPr>
        <w:t>年度宁波市“六横六纵”</w:t>
      </w:r>
      <w:r>
        <w:rPr>
          <w:rFonts w:ascii="仿宋_GB2312" w:hAnsi="仿宋_GB2312" w:cs="仿宋_GB2312" w:hint="eastAsia"/>
          <w:b/>
          <w:bCs/>
          <w:spacing w:val="7"/>
          <w:kern w:val="0"/>
          <w:sz w:val="24"/>
          <w:szCs w:val="24"/>
        </w:rPr>
        <w:t>雨水设施养管项目绩效评价得分情况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39"/>
        <w:gridCol w:w="1789"/>
        <w:gridCol w:w="1668"/>
        <w:gridCol w:w="1669"/>
        <w:gridCol w:w="1668"/>
      </w:tblGrid>
      <w:tr w:rsidR="00BA1947">
        <w:trPr>
          <w:trHeight w:val="442"/>
          <w:tblHeader/>
        </w:trPr>
        <w:tc>
          <w:tcPr>
            <w:tcW w:w="923" w:type="pct"/>
            <w:shd w:val="clear" w:color="auto" w:fill="FFFFFF"/>
            <w:vAlign w:val="center"/>
          </w:tcPr>
          <w:p w:rsidR="00BA1947" w:rsidRDefault="000D6207">
            <w:pPr>
              <w:widowControl/>
              <w:spacing w:line="36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一级指标</w:t>
            </w:r>
          </w:p>
        </w:tc>
        <w:tc>
          <w:tcPr>
            <w:tcW w:w="1073" w:type="pct"/>
            <w:shd w:val="clear" w:color="auto" w:fill="FFFFFF"/>
            <w:vAlign w:val="center"/>
          </w:tcPr>
          <w:p w:rsidR="00BA1947" w:rsidRDefault="000D6207">
            <w:pPr>
              <w:widowControl/>
              <w:spacing w:line="36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二级指标</w:t>
            </w:r>
          </w:p>
        </w:tc>
        <w:tc>
          <w:tcPr>
            <w:tcW w:w="1000" w:type="pct"/>
            <w:shd w:val="clear" w:color="auto" w:fill="FFFFFF"/>
            <w:vAlign w:val="center"/>
          </w:tcPr>
          <w:p w:rsidR="00BA1947" w:rsidRDefault="000D6207">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分值</w:t>
            </w:r>
          </w:p>
        </w:tc>
        <w:tc>
          <w:tcPr>
            <w:tcW w:w="1001" w:type="pct"/>
            <w:shd w:val="clear" w:color="auto" w:fill="FFFFFF"/>
            <w:vAlign w:val="center"/>
          </w:tcPr>
          <w:p w:rsidR="00BA1947" w:rsidRDefault="000D6207">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得分</w:t>
            </w:r>
          </w:p>
        </w:tc>
        <w:tc>
          <w:tcPr>
            <w:tcW w:w="1001" w:type="pct"/>
            <w:shd w:val="clear" w:color="auto" w:fill="FFFFFF"/>
            <w:vAlign w:val="center"/>
          </w:tcPr>
          <w:p w:rsidR="00BA1947" w:rsidRDefault="000D6207">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得分率</w:t>
            </w:r>
          </w:p>
        </w:tc>
      </w:tr>
      <w:tr w:rsidR="00BA1947">
        <w:trPr>
          <w:trHeight w:val="440"/>
        </w:trPr>
        <w:tc>
          <w:tcPr>
            <w:tcW w:w="923" w:type="pct"/>
            <w:vMerge w:val="restar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决策</w:t>
            </w: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项目立项</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100.00%</w:t>
            </w:r>
          </w:p>
        </w:tc>
      </w:tr>
      <w:tr w:rsidR="00BA1947">
        <w:trPr>
          <w:trHeight w:val="440"/>
        </w:trPr>
        <w:tc>
          <w:tcPr>
            <w:tcW w:w="923" w:type="pct"/>
            <w:vMerge/>
            <w:shd w:val="clear" w:color="auto" w:fill="auto"/>
            <w:vAlign w:val="center"/>
          </w:tcPr>
          <w:p w:rsidR="00BA1947" w:rsidRDefault="00BA1947">
            <w:pPr>
              <w:widowControl/>
              <w:spacing w:line="360" w:lineRule="exact"/>
              <w:jc w:val="center"/>
              <w:rPr>
                <w:rFonts w:ascii="仿宋_GB2312" w:hAnsi="仿宋_GB2312" w:cs="仿宋_GB2312"/>
                <w:sz w:val="24"/>
                <w:szCs w:val="24"/>
              </w:rPr>
            </w:pP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绩效目标</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6</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83.33%</w:t>
            </w:r>
          </w:p>
        </w:tc>
      </w:tr>
      <w:tr w:rsidR="00BA1947">
        <w:trPr>
          <w:trHeight w:val="440"/>
        </w:trPr>
        <w:tc>
          <w:tcPr>
            <w:tcW w:w="923" w:type="pct"/>
            <w:vMerge/>
            <w:shd w:val="clear" w:color="auto" w:fill="auto"/>
            <w:vAlign w:val="center"/>
          </w:tcPr>
          <w:p w:rsidR="00BA1947" w:rsidRDefault="00BA1947">
            <w:pPr>
              <w:widowControl/>
              <w:spacing w:line="360" w:lineRule="exact"/>
              <w:jc w:val="center"/>
              <w:rPr>
                <w:rFonts w:ascii="仿宋_GB2312" w:hAnsi="仿宋_GB2312" w:cs="仿宋_GB2312"/>
                <w:sz w:val="24"/>
                <w:szCs w:val="24"/>
              </w:rPr>
            </w:pP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资金投入</w:t>
            </w:r>
            <w:r>
              <w:rPr>
                <w:rFonts w:ascii="仿宋_GB2312" w:hAnsi="仿宋_GB2312" w:cs="仿宋_GB2312" w:hint="eastAsia"/>
                <w:kern w:val="0"/>
                <w:sz w:val="24"/>
                <w:szCs w:val="24"/>
                <w:lang/>
              </w:rPr>
              <w:t xml:space="preserve">         </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4</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4</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100.00%</w:t>
            </w:r>
          </w:p>
        </w:tc>
      </w:tr>
      <w:tr w:rsidR="00BA1947">
        <w:trPr>
          <w:trHeight w:val="440"/>
        </w:trPr>
        <w:tc>
          <w:tcPr>
            <w:tcW w:w="923" w:type="pct"/>
            <w:vMerge w:val="restar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过程</w:t>
            </w: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项目实施</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13</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86.67%</w:t>
            </w:r>
          </w:p>
        </w:tc>
      </w:tr>
      <w:tr w:rsidR="00BA1947">
        <w:trPr>
          <w:trHeight w:val="440"/>
        </w:trPr>
        <w:tc>
          <w:tcPr>
            <w:tcW w:w="923" w:type="pct"/>
            <w:vMerge/>
            <w:shd w:val="clear" w:color="auto" w:fill="auto"/>
            <w:vAlign w:val="center"/>
          </w:tcPr>
          <w:p w:rsidR="00BA1947" w:rsidRDefault="00BA1947">
            <w:pPr>
              <w:widowControl/>
              <w:spacing w:line="360" w:lineRule="exact"/>
              <w:jc w:val="center"/>
              <w:rPr>
                <w:rFonts w:ascii="仿宋_GB2312" w:hAnsi="仿宋_GB2312" w:cs="仿宋_GB2312"/>
                <w:sz w:val="24"/>
                <w:szCs w:val="24"/>
              </w:rPr>
            </w:pP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资金管理</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10</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hint="eastAsia"/>
                <w:color w:val="000000"/>
                <w:kern w:val="0"/>
                <w:sz w:val="24"/>
                <w:szCs w:val="24"/>
                <w:lang/>
              </w:rPr>
              <w:t>100</w:t>
            </w:r>
            <w:r>
              <w:rPr>
                <w:rFonts w:ascii="仿宋_GB2312" w:hAnsi="宋体" w:cs="仿宋_GB2312"/>
                <w:color w:val="000000"/>
                <w:kern w:val="0"/>
                <w:sz w:val="24"/>
                <w:szCs w:val="24"/>
                <w:lang/>
              </w:rPr>
              <w:t>.00%</w:t>
            </w:r>
          </w:p>
        </w:tc>
      </w:tr>
      <w:tr w:rsidR="00BA1947">
        <w:trPr>
          <w:trHeight w:val="440"/>
        </w:trPr>
        <w:tc>
          <w:tcPr>
            <w:tcW w:w="92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产出</w:t>
            </w: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项目产出</w:t>
            </w:r>
            <w:r>
              <w:rPr>
                <w:rFonts w:ascii="仿宋_GB2312" w:hAnsi="仿宋_GB2312" w:cs="仿宋_GB2312" w:hint="eastAsia"/>
                <w:kern w:val="0"/>
                <w:sz w:val="24"/>
                <w:szCs w:val="24"/>
                <w:lang/>
              </w:rPr>
              <w:t xml:space="preserve">        </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35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33</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94.29%</w:t>
            </w:r>
          </w:p>
        </w:tc>
      </w:tr>
      <w:tr w:rsidR="00BA1947">
        <w:trPr>
          <w:trHeight w:val="440"/>
        </w:trPr>
        <w:tc>
          <w:tcPr>
            <w:tcW w:w="923" w:type="pct"/>
            <w:vMerge w:val="restar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效果</w:t>
            </w: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项目效益</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13</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86.67%</w:t>
            </w:r>
          </w:p>
        </w:tc>
      </w:tr>
      <w:tr w:rsidR="00BA1947">
        <w:trPr>
          <w:trHeight w:val="440"/>
        </w:trPr>
        <w:tc>
          <w:tcPr>
            <w:tcW w:w="923" w:type="pct"/>
            <w:vMerge/>
            <w:shd w:val="clear" w:color="auto" w:fill="auto"/>
            <w:vAlign w:val="center"/>
          </w:tcPr>
          <w:p w:rsidR="00BA1947" w:rsidRDefault="00BA1947">
            <w:pPr>
              <w:widowControl/>
              <w:spacing w:line="360" w:lineRule="exact"/>
              <w:jc w:val="center"/>
              <w:rPr>
                <w:rFonts w:ascii="仿宋_GB2312" w:hAnsi="仿宋_GB2312" w:cs="仿宋_GB2312"/>
                <w:sz w:val="24"/>
                <w:szCs w:val="24"/>
              </w:rPr>
            </w:pPr>
          </w:p>
        </w:tc>
        <w:tc>
          <w:tcPr>
            <w:tcW w:w="1073" w:type="pct"/>
            <w:shd w:val="clear" w:color="auto" w:fill="auto"/>
            <w:vAlign w:val="center"/>
          </w:tcPr>
          <w:p w:rsidR="00BA1947" w:rsidRDefault="000D6207">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满意度</w:t>
            </w:r>
          </w:p>
        </w:tc>
        <w:tc>
          <w:tcPr>
            <w:tcW w:w="1667"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10</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9.65</w:t>
            </w:r>
          </w:p>
        </w:tc>
        <w:tc>
          <w:tcPr>
            <w:tcW w:w="1669" w:type="dxa"/>
            <w:shd w:val="clear" w:color="auto" w:fill="auto"/>
            <w:vAlign w:val="center"/>
          </w:tcPr>
          <w:p w:rsidR="00BA1947" w:rsidRDefault="000D6207">
            <w:pPr>
              <w:widowControl/>
              <w:jc w:val="center"/>
              <w:textAlignment w:val="center"/>
              <w:rPr>
                <w:rFonts w:ascii="仿宋_GB2312" w:hAnsi="仿宋_GB2312" w:cs="仿宋_GB2312"/>
                <w:kern w:val="0"/>
                <w:sz w:val="24"/>
                <w:szCs w:val="24"/>
                <w:lang/>
              </w:rPr>
            </w:pPr>
            <w:r>
              <w:rPr>
                <w:rFonts w:ascii="仿宋_GB2312" w:hAnsi="宋体" w:cs="仿宋_GB2312"/>
                <w:color w:val="000000"/>
                <w:kern w:val="0"/>
                <w:sz w:val="24"/>
                <w:szCs w:val="24"/>
                <w:lang/>
              </w:rPr>
              <w:t>96.50%</w:t>
            </w:r>
          </w:p>
        </w:tc>
      </w:tr>
      <w:tr w:rsidR="00BA1947">
        <w:trPr>
          <w:trHeight w:val="440"/>
        </w:trPr>
        <w:tc>
          <w:tcPr>
            <w:tcW w:w="1996" w:type="pct"/>
            <w:gridSpan w:val="2"/>
            <w:shd w:val="clear" w:color="auto" w:fill="auto"/>
            <w:vAlign w:val="center"/>
          </w:tcPr>
          <w:p w:rsidR="00BA1947" w:rsidRDefault="000D6207">
            <w:pPr>
              <w:widowControl/>
              <w:spacing w:line="36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sz w:val="24"/>
                <w:szCs w:val="24"/>
              </w:rPr>
              <w:t>合计</w:t>
            </w:r>
          </w:p>
        </w:tc>
        <w:tc>
          <w:tcPr>
            <w:tcW w:w="1667" w:type="dxa"/>
            <w:shd w:val="clear" w:color="auto" w:fill="auto"/>
            <w:vAlign w:val="center"/>
          </w:tcPr>
          <w:p w:rsidR="00BA1947" w:rsidRDefault="000D6207">
            <w:pPr>
              <w:widowControl/>
              <w:jc w:val="center"/>
              <w:textAlignment w:val="center"/>
              <w:rPr>
                <w:rFonts w:ascii="仿宋_GB2312" w:hAnsi="仿宋_GB2312" w:cs="仿宋_GB2312"/>
                <w:b/>
                <w:bCs/>
                <w:kern w:val="0"/>
                <w:sz w:val="24"/>
                <w:szCs w:val="24"/>
                <w:lang/>
              </w:rPr>
            </w:pPr>
            <w:r>
              <w:rPr>
                <w:rFonts w:ascii="仿宋_GB2312" w:hAnsi="宋体" w:cs="仿宋_GB2312"/>
                <w:b/>
                <w:bCs/>
                <w:color w:val="000000"/>
                <w:kern w:val="0"/>
                <w:sz w:val="24"/>
                <w:szCs w:val="24"/>
                <w:lang/>
              </w:rPr>
              <w:t>100</w:t>
            </w:r>
          </w:p>
        </w:tc>
        <w:tc>
          <w:tcPr>
            <w:tcW w:w="1669" w:type="dxa"/>
            <w:shd w:val="clear" w:color="auto" w:fill="auto"/>
            <w:vAlign w:val="center"/>
          </w:tcPr>
          <w:p w:rsidR="00BA1947" w:rsidRDefault="000D6207">
            <w:pPr>
              <w:widowControl/>
              <w:jc w:val="center"/>
              <w:textAlignment w:val="center"/>
              <w:rPr>
                <w:rFonts w:ascii="仿宋_GB2312" w:hAnsi="仿宋_GB2312" w:cs="仿宋_GB2312"/>
                <w:b/>
                <w:bCs/>
                <w:kern w:val="0"/>
                <w:sz w:val="24"/>
                <w:szCs w:val="24"/>
                <w:lang/>
              </w:rPr>
            </w:pPr>
            <w:r>
              <w:rPr>
                <w:rFonts w:ascii="仿宋_GB2312" w:hAnsi="宋体" w:cs="仿宋_GB2312" w:hint="eastAsia"/>
                <w:b/>
                <w:bCs/>
                <w:color w:val="000000"/>
                <w:kern w:val="0"/>
                <w:sz w:val="24"/>
                <w:szCs w:val="24"/>
                <w:lang/>
              </w:rPr>
              <w:t>92.65</w:t>
            </w:r>
          </w:p>
        </w:tc>
        <w:tc>
          <w:tcPr>
            <w:tcW w:w="1669" w:type="dxa"/>
            <w:shd w:val="clear" w:color="auto" w:fill="auto"/>
            <w:vAlign w:val="center"/>
          </w:tcPr>
          <w:p w:rsidR="00BA1947" w:rsidRDefault="000D6207">
            <w:pPr>
              <w:widowControl/>
              <w:jc w:val="center"/>
              <w:textAlignment w:val="center"/>
              <w:rPr>
                <w:rFonts w:ascii="仿宋_GB2312" w:hAnsi="仿宋_GB2312" w:cs="仿宋_GB2312"/>
                <w:b/>
                <w:bCs/>
                <w:kern w:val="0"/>
                <w:sz w:val="24"/>
                <w:szCs w:val="24"/>
                <w:lang/>
              </w:rPr>
            </w:pPr>
            <w:r>
              <w:rPr>
                <w:rFonts w:ascii="仿宋_GB2312" w:hAnsi="宋体" w:cs="仿宋_GB2312" w:hint="eastAsia"/>
                <w:b/>
                <w:bCs/>
                <w:color w:val="000000"/>
                <w:kern w:val="0"/>
                <w:sz w:val="24"/>
                <w:szCs w:val="24"/>
                <w:lang/>
              </w:rPr>
              <w:t>92.65</w:t>
            </w:r>
            <w:r>
              <w:rPr>
                <w:rFonts w:ascii="仿宋_GB2312" w:hAnsi="宋体" w:cs="仿宋_GB2312"/>
                <w:b/>
                <w:bCs/>
                <w:color w:val="000000"/>
                <w:kern w:val="0"/>
                <w:sz w:val="24"/>
                <w:szCs w:val="24"/>
                <w:lang/>
              </w:rPr>
              <w:t>%</w:t>
            </w:r>
          </w:p>
        </w:tc>
      </w:tr>
    </w:tbl>
    <w:p w:rsidR="00BA1947" w:rsidRDefault="000D6207" w:rsidP="00D628A1">
      <w:pPr>
        <w:widowControl/>
        <w:shd w:val="clear" w:color="auto" w:fill="FFFFFF"/>
        <w:spacing w:line="560" w:lineRule="exact"/>
        <w:ind w:firstLineChars="200" w:firstLine="669"/>
        <w:outlineLvl w:val="1"/>
        <w:rPr>
          <w:rFonts w:ascii="仿宋_GB2312" w:hAnsi="黑体" w:cs="仿宋_GB2312"/>
          <w:b/>
          <w:spacing w:val="7"/>
          <w:kern w:val="0"/>
          <w:szCs w:val="30"/>
        </w:rPr>
      </w:pPr>
      <w:r>
        <w:rPr>
          <w:rFonts w:ascii="楷体_GB2312" w:eastAsia="楷体_GB2312" w:hAnsi="黑体" w:cs="仿宋_GB2312" w:hint="eastAsia"/>
          <w:b/>
          <w:spacing w:val="7"/>
          <w:kern w:val="0"/>
          <w:szCs w:val="30"/>
        </w:rPr>
        <w:t>（四）项目的主要经验及做法</w:t>
      </w:r>
    </w:p>
    <w:p w:rsidR="00BA1947" w:rsidRDefault="000D6207">
      <w:pPr>
        <w:spacing w:line="560" w:lineRule="exact"/>
        <w:ind w:firstLineChars="200" w:firstLine="671"/>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养管制度不断完善，精细管理水平持续提升</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hint="eastAsia"/>
          <w:spacing w:val="7"/>
          <w:kern w:val="0"/>
          <w:szCs w:val="30"/>
        </w:rPr>
        <w:t>一是精细化管理制度不断完善。</w:t>
      </w:r>
      <w:r>
        <w:rPr>
          <w:rFonts w:ascii="仿宋_GB2312" w:hAnsi="仿宋_GB2312" w:cs="仿宋_GB2312" w:hint="eastAsia"/>
          <w:spacing w:val="7"/>
          <w:kern w:val="0"/>
          <w:szCs w:val="30"/>
        </w:rPr>
        <w:t>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环境集团有限公司为提升泵站和管网的管理水平，全面推广专业化管理模式，通过不断总结养管工作经验，完善养管制度，编制及优化《宁波市水务环境集团有限公司排水调度运营管理办法》等相关制度细则。在此基础上，建立健全的设施台账，并严格落实考核制度，通过定期考核和每月汇总，确保管理工作的高效与精准。这种精细化的管理方式，为排水设施的稳定运行提供坚实保障。</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hint="eastAsia"/>
          <w:spacing w:val="7"/>
          <w:kern w:val="0"/>
          <w:szCs w:val="30"/>
        </w:rPr>
        <w:t>二是</w:t>
      </w:r>
      <w:proofErr w:type="gramStart"/>
      <w:r>
        <w:rPr>
          <w:rFonts w:ascii="楷体" w:eastAsia="楷体" w:hAnsi="楷体" w:cs="楷体" w:hint="eastAsia"/>
          <w:spacing w:val="7"/>
          <w:kern w:val="0"/>
          <w:szCs w:val="30"/>
        </w:rPr>
        <w:t>长效化</w:t>
      </w:r>
      <w:proofErr w:type="gramEnd"/>
      <w:r>
        <w:rPr>
          <w:rFonts w:ascii="楷体" w:eastAsia="楷体" w:hAnsi="楷体" w:cs="楷体" w:hint="eastAsia"/>
          <w:spacing w:val="7"/>
          <w:kern w:val="0"/>
          <w:szCs w:val="30"/>
        </w:rPr>
        <w:t>巡查机制有效落实。</w:t>
      </w:r>
      <w:r>
        <w:rPr>
          <w:rFonts w:ascii="仿宋_GB2312" w:hAnsi="仿宋_GB2312" w:cs="仿宋_GB2312" w:hint="eastAsia"/>
          <w:spacing w:val="7"/>
          <w:kern w:val="0"/>
          <w:szCs w:val="30"/>
        </w:rPr>
        <w:t>为确保排水设施的正常运行，宁波市水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环境集团有限公司结合实</w:t>
      </w:r>
      <w:r>
        <w:rPr>
          <w:rFonts w:ascii="仿宋_GB2312" w:hAnsi="仿宋_GB2312" w:cs="仿宋_GB2312" w:hint="eastAsia"/>
          <w:spacing w:val="7"/>
          <w:kern w:val="0"/>
          <w:szCs w:val="30"/>
        </w:rPr>
        <w:t>际情况，建立</w:t>
      </w:r>
      <w:proofErr w:type="gramStart"/>
      <w:r>
        <w:rPr>
          <w:rFonts w:ascii="仿宋_GB2312" w:hAnsi="仿宋_GB2312" w:cs="仿宋_GB2312" w:hint="eastAsia"/>
          <w:spacing w:val="7"/>
          <w:kern w:val="0"/>
          <w:szCs w:val="30"/>
        </w:rPr>
        <w:t>长效化</w:t>
      </w:r>
      <w:proofErr w:type="gramEnd"/>
      <w:r>
        <w:rPr>
          <w:rFonts w:ascii="仿宋_GB2312" w:hAnsi="仿宋_GB2312" w:cs="仿宋_GB2312" w:hint="eastAsia"/>
          <w:spacing w:val="7"/>
          <w:kern w:val="0"/>
          <w:szCs w:val="30"/>
        </w:rPr>
        <w:t>巡查机制。通过</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家区域水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分公司与养护项目维护队伍的紧密合作，对“六横六纵”范围内的管网排水设施进行全面而细致的巡查。巡查内容包括设施的外部完好性、运行水位、内部淤积以及设备工况等，有效掌握设施的整体情况。对于巡查中发现的</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多个问题（如井盖破损、树叶堵塞等），迅速组织整改，并均已妥善处置。这种及时的问题发现与整改机制，确保排水设施的健康运行，为城市的排水系统提供可靠保障。</w:t>
      </w:r>
    </w:p>
    <w:p w:rsidR="00BA1947" w:rsidRDefault="000D6207">
      <w:pPr>
        <w:spacing w:line="560" w:lineRule="exact"/>
        <w:ind w:firstLineChars="200" w:firstLine="671"/>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严格落实养护考核，有效保障设施稳定运行</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hint="eastAsia"/>
          <w:spacing w:val="7"/>
          <w:kern w:val="0"/>
          <w:szCs w:val="30"/>
        </w:rPr>
        <w:t>一是严格执行养护考核方案。</w:t>
      </w:r>
      <w:r>
        <w:rPr>
          <w:rFonts w:ascii="仿宋_GB2312" w:hAnsi="仿宋_GB2312" w:cs="仿宋_GB2312" w:hint="eastAsia"/>
          <w:spacing w:val="7"/>
          <w:kern w:val="0"/>
          <w:szCs w:val="30"/>
        </w:rPr>
        <w:t>宁波市水</w:t>
      </w:r>
      <w:proofErr w:type="gramStart"/>
      <w:r>
        <w:rPr>
          <w:rFonts w:ascii="仿宋_GB2312" w:hAnsi="仿宋_GB2312" w:cs="仿宋_GB2312" w:hint="eastAsia"/>
          <w:spacing w:val="7"/>
          <w:kern w:val="0"/>
          <w:szCs w:val="30"/>
        </w:rPr>
        <w:t>务</w:t>
      </w:r>
      <w:proofErr w:type="gramEnd"/>
      <w:r>
        <w:rPr>
          <w:rFonts w:ascii="仿宋_GB2312" w:hAnsi="仿宋_GB2312" w:cs="仿宋_GB2312" w:hint="eastAsia"/>
          <w:spacing w:val="7"/>
          <w:kern w:val="0"/>
          <w:szCs w:val="30"/>
        </w:rPr>
        <w:t>环境集团为</w:t>
      </w:r>
      <w:r>
        <w:rPr>
          <w:rFonts w:ascii="仿宋_GB2312" w:hAnsi="仿宋_GB2312" w:cs="仿宋_GB2312" w:hint="eastAsia"/>
          <w:spacing w:val="7"/>
          <w:kern w:val="0"/>
          <w:szCs w:val="30"/>
        </w:rPr>
        <w:lastRenderedPageBreak/>
        <w:t>确保排水设施设备的正常运</w:t>
      </w:r>
      <w:r>
        <w:rPr>
          <w:rFonts w:ascii="仿宋_GB2312" w:hAnsi="仿宋_GB2312" w:cs="仿宋_GB2312" w:hint="eastAsia"/>
          <w:spacing w:val="7"/>
          <w:kern w:val="0"/>
          <w:szCs w:val="30"/>
        </w:rPr>
        <w:t>行，制定详细的养护计划并严格执行。根据《</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年度市水务环境集团排水管道养护计划》，对管辖范围内的雨污水井盖、管道、排放口、视频监控设备及沿江监控设备进行日常巡查，确保设施设备的完好与正常运行。同时，严格落实养护考核标准，通过声呐、</w:t>
      </w:r>
      <w:r>
        <w:rPr>
          <w:rFonts w:ascii="仿宋_GB2312" w:hAnsi="仿宋_GB2312" w:cs="仿宋_GB2312" w:hint="eastAsia"/>
          <w:spacing w:val="7"/>
          <w:kern w:val="0"/>
          <w:szCs w:val="30"/>
        </w:rPr>
        <w:t>CCTV</w:t>
      </w:r>
      <w:r>
        <w:rPr>
          <w:rFonts w:ascii="仿宋_GB2312" w:hAnsi="仿宋_GB2312" w:cs="仿宋_GB2312" w:hint="eastAsia"/>
          <w:spacing w:val="7"/>
          <w:kern w:val="0"/>
          <w:szCs w:val="30"/>
        </w:rPr>
        <w:t>、潜望镜等先进设备对养护工作进行严格考核，保障养护质量。此外，加强对班组和服务单位的检查力度，并开展不定时抽查，确保巡查、督查记录真实，台</w:t>
      </w:r>
      <w:proofErr w:type="gramStart"/>
      <w:r>
        <w:rPr>
          <w:rFonts w:ascii="仿宋_GB2312" w:hAnsi="仿宋_GB2312" w:cs="仿宋_GB2312" w:hint="eastAsia"/>
          <w:spacing w:val="7"/>
          <w:kern w:val="0"/>
          <w:szCs w:val="30"/>
        </w:rPr>
        <w:t>账资料</w:t>
      </w:r>
      <w:proofErr w:type="gramEnd"/>
      <w:r>
        <w:rPr>
          <w:rFonts w:ascii="仿宋_GB2312" w:hAnsi="仿宋_GB2312" w:cs="仿宋_GB2312" w:hint="eastAsia"/>
          <w:spacing w:val="7"/>
          <w:kern w:val="0"/>
          <w:szCs w:val="30"/>
        </w:rPr>
        <w:t>齐全。这些举措的实施，有效保障排水设施设备的稳定运行。</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hint="eastAsia"/>
          <w:spacing w:val="7"/>
          <w:kern w:val="0"/>
          <w:szCs w:val="30"/>
        </w:rPr>
        <w:t>二是有序推进排水泵站、管网养护工作。</w:t>
      </w:r>
      <w:r>
        <w:rPr>
          <w:rFonts w:ascii="仿宋_GB2312" w:hAnsi="仿宋_GB2312" w:cs="仿宋_GB2312" w:hint="eastAsia"/>
          <w:spacing w:val="7"/>
          <w:kern w:val="0"/>
          <w:szCs w:val="30"/>
        </w:rPr>
        <w:t>针对排水泵站和管网的养护工作采取一</w:t>
      </w:r>
      <w:r>
        <w:rPr>
          <w:rFonts w:ascii="仿宋_GB2312" w:hAnsi="仿宋_GB2312" w:cs="仿宋_GB2312" w:hint="eastAsia"/>
          <w:spacing w:val="7"/>
          <w:kern w:val="0"/>
          <w:szCs w:val="30"/>
        </w:rPr>
        <w:t>系列有力措施。截至</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6</w:t>
      </w:r>
      <w:r>
        <w:rPr>
          <w:rFonts w:ascii="仿宋_GB2312" w:hAnsi="仿宋_GB2312" w:cs="仿宋_GB2312" w:hint="eastAsia"/>
          <w:spacing w:val="7"/>
          <w:kern w:val="0"/>
          <w:szCs w:val="30"/>
        </w:rPr>
        <w:t>月，已累计养护“六横六纵”雨水管道共计</w:t>
      </w:r>
      <w:r>
        <w:rPr>
          <w:rFonts w:ascii="仿宋_GB2312" w:hAnsi="仿宋_GB2312" w:cs="仿宋_GB2312" w:hint="eastAsia"/>
          <w:spacing w:val="7"/>
          <w:kern w:val="0"/>
          <w:szCs w:val="30"/>
        </w:rPr>
        <w:t>286.54km</w:t>
      </w:r>
      <w:r>
        <w:rPr>
          <w:rFonts w:ascii="仿宋_GB2312" w:hAnsi="仿宋_GB2312" w:cs="仿宋_GB2312" w:hint="eastAsia"/>
          <w:spacing w:val="7"/>
          <w:kern w:val="0"/>
          <w:szCs w:val="30"/>
        </w:rPr>
        <w:t>，污水管道共计</w:t>
      </w:r>
      <w:r>
        <w:rPr>
          <w:rFonts w:ascii="仿宋_GB2312" w:hAnsi="仿宋_GB2312" w:cs="仿宋_GB2312" w:hint="eastAsia"/>
          <w:spacing w:val="7"/>
          <w:kern w:val="0"/>
          <w:szCs w:val="30"/>
        </w:rPr>
        <w:t>248.12km</w:t>
      </w:r>
      <w:r>
        <w:rPr>
          <w:rFonts w:ascii="仿宋_GB2312" w:hAnsi="仿宋_GB2312" w:cs="仿宋_GB2312" w:hint="eastAsia"/>
          <w:spacing w:val="7"/>
          <w:kern w:val="0"/>
          <w:szCs w:val="30"/>
        </w:rPr>
        <w:t>，机械疏通率达到</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，雨水篦子清掏率和疏通出水口率为</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。此外，投资近</w:t>
      </w:r>
      <w:r>
        <w:rPr>
          <w:rFonts w:ascii="仿宋_GB2312" w:hAnsi="仿宋_GB2312" w:cs="仿宋_GB2312" w:hint="eastAsia"/>
          <w:spacing w:val="7"/>
          <w:kern w:val="0"/>
          <w:szCs w:val="30"/>
        </w:rPr>
        <w:t>350</w:t>
      </w:r>
      <w:r>
        <w:rPr>
          <w:rFonts w:ascii="仿宋_GB2312" w:hAnsi="仿宋_GB2312" w:cs="仿宋_GB2312" w:hint="eastAsia"/>
          <w:spacing w:val="7"/>
          <w:kern w:val="0"/>
          <w:szCs w:val="30"/>
        </w:rPr>
        <w:t>万用于雨污水管网的养护管理，并顺利完成新排水管道养护队伍的招标工作。在立交泵站下穿雨水沟的清理疏通、配电设备检测、起重设备检查等方面，进行多轮次的检查和维修，确保设备能在紧急情况下随时投入使用。同时，每月度季度定期组织对发电机组进行全面的完好检查并空载试车，保持设备设施清洁、无破损，发现运行异常及时落实维修。这些</w:t>
      </w:r>
      <w:r>
        <w:rPr>
          <w:rFonts w:ascii="仿宋_GB2312" w:hAnsi="仿宋_GB2312" w:cs="仿宋_GB2312" w:hint="eastAsia"/>
          <w:spacing w:val="7"/>
          <w:kern w:val="0"/>
          <w:szCs w:val="30"/>
        </w:rPr>
        <w:t>工作的有序推进，进一步提升排水泵站和管网的设施性能。</w:t>
      </w:r>
    </w:p>
    <w:p w:rsidR="00BA1947" w:rsidRDefault="000D6207">
      <w:pPr>
        <w:spacing w:line="560" w:lineRule="exact"/>
        <w:ind w:firstLineChars="200" w:firstLine="671"/>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落实防汛抗台准备，持续加强</w:t>
      </w:r>
      <w:r>
        <w:rPr>
          <w:rFonts w:ascii="仿宋_GB2312" w:hAnsi="仿宋_GB2312" w:cs="仿宋_GB2312" w:hint="eastAsia"/>
          <w:b/>
          <w:bCs/>
          <w:spacing w:val="7"/>
          <w:kern w:val="0"/>
          <w:szCs w:val="30"/>
          <w:lang w:val="zh-CN"/>
        </w:rPr>
        <w:t>防汛排涝能力</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spacing w:val="7"/>
          <w:kern w:val="0"/>
          <w:szCs w:val="30"/>
        </w:rPr>
        <w:lastRenderedPageBreak/>
        <w:t>一</w:t>
      </w:r>
      <w:r>
        <w:rPr>
          <w:rFonts w:ascii="楷体" w:eastAsia="楷体" w:hAnsi="楷体" w:cs="楷体" w:hint="eastAsia"/>
          <w:spacing w:val="7"/>
          <w:kern w:val="0"/>
          <w:szCs w:val="30"/>
        </w:rPr>
        <w:t>是</w:t>
      </w:r>
      <w:r>
        <w:rPr>
          <w:rFonts w:ascii="楷体" w:eastAsia="楷体" w:hAnsi="楷体" w:cs="楷体"/>
          <w:spacing w:val="7"/>
          <w:kern w:val="0"/>
          <w:szCs w:val="30"/>
        </w:rPr>
        <w:t>精心部署防汛抗台准备，筑牢安全防线</w:t>
      </w:r>
      <w:r>
        <w:rPr>
          <w:rFonts w:ascii="楷体" w:eastAsia="楷体" w:hAnsi="楷体" w:cs="楷体" w:hint="eastAsia"/>
          <w:spacing w:val="7"/>
          <w:kern w:val="0"/>
          <w:szCs w:val="30"/>
        </w:rPr>
        <w:t>。</w:t>
      </w:r>
      <w:r>
        <w:rPr>
          <w:rFonts w:ascii="仿宋_GB2312" w:hAnsi="仿宋_GB2312" w:cs="仿宋_GB2312"/>
          <w:spacing w:val="7"/>
          <w:kern w:val="0"/>
          <w:szCs w:val="30"/>
        </w:rPr>
        <w:t>在防汛抗台工作中，坚守</w:t>
      </w:r>
      <w:r>
        <w:rPr>
          <w:rFonts w:ascii="仿宋_GB2312" w:hAnsi="仿宋_GB2312" w:cs="仿宋_GB2312"/>
          <w:spacing w:val="7"/>
          <w:kern w:val="0"/>
          <w:szCs w:val="30"/>
        </w:rPr>
        <w:t>“</w:t>
      </w:r>
      <w:r>
        <w:rPr>
          <w:rFonts w:ascii="仿宋_GB2312" w:hAnsi="仿宋_GB2312" w:cs="仿宋_GB2312"/>
          <w:spacing w:val="7"/>
          <w:kern w:val="0"/>
          <w:szCs w:val="30"/>
        </w:rPr>
        <w:t>平战结合</w:t>
      </w:r>
      <w:r>
        <w:rPr>
          <w:rFonts w:ascii="仿宋_GB2312" w:hAnsi="仿宋_GB2312" w:cs="仿宋_GB2312"/>
          <w:spacing w:val="7"/>
          <w:kern w:val="0"/>
          <w:szCs w:val="30"/>
        </w:rPr>
        <w:t>”</w:t>
      </w:r>
      <w:r>
        <w:rPr>
          <w:rFonts w:ascii="仿宋_GB2312" w:hAnsi="仿宋_GB2312" w:cs="仿宋_GB2312"/>
          <w:spacing w:val="7"/>
          <w:kern w:val="0"/>
          <w:szCs w:val="30"/>
        </w:rPr>
        <w:t>的原则，采取多项有力措施确保防汛抗台工作的顺利进行。首先对防汛物资进行全面的检查和储备，确保在紧急情况下能够迅速调配使用。</w:t>
      </w:r>
      <w:r>
        <w:rPr>
          <w:rFonts w:ascii="仿宋_GB2312" w:hAnsi="仿宋_GB2312" w:cs="仿宋_GB2312" w:hint="eastAsia"/>
          <w:spacing w:val="7"/>
          <w:kern w:val="0"/>
          <w:szCs w:val="30"/>
        </w:rPr>
        <w:t>其次，</w:t>
      </w:r>
      <w:r>
        <w:rPr>
          <w:rFonts w:ascii="仿宋_GB2312" w:hAnsi="仿宋_GB2312" w:cs="仿宋_GB2312"/>
          <w:spacing w:val="7"/>
          <w:kern w:val="0"/>
          <w:szCs w:val="30"/>
        </w:rPr>
        <w:t>组织汛前安全检查，对易积水路段等重点区域进行细致的隐患排查，并对发现的隐患提出明确的整改要求，确保各项防汛措施落到实处。此外，</w:t>
      </w:r>
      <w:r>
        <w:rPr>
          <w:rFonts w:ascii="仿宋_GB2312" w:hAnsi="仿宋_GB2312" w:cs="仿宋_GB2312" w:hint="eastAsia"/>
          <w:spacing w:val="7"/>
          <w:kern w:val="0"/>
          <w:szCs w:val="30"/>
        </w:rPr>
        <w:t>重视</w:t>
      </w:r>
      <w:r>
        <w:rPr>
          <w:rFonts w:ascii="仿宋_GB2312" w:hAnsi="仿宋_GB2312" w:cs="仿宋_GB2312"/>
          <w:spacing w:val="7"/>
          <w:kern w:val="0"/>
          <w:szCs w:val="30"/>
        </w:rPr>
        <w:t>防汛抗台及强排车演练工作，通过组织世纪大道立交实地抢险演练等活动，提高应急抢险队伍的实战能力和协作水平，为应对可能发生的汛情和台风灾害做好充分准备。</w:t>
      </w:r>
    </w:p>
    <w:p w:rsidR="00BA1947" w:rsidRDefault="000D6207">
      <w:pPr>
        <w:spacing w:line="560" w:lineRule="exact"/>
        <w:ind w:firstLineChars="200" w:firstLine="668"/>
      </w:pPr>
      <w:r>
        <w:rPr>
          <w:rFonts w:ascii="楷体" w:eastAsia="楷体" w:hAnsi="楷体" w:cs="楷体"/>
          <w:spacing w:val="7"/>
          <w:kern w:val="0"/>
          <w:szCs w:val="30"/>
        </w:rPr>
        <w:t>二</w:t>
      </w:r>
      <w:r>
        <w:rPr>
          <w:rFonts w:ascii="楷体" w:eastAsia="楷体" w:hAnsi="楷体" w:cs="楷体" w:hint="eastAsia"/>
          <w:spacing w:val="7"/>
          <w:kern w:val="0"/>
          <w:szCs w:val="30"/>
        </w:rPr>
        <w:t>是</w:t>
      </w:r>
      <w:r>
        <w:rPr>
          <w:rFonts w:ascii="楷体" w:eastAsia="楷体" w:hAnsi="楷体" w:cs="楷体"/>
          <w:spacing w:val="7"/>
          <w:kern w:val="0"/>
          <w:szCs w:val="30"/>
        </w:rPr>
        <w:t>强化防汛排涝能力，构建应急责任体系</w:t>
      </w:r>
      <w:r>
        <w:rPr>
          <w:rFonts w:ascii="楷体" w:eastAsia="楷体" w:hAnsi="楷体" w:cs="楷体" w:hint="eastAsia"/>
          <w:spacing w:val="7"/>
          <w:kern w:val="0"/>
          <w:szCs w:val="30"/>
        </w:rPr>
        <w:t>。</w:t>
      </w:r>
      <w:r>
        <w:rPr>
          <w:rFonts w:ascii="仿宋_GB2312" w:hAnsi="仿宋_GB2312" w:cs="仿宋_GB2312"/>
          <w:spacing w:val="7"/>
          <w:kern w:val="0"/>
          <w:szCs w:val="30"/>
        </w:rPr>
        <w:t>针对</w:t>
      </w:r>
      <w:r>
        <w:rPr>
          <w:rFonts w:ascii="仿宋_GB2312" w:hAnsi="仿宋_GB2312" w:cs="仿宋_GB2312" w:hint="eastAsia"/>
          <w:spacing w:val="7"/>
          <w:kern w:val="0"/>
          <w:szCs w:val="30"/>
        </w:rPr>
        <w:t>“</w:t>
      </w:r>
      <w:r>
        <w:rPr>
          <w:rFonts w:ascii="仿宋_GB2312" w:hAnsi="仿宋_GB2312" w:cs="仿宋_GB2312"/>
          <w:spacing w:val="7"/>
          <w:kern w:val="0"/>
          <w:szCs w:val="30"/>
        </w:rPr>
        <w:t>六横六纵</w:t>
      </w:r>
      <w:r>
        <w:rPr>
          <w:rFonts w:ascii="仿宋_GB2312" w:hAnsi="仿宋_GB2312" w:cs="仿宋_GB2312" w:hint="eastAsia"/>
          <w:spacing w:val="7"/>
          <w:kern w:val="0"/>
          <w:szCs w:val="30"/>
        </w:rPr>
        <w:t>”</w:t>
      </w:r>
      <w:r>
        <w:rPr>
          <w:rFonts w:ascii="仿宋_GB2312" w:hAnsi="仿宋_GB2312" w:cs="仿宋_GB2312"/>
          <w:spacing w:val="7"/>
          <w:kern w:val="0"/>
          <w:szCs w:val="30"/>
        </w:rPr>
        <w:t>养管任务的要求，重视提升主干道防汛强排能力</w:t>
      </w:r>
      <w:r>
        <w:rPr>
          <w:rFonts w:ascii="仿宋_GB2312" w:hAnsi="仿宋_GB2312" w:cs="仿宋_GB2312" w:hint="eastAsia"/>
          <w:spacing w:val="7"/>
          <w:kern w:val="0"/>
          <w:szCs w:val="30"/>
        </w:rPr>
        <w:t>，多</w:t>
      </w:r>
      <w:proofErr w:type="gramStart"/>
      <w:r>
        <w:rPr>
          <w:rFonts w:ascii="仿宋_GB2312" w:hAnsi="仿宋_GB2312" w:cs="仿宋_GB2312" w:hint="eastAsia"/>
          <w:spacing w:val="7"/>
          <w:kern w:val="0"/>
          <w:szCs w:val="30"/>
        </w:rPr>
        <w:t>措</w:t>
      </w:r>
      <w:proofErr w:type="gramEnd"/>
      <w:r>
        <w:rPr>
          <w:rFonts w:ascii="仿宋_GB2312" w:hAnsi="仿宋_GB2312" w:cs="仿宋_GB2312" w:hint="eastAsia"/>
          <w:spacing w:val="7"/>
          <w:kern w:val="0"/>
          <w:szCs w:val="30"/>
        </w:rPr>
        <w:t>并举落实防汛抗台准备工作。</w:t>
      </w:r>
      <w:r>
        <w:rPr>
          <w:rFonts w:ascii="仿宋_GB2312" w:hAnsi="仿宋_GB2312" w:cs="仿宋_GB2312"/>
          <w:spacing w:val="7"/>
          <w:kern w:val="0"/>
          <w:szCs w:val="30"/>
        </w:rPr>
        <w:t>明确各部门、各岗位的职责和任务，确保在防汛抗台工作中能够形成合力。同时，构建完备的应急组织责任体系，通过制定详细的应急预案和</w:t>
      </w:r>
      <w:r>
        <w:rPr>
          <w:rFonts w:ascii="仿宋_GB2312" w:hAnsi="仿宋_GB2312" w:cs="仿宋_GB2312"/>
          <w:spacing w:val="7"/>
          <w:kern w:val="0"/>
          <w:szCs w:val="30"/>
        </w:rPr>
        <w:t>“</w:t>
      </w:r>
      <w:r>
        <w:rPr>
          <w:rFonts w:ascii="仿宋_GB2312" w:hAnsi="仿宋_GB2312" w:cs="仿宋_GB2312"/>
          <w:spacing w:val="7"/>
          <w:kern w:val="0"/>
          <w:szCs w:val="30"/>
        </w:rPr>
        <w:t>一点一策方案</w:t>
      </w:r>
      <w:r>
        <w:rPr>
          <w:rFonts w:ascii="仿宋_GB2312" w:hAnsi="仿宋_GB2312" w:cs="仿宋_GB2312"/>
          <w:spacing w:val="7"/>
          <w:kern w:val="0"/>
          <w:szCs w:val="30"/>
        </w:rPr>
        <w:t>”</w:t>
      </w:r>
      <w:r>
        <w:rPr>
          <w:rFonts w:ascii="仿宋_GB2312" w:hAnsi="仿宋_GB2312" w:cs="仿宋_GB2312"/>
          <w:spacing w:val="7"/>
          <w:kern w:val="0"/>
          <w:szCs w:val="30"/>
        </w:rPr>
        <w:t>，对下穿立交及重点路段等关键区域进行有针对性的防控措施安排。这些措施的实施，不仅提高防汛排涝能力，也为应对突发汛情和台风灾害提供有力的保障。</w:t>
      </w:r>
    </w:p>
    <w:p w:rsidR="00BA1947" w:rsidRDefault="000D6207">
      <w:pPr>
        <w:spacing w:line="560" w:lineRule="exact"/>
        <w:ind w:firstLineChars="200" w:firstLine="671"/>
        <w:outlineLvl w:val="1"/>
        <w:rPr>
          <w:rFonts w:ascii="楷体" w:eastAsia="楷体" w:hAnsi="楷体" w:cs="楷体"/>
          <w:b/>
          <w:bCs/>
          <w:spacing w:val="7"/>
          <w:kern w:val="0"/>
          <w:szCs w:val="30"/>
        </w:rPr>
      </w:pPr>
      <w:r>
        <w:rPr>
          <w:rFonts w:ascii="仿宋_GB2312" w:hAnsi="仿宋_GB2312" w:cs="仿宋_GB2312" w:hint="eastAsia"/>
          <w:b/>
          <w:bCs/>
          <w:spacing w:val="7"/>
          <w:kern w:val="0"/>
          <w:szCs w:val="30"/>
        </w:rPr>
        <w:t>4.</w:t>
      </w:r>
      <w:r>
        <w:rPr>
          <w:rFonts w:ascii="仿宋_GB2312" w:hAnsi="仿宋_GB2312" w:cs="仿宋_GB2312" w:hint="eastAsia"/>
          <w:b/>
          <w:bCs/>
          <w:spacing w:val="7"/>
          <w:kern w:val="0"/>
          <w:szCs w:val="30"/>
        </w:rPr>
        <w:t>强化设施改造与应急能力，全面提升防汛排涝水平</w:t>
      </w:r>
    </w:p>
    <w:p w:rsidR="00BA1947" w:rsidRDefault="000D6207">
      <w:pPr>
        <w:spacing w:line="560" w:lineRule="exact"/>
        <w:ind w:firstLineChars="200" w:firstLine="668"/>
        <w:rPr>
          <w:rFonts w:ascii="仿宋_GB2312" w:hAnsi="仿宋_GB2312" w:cs="仿宋_GB2312"/>
          <w:spacing w:val="7"/>
          <w:kern w:val="0"/>
          <w:szCs w:val="30"/>
        </w:rPr>
      </w:pPr>
      <w:r>
        <w:rPr>
          <w:rFonts w:ascii="楷体" w:eastAsia="楷体" w:hAnsi="楷体" w:cs="楷体"/>
          <w:spacing w:val="7"/>
          <w:kern w:val="0"/>
          <w:szCs w:val="30"/>
        </w:rPr>
        <w:t>一</w:t>
      </w:r>
      <w:r>
        <w:rPr>
          <w:rFonts w:ascii="楷体" w:eastAsia="楷体" w:hAnsi="楷体" w:cs="楷体" w:hint="eastAsia"/>
          <w:spacing w:val="7"/>
          <w:kern w:val="0"/>
          <w:szCs w:val="30"/>
        </w:rPr>
        <w:t>是</w:t>
      </w:r>
      <w:r>
        <w:rPr>
          <w:rFonts w:ascii="楷体" w:eastAsia="楷体" w:hAnsi="楷体" w:cs="楷体"/>
          <w:spacing w:val="7"/>
          <w:kern w:val="0"/>
          <w:szCs w:val="30"/>
        </w:rPr>
        <w:t>聚焦设施改造，提升道路雨水处理能力</w:t>
      </w:r>
      <w:r>
        <w:rPr>
          <w:rFonts w:ascii="楷体" w:eastAsia="楷体" w:hAnsi="楷体" w:cs="楷体" w:hint="eastAsia"/>
          <w:spacing w:val="7"/>
          <w:kern w:val="0"/>
          <w:szCs w:val="30"/>
        </w:rPr>
        <w:t>。</w:t>
      </w:r>
      <w:r>
        <w:rPr>
          <w:rFonts w:ascii="仿宋_GB2312" w:hAnsi="仿宋_GB2312" w:cs="仿宋_GB2312"/>
          <w:spacing w:val="7"/>
          <w:kern w:val="0"/>
          <w:szCs w:val="30"/>
        </w:rPr>
        <w:t>为全面提升</w:t>
      </w:r>
      <w:r>
        <w:rPr>
          <w:rFonts w:ascii="仿宋_GB2312" w:hAnsi="仿宋_GB2312" w:cs="仿宋_GB2312"/>
          <w:spacing w:val="7"/>
          <w:kern w:val="0"/>
          <w:szCs w:val="30"/>
        </w:rPr>
        <w:t>“</w:t>
      </w:r>
      <w:r>
        <w:rPr>
          <w:rFonts w:ascii="仿宋_GB2312" w:hAnsi="仿宋_GB2312" w:cs="仿宋_GB2312"/>
          <w:spacing w:val="7"/>
          <w:kern w:val="0"/>
          <w:szCs w:val="30"/>
        </w:rPr>
        <w:t>六横六纵</w:t>
      </w:r>
      <w:r>
        <w:rPr>
          <w:rFonts w:ascii="仿宋_GB2312" w:hAnsi="仿宋_GB2312" w:cs="仿宋_GB2312"/>
          <w:spacing w:val="7"/>
          <w:kern w:val="0"/>
          <w:szCs w:val="30"/>
        </w:rPr>
        <w:t>”</w:t>
      </w:r>
      <w:r>
        <w:rPr>
          <w:rFonts w:ascii="仿宋_GB2312" w:hAnsi="仿宋_GB2312" w:cs="仿宋_GB2312"/>
          <w:spacing w:val="7"/>
          <w:kern w:val="0"/>
          <w:szCs w:val="30"/>
        </w:rPr>
        <w:t>道路在极端天气下的排水能力，</w:t>
      </w:r>
      <w:r>
        <w:rPr>
          <w:rFonts w:ascii="仿宋_GB2312" w:hAnsi="仿宋_GB2312" w:cs="仿宋_GB2312" w:hint="eastAsia"/>
          <w:spacing w:val="7"/>
          <w:kern w:val="0"/>
          <w:szCs w:val="30"/>
        </w:rPr>
        <w:t>首先</w:t>
      </w:r>
      <w:r>
        <w:rPr>
          <w:rFonts w:ascii="仿宋_GB2312" w:hAnsi="仿宋_GB2312" w:cs="仿宋_GB2312"/>
          <w:spacing w:val="7"/>
          <w:kern w:val="0"/>
          <w:szCs w:val="30"/>
        </w:rPr>
        <w:t>针对日常工作中发现的问题，结合年度大修技改内容，制定详细的设施设备改造计划。</w:t>
      </w:r>
      <w:r>
        <w:rPr>
          <w:rFonts w:ascii="仿宋_GB2312" w:hAnsi="仿宋_GB2312" w:cs="仿宋_GB2312" w:hint="eastAsia"/>
          <w:spacing w:val="7"/>
          <w:kern w:val="0"/>
          <w:szCs w:val="30"/>
        </w:rPr>
        <w:t>其次</w:t>
      </w:r>
      <w:r>
        <w:rPr>
          <w:rFonts w:ascii="仿宋_GB2312" w:hAnsi="仿宋_GB2312" w:cs="仿宋_GB2312"/>
          <w:spacing w:val="7"/>
          <w:kern w:val="0"/>
          <w:szCs w:val="30"/>
        </w:rPr>
        <w:t>特别针</w:t>
      </w:r>
      <w:r>
        <w:rPr>
          <w:rFonts w:ascii="仿宋_GB2312" w:hAnsi="仿宋_GB2312" w:cs="仿宋_GB2312"/>
          <w:spacing w:val="7"/>
          <w:kern w:val="0"/>
          <w:szCs w:val="30"/>
        </w:rPr>
        <w:t>对柳汀立交积水点、</w:t>
      </w:r>
      <w:r>
        <w:rPr>
          <w:rFonts w:ascii="仿宋_GB2312" w:hAnsi="仿宋_GB2312" w:cs="仿宋_GB2312"/>
          <w:spacing w:val="7"/>
          <w:kern w:val="0"/>
          <w:szCs w:val="30"/>
        </w:rPr>
        <w:lastRenderedPageBreak/>
        <w:t>江厦桥、灵桥路积水点、环城西路积水点、中山西路积水点等历史难题，推进</w:t>
      </w:r>
      <w:r>
        <w:rPr>
          <w:rFonts w:ascii="仿宋_GB2312" w:hAnsi="仿宋_GB2312" w:cs="仿宋_GB2312"/>
          <w:spacing w:val="7"/>
          <w:kern w:val="0"/>
          <w:szCs w:val="30"/>
        </w:rPr>
        <w:t>2023</w:t>
      </w:r>
      <w:r>
        <w:rPr>
          <w:rFonts w:ascii="仿宋_GB2312" w:hAnsi="仿宋_GB2312" w:cs="仿宋_GB2312"/>
          <w:spacing w:val="7"/>
          <w:kern w:val="0"/>
          <w:szCs w:val="30"/>
        </w:rPr>
        <w:t>年市本级排水管网检测修复及积水</w:t>
      </w:r>
      <w:proofErr w:type="gramStart"/>
      <w:r>
        <w:rPr>
          <w:rFonts w:ascii="仿宋_GB2312" w:hAnsi="仿宋_GB2312" w:cs="仿宋_GB2312"/>
          <w:spacing w:val="7"/>
          <w:kern w:val="0"/>
          <w:szCs w:val="30"/>
        </w:rPr>
        <w:t>点改造</w:t>
      </w:r>
      <w:proofErr w:type="gramEnd"/>
      <w:r>
        <w:rPr>
          <w:rFonts w:ascii="仿宋_GB2312" w:hAnsi="仿宋_GB2312" w:cs="仿宋_GB2312"/>
          <w:spacing w:val="7"/>
          <w:kern w:val="0"/>
          <w:szCs w:val="30"/>
        </w:rPr>
        <w:t>工程。通过实施管网检测、病害识别、精准修复等一系列技术手段，力争在主汛期前通过工程改造手段，有效改善这些区域的积水问题，为市民的出行安全提供坚实保障。</w:t>
      </w:r>
    </w:p>
    <w:p w:rsidR="00BA1947" w:rsidRDefault="000D6207">
      <w:pPr>
        <w:spacing w:line="560" w:lineRule="exact"/>
        <w:ind w:firstLineChars="200" w:firstLine="668"/>
        <w:rPr>
          <w:rFonts w:ascii="楷体_GB2312" w:eastAsia="楷体_GB2312" w:hAnsi="黑体" w:cs="仿宋_GB2312"/>
          <w:b/>
          <w:spacing w:val="7"/>
          <w:kern w:val="0"/>
          <w:szCs w:val="30"/>
        </w:rPr>
      </w:pPr>
      <w:r>
        <w:rPr>
          <w:rFonts w:ascii="楷体" w:eastAsia="楷体" w:hAnsi="楷体" w:cs="楷体"/>
          <w:spacing w:val="7"/>
          <w:kern w:val="0"/>
          <w:szCs w:val="30"/>
        </w:rPr>
        <w:t>二</w:t>
      </w:r>
      <w:r>
        <w:rPr>
          <w:rFonts w:ascii="楷体" w:eastAsia="楷体" w:hAnsi="楷体" w:cs="楷体" w:hint="eastAsia"/>
          <w:spacing w:val="7"/>
          <w:kern w:val="0"/>
          <w:szCs w:val="30"/>
        </w:rPr>
        <w:t>是</w:t>
      </w:r>
      <w:r>
        <w:rPr>
          <w:rFonts w:ascii="楷体" w:eastAsia="楷体" w:hAnsi="楷体" w:cs="楷体"/>
          <w:spacing w:val="7"/>
          <w:kern w:val="0"/>
          <w:szCs w:val="30"/>
        </w:rPr>
        <w:t>强化应急能力，积极应对汛期内涝挑战</w:t>
      </w:r>
      <w:r>
        <w:rPr>
          <w:rFonts w:ascii="楷体" w:eastAsia="楷体" w:hAnsi="楷体" w:cs="楷体" w:hint="eastAsia"/>
          <w:spacing w:val="7"/>
          <w:kern w:val="0"/>
          <w:szCs w:val="30"/>
        </w:rPr>
        <w:t>。</w:t>
      </w:r>
      <w:r>
        <w:rPr>
          <w:rFonts w:ascii="仿宋_GB2312" w:hAnsi="仿宋_GB2312" w:cs="仿宋_GB2312"/>
          <w:spacing w:val="7"/>
          <w:kern w:val="0"/>
          <w:szCs w:val="30"/>
        </w:rPr>
        <w:t>面对汛期市区道路可能出现的内涝问题，提前做好充分准备。在</w:t>
      </w:r>
      <w:r>
        <w:rPr>
          <w:rFonts w:ascii="仿宋_GB2312" w:hAnsi="仿宋_GB2312" w:cs="仿宋_GB2312"/>
          <w:spacing w:val="7"/>
          <w:kern w:val="0"/>
          <w:szCs w:val="30"/>
        </w:rPr>
        <w:t>2023</w:t>
      </w:r>
      <w:r>
        <w:rPr>
          <w:rFonts w:ascii="仿宋_GB2312" w:hAnsi="仿宋_GB2312" w:cs="仿宋_GB2312"/>
          <w:spacing w:val="7"/>
          <w:kern w:val="0"/>
          <w:szCs w:val="30"/>
        </w:rPr>
        <w:t>年</w:t>
      </w:r>
      <w:r>
        <w:rPr>
          <w:rFonts w:ascii="仿宋_GB2312" w:hAnsi="仿宋_GB2312" w:cs="仿宋_GB2312"/>
          <w:spacing w:val="7"/>
          <w:kern w:val="0"/>
          <w:szCs w:val="30"/>
        </w:rPr>
        <w:t>6</w:t>
      </w:r>
      <w:r>
        <w:rPr>
          <w:rFonts w:ascii="仿宋_GB2312" w:hAnsi="仿宋_GB2312" w:cs="仿宋_GB2312"/>
          <w:spacing w:val="7"/>
          <w:kern w:val="0"/>
          <w:szCs w:val="30"/>
        </w:rPr>
        <w:t>月，已完成对海</w:t>
      </w:r>
      <w:proofErr w:type="gramStart"/>
      <w:r>
        <w:rPr>
          <w:rFonts w:ascii="仿宋_GB2312" w:hAnsi="仿宋_GB2312" w:cs="仿宋_GB2312"/>
          <w:spacing w:val="7"/>
          <w:kern w:val="0"/>
          <w:szCs w:val="30"/>
        </w:rPr>
        <w:t>曙</w:t>
      </w:r>
      <w:proofErr w:type="gramEnd"/>
      <w:r>
        <w:rPr>
          <w:rFonts w:ascii="仿宋_GB2312" w:hAnsi="仿宋_GB2312" w:cs="仿宋_GB2312"/>
          <w:spacing w:val="7"/>
          <w:kern w:val="0"/>
          <w:szCs w:val="30"/>
        </w:rPr>
        <w:t>、</w:t>
      </w:r>
      <w:proofErr w:type="gramStart"/>
      <w:r>
        <w:rPr>
          <w:rFonts w:ascii="仿宋_GB2312" w:hAnsi="仿宋_GB2312" w:cs="仿宋_GB2312"/>
          <w:spacing w:val="7"/>
          <w:kern w:val="0"/>
          <w:szCs w:val="30"/>
        </w:rPr>
        <w:t>鄞</w:t>
      </w:r>
      <w:proofErr w:type="gramEnd"/>
      <w:r>
        <w:rPr>
          <w:rFonts w:ascii="仿宋_GB2312" w:hAnsi="仿宋_GB2312" w:cs="仿宋_GB2312"/>
          <w:spacing w:val="7"/>
          <w:kern w:val="0"/>
          <w:szCs w:val="30"/>
        </w:rPr>
        <w:t>州水</w:t>
      </w:r>
      <w:proofErr w:type="gramStart"/>
      <w:r>
        <w:rPr>
          <w:rFonts w:ascii="仿宋_GB2312" w:hAnsi="仿宋_GB2312" w:cs="仿宋_GB2312"/>
          <w:spacing w:val="7"/>
          <w:kern w:val="0"/>
          <w:szCs w:val="30"/>
        </w:rPr>
        <w:t>务</w:t>
      </w:r>
      <w:proofErr w:type="gramEnd"/>
      <w:r>
        <w:rPr>
          <w:rFonts w:ascii="仿宋_GB2312" w:hAnsi="仿宋_GB2312" w:cs="仿宋_GB2312"/>
          <w:spacing w:val="7"/>
          <w:kern w:val="0"/>
          <w:szCs w:val="30"/>
        </w:rPr>
        <w:t>分公司强排车的改造工作，显著提升车辆的强排能力</w:t>
      </w:r>
      <w:r>
        <w:rPr>
          <w:rFonts w:ascii="仿宋_GB2312" w:hAnsi="仿宋_GB2312" w:cs="仿宋_GB2312" w:hint="eastAsia"/>
          <w:spacing w:val="7"/>
          <w:kern w:val="0"/>
          <w:szCs w:val="30"/>
        </w:rPr>
        <w:t>，</w:t>
      </w:r>
      <w:r>
        <w:rPr>
          <w:rFonts w:ascii="仿宋_GB2312" w:hAnsi="仿宋_GB2312" w:cs="仿宋_GB2312"/>
          <w:spacing w:val="7"/>
          <w:kern w:val="0"/>
          <w:szCs w:val="30"/>
        </w:rPr>
        <w:t>为应对突发内涝情况提供强有力的物质保障。此外，为配合水</w:t>
      </w:r>
      <w:proofErr w:type="gramStart"/>
      <w:r>
        <w:rPr>
          <w:rFonts w:ascii="仿宋_GB2312" w:hAnsi="仿宋_GB2312" w:cs="仿宋_GB2312"/>
          <w:spacing w:val="7"/>
          <w:kern w:val="0"/>
          <w:szCs w:val="30"/>
        </w:rPr>
        <w:t>务</w:t>
      </w:r>
      <w:proofErr w:type="gramEnd"/>
      <w:r>
        <w:rPr>
          <w:rFonts w:ascii="仿宋_GB2312" w:hAnsi="仿宋_GB2312" w:cs="仿宋_GB2312"/>
          <w:spacing w:val="7"/>
          <w:kern w:val="0"/>
          <w:szCs w:val="30"/>
        </w:rPr>
        <w:t>中心信息化建设，计划将电子标签项目作为应用试点，并积极与软件调试方加强技术交流，确保试点应用工作的顺利进行。这一举措将进一步提升应对内涝等自然灾害的信息化、智能化水平，为市民的安全出行提供更加坚实的保障。</w:t>
      </w:r>
    </w:p>
    <w:p w:rsidR="00BA1947" w:rsidRDefault="000D6207" w:rsidP="00D628A1">
      <w:pPr>
        <w:widowControl/>
        <w:shd w:val="clear" w:color="auto" w:fill="FFFFFF"/>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（五）项目存在的主要问题及原因分析</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项目养</w:t>
      </w:r>
      <w:proofErr w:type="gramStart"/>
      <w:r>
        <w:rPr>
          <w:rFonts w:ascii="仿宋_GB2312" w:hAnsi="仿宋_GB2312" w:cs="仿宋_GB2312" w:hint="eastAsia"/>
          <w:b/>
          <w:bCs/>
          <w:spacing w:val="7"/>
          <w:kern w:val="0"/>
          <w:szCs w:val="30"/>
        </w:rPr>
        <w:t>管效果</w:t>
      </w:r>
      <w:proofErr w:type="gramEnd"/>
      <w:r>
        <w:rPr>
          <w:rFonts w:ascii="仿宋_GB2312" w:hAnsi="仿宋_GB2312" w:cs="仿宋_GB2312" w:hint="eastAsia"/>
          <w:b/>
          <w:bCs/>
          <w:spacing w:val="7"/>
          <w:kern w:val="0"/>
          <w:szCs w:val="30"/>
        </w:rPr>
        <w:t>有待提高</w:t>
      </w:r>
    </w:p>
    <w:p w:rsidR="00BA1947" w:rsidRDefault="000D6207">
      <w:pPr>
        <w:spacing w:line="560" w:lineRule="exact"/>
        <w:ind w:firstLineChars="200" w:firstLine="640"/>
      </w:pPr>
      <w:r>
        <w:rPr>
          <w:rFonts w:hint="eastAsia"/>
        </w:rPr>
        <w:t>一是根据考核情况，在管道维护方面存在几点问题。首先管道沉积问题，特别是在中山路（环城西路</w:t>
      </w:r>
      <w:r>
        <w:rPr>
          <w:rFonts w:hint="eastAsia"/>
        </w:rPr>
        <w:t>-</w:t>
      </w:r>
      <w:r>
        <w:rPr>
          <w:rFonts w:hint="eastAsia"/>
        </w:rPr>
        <w:t>机场路）和江厦街（新江桥南</w:t>
      </w:r>
      <w:r>
        <w:rPr>
          <w:rFonts w:hint="eastAsia"/>
        </w:rPr>
        <w:t>-</w:t>
      </w:r>
      <w:r>
        <w:rPr>
          <w:rFonts w:hint="eastAsia"/>
        </w:rPr>
        <w:t>药行街）等地发现不同程度的沉积。其次，存在管道结构性缺陷，主要分布在环</w:t>
      </w:r>
      <w:r>
        <w:rPr>
          <w:rFonts w:hint="eastAsia"/>
        </w:rPr>
        <w:t>城西路、世纪大道和环城南路等地。此外，存在防坠设施的安装不当问题，在机场路（新星路</w:t>
      </w:r>
      <w:r>
        <w:rPr>
          <w:rFonts w:hint="eastAsia"/>
        </w:rPr>
        <w:t>-</w:t>
      </w:r>
      <w:r>
        <w:rPr>
          <w:rFonts w:hint="eastAsia"/>
        </w:rPr>
        <w:t>通途路）北往南车道发现多处检查井防坠设施安装不当。同时，井盖问题也较为普遍，特别在机场路（新星</w:t>
      </w:r>
      <w:r>
        <w:rPr>
          <w:rFonts w:hint="eastAsia"/>
        </w:rPr>
        <w:lastRenderedPageBreak/>
        <w:t>路</w:t>
      </w:r>
      <w:r>
        <w:rPr>
          <w:rFonts w:hint="eastAsia"/>
        </w:rPr>
        <w:t>-</w:t>
      </w:r>
      <w:r>
        <w:rPr>
          <w:rFonts w:hint="eastAsia"/>
        </w:rPr>
        <w:t>通途路）北往南车道，井盖沉陷问题集中出现。最后，环城北路、环城西路和解放南路等地沉积问题也需关注。二是由于道路本身存在的一些设计或维护问题，使得在降雨时容易积水且易发生堵塞现象，或由于路段</w:t>
      </w:r>
      <w:proofErr w:type="gramStart"/>
      <w:r>
        <w:rPr>
          <w:rFonts w:hint="eastAsia"/>
        </w:rPr>
        <w:t>雨污混接</w:t>
      </w:r>
      <w:proofErr w:type="gramEnd"/>
      <w:r>
        <w:rPr>
          <w:rFonts w:hint="eastAsia"/>
        </w:rPr>
        <w:t>的情况，雨水与污水混合在一起进入排水管道，增加管道处理的难度，对管道的正常养护工作产生了一定的影响。综合来看，项目养护质量有待进一步提</w:t>
      </w:r>
      <w:r>
        <w:rPr>
          <w:rFonts w:hint="eastAsia"/>
        </w:rPr>
        <w:t>升，同时需要更为及时地开展养护工作。</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绩效指标设置有待优化</w:t>
      </w:r>
    </w:p>
    <w:p w:rsidR="00BA1947" w:rsidRDefault="000D6207">
      <w:pPr>
        <w:widowControl/>
        <w:spacing w:line="560" w:lineRule="exact"/>
        <w:ind w:firstLineChars="200" w:firstLine="640"/>
        <w:jc w:val="left"/>
        <w:rPr>
          <w:rFonts w:ascii="楷体" w:eastAsia="楷体" w:hAnsi="楷体" w:cs="楷体"/>
        </w:rPr>
      </w:pPr>
      <w:r>
        <w:rPr>
          <w:rFonts w:ascii="仿宋_GB2312" w:hAnsi="仿宋_GB2312" w:cs="仿宋_GB2312" w:hint="eastAsia"/>
          <w:szCs w:val="32"/>
          <w:lang/>
        </w:rPr>
        <w:t>从</w:t>
      </w:r>
      <w:r>
        <w:rPr>
          <w:rFonts w:ascii="仿宋_GB2312" w:hAnsi="仿宋_GB2312" w:cs="仿宋_GB2312" w:hint="eastAsia"/>
          <w:szCs w:val="32"/>
        </w:rPr>
        <w:t>对该项目的绩效设置表</w:t>
      </w:r>
      <w:r>
        <w:rPr>
          <w:rFonts w:ascii="仿宋_GB2312" w:hAnsi="仿宋_GB2312" w:cs="仿宋_GB2312" w:hint="eastAsia"/>
          <w:szCs w:val="32"/>
          <w:lang/>
        </w:rPr>
        <w:t>复核来看</w:t>
      </w:r>
      <w:r>
        <w:rPr>
          <w:rFonts w:ascii="仿宋_GB2312" w:hAnsi="仿宋_GB2312" w:cs="仿宋_GB2312"/>
          <w:szCs w:val="32"/>
          <w:lang/>
        </w:rPr>
        <w:t>，</w:t>
      </w:r>
      <w:r>
        <w:rPr>
          <w:rFonts w:ascii="仿宋_GB2312" w:hAnsi="仿宋_GB2312" w:cs="仿宋_GB2312" w:hint="eastAsia"/>
          <w:szCs w:val="32"/>
          <w:lang/>
        </w:rPr>
        <w:t>绩效指标体系设置主要存在指标</w:t>
      </w:r>
      <w:r>
        <w:rPr>
          <w:rFonts w:ascii="仿宋_GB2312" w:hAnsi="仿宋_GB2312" w:cs="仿宋_GB2312" w:hint="eastAsia"/>
          <w:szCs w:val="32"/>
        </w:rPr>
        <w:t>设置</w:t>
      </w:r>
      <w:r>
        <w:rPr>
          <w:rFonts w:ascii="仿宋_GB2312" w:hAnsi="仿宋_GB2312" w:cs="仿宋_GB2312" w:hint="eastAsia"/>
          <w:szCs w:val="32"/>
          <w:lang/>
        </w:rPr>
        <w:t>不完整</w:t>
      </w:r>
      <w:r>
        <w:rPr>
          <w:rFonts w:ascii="仿宋_GB2312" w:hAnsi="仿宋_GB2312" w:cs="仿宋_GB2312" w:hint="eastAsia"/>
          <w:szCs w:val="32"/>
        </w:rPr>
        <w:t>的</w:t>
      </w:r>
      <w:r>
        <w:rPr>
          <w:rFonts w:ascii="仿宋_GB2312" w:hAnsi="仿宋_GB2312" w:cs="仿宋_GB2312" w:hint="eastAsia"/>
          <w:szCs w:val="32"/>
          <w:lang/>
        </w:rPr>
        <w:t>问题</w:t>
      </w:r>
      <w:r>
        <w:rPr>
          <w:rFonts w:ascii="仿宋_GB2312" w:hAnsi="仿宋_GB2312" w:cs="仿宋_GB2312" w:hint="eastAsia"/>
          <w:szCs w:val="32"/>
        </w:rPr>
        <w:t>，</w:t>
      </w:r>
      <w:r>
        <w:rPr>
          <w:rFonts w:ascii="仿宋_GB2312" w:hAnsi="仿宋_GB2312" w:cs="仿宋_GB2312" w:hint="eastAsia"/>
          <w:szCs w:val="32"/>
          <w:lang/>
        </w:rPr>
        <w:t>具体表现为</w:t>
      </w:r>
      <w:r>
        <w:rPr>
          <w:rFonts w:ascii="仿宋_GB2312" w:hAnsi="仿宋_GB2312" w:cs="仿宋_GB2312"/>
          <w:szCs w:val="32"/>
          <w:lang/>
        </w:rPr>
        <w:t>：</w:t>
      </w:r>
      <w:r>
        <w:rPr>
          <w:rFonts w:ascii="仿宋_GB2312" w:hAnsi="仿宋_GB2312" w:cs="仿宋_GB2312" w:hint="eastAsia"/>
          <w:szCs w:val="32"/>
          <w:lang/>
        </w:rPr>
        <w:t>与项目预算密切相关的数量指标缺失</w:t>
      </w:r>
      <w:r>
        <w:rPr>
          <w:rFonts w:ascii="仿宋_GB2312" w:hAnsi="仿宋_GB2312" w:cs="仿宋_GB2312"/>
          <w:szCs w:val="32"/>
          <w:lang/>
        </w:rPr>
        <w:t>，绩效表中没有设置与项目预算密切相关的数量指标，如养护设施数量、</w:t>
      </w:r>
      <w:r>
        <w:rPr>
          <w:rFonts w:ascii="仿宋_GB2312" w:hAnsi="仿宋_GB2312" w:cs="仿宋_GB2312" w:hint="eastAsia"/>
          <w:szCs w:val="32"/>
        </w:rPr>
        <w:t>管道养护</w:t>
      </w:r>
      <w:r>
        <w:rPr>
          <w:rFonts w:ascii="仿宋_GB2312" w:hAnsi="仿宋_GB2312" w:cs="仿宋_GB2312"/>
          <w:szCs w:val="32"/>
          <w:lang/>
        </w:rPr>
        <w:t>长度等</w:t>
      </w:r>
      <w:r>
        <w:rPr>
          <w:rFonts w:ascii="仿宋_GB2312" w:hAnsi="仿宋_GB2312" w:cs="仿宋_GB2312" w:hint="eastAsia"/>
          <w:szCs w:val="32"/>
        </w:rPr>
        <w:t>，同时</w:t>
      </w:r>
      <w:r>
        <w:rPr>
          <w:rFonts w:ascii="仿宋_GB2312" w:hAnsi="仿宋_GB2312" w:cs="仿宋_GB2312" w:hint="eastAsia"/>
          <w:szCs w:val="32"/>
          <w:lang/>
        </w:rPr>
        <w:t>反映项目经济效益</w:t>
      </w:r>
      <w:r>
        <w:rPr>
          <w:rFonts w:ascii="仿宋_GB2312" w:hAnsi="仿宋_GB2312" w:cs="仿宋_GB2312"/>
          <w:szCs w:val="32"/>
          <w:lang/>
        </w:rPr>
        <w:t>、</w:t>
      </w:r>
      <w:r>
        <w:rPr>
          <w:rFonts w:ascii="仿宋_GB2312" w:hAnsi="仿宋_GB2312" w:cs="仿宋_GB2312" w:hint="eastAsia"/>
          <w:szCs w:val="32"/>
          <w:lang/>
        </w:rPr>
        <w:t>社会效益</w:t>
      </w:r>
      <w:r>
        <w:rPr>
          <w:rFonts w:ascii="仿宋_GB2312" w:hAnsi="仿宋_GB2312" w:cs="仿宋_GB2312"/>
          <w:szCs w:val="32"/>
          <w:lang/>
        </w:rPr>
        <w:t>、</w:t>
      </w:r>
      <w:r>
        <w:rPr>
          <w:rFonts w:ascii="仿宋_GB2312" w:hAnsi="仿宋_GB2312" w:cs="仿宋_GB2312" w:hint="eastAsia"/>
          <w:szCs w:val="32"/>
          <w:lang/>
        </w:rPr>
        <w:t>生态效益的核心绩效指标缺失</w:t>
      </w:r>
      <w:r>
        <w:rPr>
          <w:rFonts w:ascii="仿宋_GB2312" w:hAnsi="仿宋_GB2312" w:cs="仿宋_GB2312" w:hint="eastAsia"/>
          <w:szCs w:val="32"/>
        </w:rPr>
        <w:t>，如“降低的灾害损失金额”、“雨水排放水质改善率”等，绩效目标缺乏对预算编制执行的引导约束和控制作用</w:t>
      </w:r>
      <w:r>
        <w:rPr>
          <w:rFonts w:ascii="仿宋_GB2312" w:hAnsi="仿宋_GB2312" w:cs="仿宋_GB2312"/>
          <w:szCs w:val="32"/>
          <w:lang/>
        </w:rPr>
        <w:t>。</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其他台账细节问题</w:t>
      </w:r>
    </w:p>
    <w:p w:rsidR="00BA1947" w:rsidRDefault="000D6207">
      <w:pPr>
        <w:spacing w:line="560" w:lineRule="exact"/>
        <w:ind w:firstLineChars="200" w:firstLine="668"/>
      </w:pPr>
      <w:proofErr w:type="gramStart"/>
      <w:r>
        <w:rPr>
          <w:rFonts w:ascii="仿宋_GB2312" w:hAnsi="仿宋_GB2312" w:cs="仿宋_GB2312" w:hint="eastAsia"/>
          <w:spacing w:val="7"/>
          <w:kern w:val="0"/>
          <w:szCs w:val="30"/>
        </w:rPr>
        <w:t>人员台账资料</w:t>
      </w:r>
      <w:proofErr w:type="gramEnd"/>
      <w:r>
        <w:rPr>
          <w:rFonts w:ascii="仿宋_GB2312" w:hAnsi="仿宋_GB2312" w:cs="仿宋_GB2312" w:hint="eastAsia"/>
          <w:spacing w:val="7"/>
          <w:kern w:val="0"/>
          <w:szCs w:val="30"/>
        </w:rPr>
        <w:t>有待完善。考勤表与实际作业人员不能完全匹配，通过查阅浙江宏海智能科技有限公司提供的台账资料，其考勤表并未反映全部作业人员的考勤记录，其中驾驶员考勤有所缺失，台</w:t>
      </w:r>
      <w:proofErr w:type="gramStart"/>
      <w:r>
        <w:rPr>
          <w:rFonts w:ascii="仿宋_GB2312" w:hAnsi="仿宋_GB2312" w:cs="仿宋_GB2312" w:hint="eastAsia"/>
          <w:spacing w:val="7"/>
          <w:kern w:val="0"/>
          <w:szCs w:val="30"/>
        </w:rPr>
        <w:t>账资料</w:t>
      </w:r>
      <w:proofErr w:type="gramEnd"/>
      <w:r>
        <w:rPr>
          <w:rFonts w:ascii="仿宋_GB2312" w:hAnsi="仿宋_GB2312" w:cs="仿宋_GB2312" w:hint="eastAsia"/>
          <w:spacing w:val="7"/>
          <w:kern w:val="0"/>
          <w:szCs w:val="30"/>
        </w:rPr>
        <w:t>有待完善。</w:t>
      </w:r>
    </w:p>
    <w:p w:rsidR="00BA1947" w:rsidRDefault="000D6207" w:rsidP="00D628A1">
      <w:pPr>
        <w:widowControl/>
        <w:shd w:val="clear" w:color="auto" w:fill="FFFFFF"/>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（六）相关建议</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进一步提升养管效果</w:t>
      </w:r>
    </w:p>
    <w:p w:rsidR="00BA1947" w:rsidRDefault="000D6207">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加强对管道维护的巡检频率，定期对问题集中的路段</w:t>
      </w:r>
      <w:r>
        <w:rPr>
          <w:rFonts w:ascii="仿宋_GB2312" w:hAnsi="仿宋_GB2312" w:cs="仿宋_GB2312" w:hint="eastAsia"/>
          <w:spacing w:val="7"/>
          <w:kern w:val="0"/>
          <w:szCs w:val="30"/>
        </w:rPr>
        <w:lastRenderedPageBreak/>
        <w:t>进行专项整治，确保管道畅通无阻。对于管道结构性缺陷和防坠设施安装不当等问题，应立即组织修复，确保市民安全。针对井盖沉陷等常见问题，建立快速响应机制，及时更换或修复。加强与道路设计、维护部门的沟通协作，共同解决因道路设计或维护问题导致的积水</w:t>
      </w:r>
      <w:r>
        <w:rPr>
          <w:rFonts w:ascii="仿宋_GB2312" w:hAnsi="仿宋_GB2312" w:cs="仿宋_GB2312" w:hint="eastAsia"/>
          <w:spacing w:val="7"/>
          <w:kern w:val="0"/>
          <w:szCs w:val="30"/>
        </w:rPr>
        <w:t>、堵塞等问题。</w:t>
      </w:r>
    </w:p>
    <w:p w:rsidR="00BA1947" w:rsidRDefault="000D6207">
      <w:pPr>
        <w:spacing w:line="560" w:lineRule="exact"/>
        <w:rPr>
          <w:rFonts w:ascii="仿宋_GB2312" w:hAnsi="仿宋_GB2312" w:cs="仿宋_GB2312"/>
          <w:spacing w:val="7"/>
          <w:kern w:val="0"/>
          <w:szCs w:val="30"/>
        </w:rPr>
      </w:pPr>
      <w:r>
        <w:rPr>
          <w:rFonts w:ascii="仿宋_GB2312" w:hAnsi="仿宋_GB2312" w:cs="仿宋_GB2312" w:hint="eastAsia"/>
          <w:spacing w:val="7"/>
          <w:kern w:val="0"/>
          <w:szCs w:val="30"/>
        </w:rPr>
        <w:t>加强对</w:t>
      </w:r>
      <w:proofErr w:type="gramStart"/>
      <w:r>
        <w:rPr>
          <w:rFonts w:ascii="仿宋_GB2312" w:hAnsi="仿宋_GB2312" w:cs="仿宋_GB2312" w:hint="eastAsia"/>
          <w:spacing w:val="7"/>
          <w:kern w:val="0"/>
          <w:szCs w:val="30"/>
        </w:rPr>
        <w:t>雨污混接</w:t>
      </w:r>
      <w:proofErr w:type="gramEnd"/>
      <w:r>
        <w:rPr>
          <w:rFonts w:ascii="仿宋_GB2312" w:hAnsi="仿宋_GB2312" w:cs="仿宋_GB2312" w:hint="eastAsia"/>
          <w:spacing w:val="7"/>
          <w:kern w:val="0"/>
          <w:szCs w:val="30"/>
        </w:rPr>
        <w:t>现象的排查和整治，确保雨水与污水分离，减轻管道处理压力。</w:t>
      </w:r>
    </w:p>
    <w:p w:rsidR="00BA1947" w:rsidRDefault="000D6207">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优化绩效指标体系设置</w:t>
      </w:r>
    </w:p>
    <w:p w:rsidR="00BA1947" w:rsidRDefault="000D6207">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完善绩效指标体系，在绩效指标体系中增加必要的维度和指标，形成一个更加全面、科学的绩效指标体系，以全面、准确地评估项目的绩效情况。建议增设数量指标，如养护相关设施数量指标，以及“管道养护长度”、“清淤长度”、“强排演练频次”等作业指标，以明确项目的工作量和预算使用情况。补充经济效益指标，根据项目的实际情况，增加反映经济效益的指标，如“因设施正常运行而节省的维修成本比例”、“降低的灾害损失金额”等。设置生态效益指标，如“雨水排放水质改善率”等，以全面评估项目的环境效益。</w:t>
      </w:r>
    </w:p>
    <w:p w:rsidR="00BA1947" w:rsidRDefault="000D6207">
      <w:pPr>
        <w:widowControl/>
        <w:shd w:val="clear" w:color="auto" w:fill="FFFFFF"/>
        <w:spacing w:line="560" w:lineRule="exact"/>
        <w:ind w:firstLineChars="200" w:firstLine="671"/>
        <w:rPr>
          <w:rFonts w:ascii="仿宋_GB2312" w:hAnsi="仿宋_GB2312" w:cs="仿宋_GB2312"/>
          <w:spacing w:val="7"/>
          <w:kern w:val="0"/>
          <w:szCs w:val="30"/>
        </w:rPr>
      </w:pP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完善考勤制度与台账管理</w:t>
      </w:r>
    </w:p>
    <w:p w:rsidR="00BA1947" w:rsidRDefault="000D6207">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建议完善并严格落实考勤制度和台账管理，建立健全</w:t>
      </w:r>
      <w:proofErr w:type="gramStart"/>
      <w:r>
        <w:rPr>
          <w:rFonts w:ascii="仿宋_GB2312" w:hAnsi="仿宋_GB2312" w:cs="仿宋_GB2312" w:hint="eastAsia"/>
          <w:spacing w:val="7"/>
          <w:kern w:val="0"/>
          <w:szCs w:val="30"/>
        </w:rPr>
        <w:t>人员台</w:t>
      </w:r>
      <w:proofErr w:type="gramEnd"/>
      <w:r>
        <w:rPr>
          <w:rFonts w:ascii="仿宋_GB2312" w:hAnsi="仿宋_GB2312" w:cs="仿宋_GB2312" w:hint="eastAsia"/>
          <w:spacing w:val="7"/>
          <w:kern w:val="0"/>
          <w:szCs w:val="30"/>
        </w:rPr>
        <w:t>账资料，确保考勤表与实际作业人员完全匹配，所有作业人员的考勤记录都能得到准确、全面地反映。</w:t>
      </w:r>
      <w:bookmarkStart w:id="17" w:name="_GoBack"/>
      <w:bookmarkEnd w:id="17"/>
    </w:p>
    <w:p w:rsidR="00BA1947" w:rsidRDefault="000D6207" w:rsidP="00D628A1">
      <w:pPr>
        <w:widowControl/>
        <w:shd w:val="clear" w:color="auto" w:fill="FFFFFF"/>
        <w:spacing w:line="560" w:lineRule="exact"/>
        <w:ind w:firstLineChars="200" w:firstLine="669"/>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（七）其他需要说明的问题</w:t>
      </w:r>
    </w:p>
    <w:p w:rsidR="00BA1947" w:rsidRDefault="000D6207" w:rsidP="00D628A1">
      <w:pPr>
        <w:pStyle w:val="a3"/>
        <w:spacing w:line="560" w:lineRule="exact"/>
        <w:ind w:firstLineChars="211" w:firstLine="705"/>
        <w:rPr>
          <w:rFonts w:ascii="仿宋_GB2312" w:eastAsia="仿宋_GB2312" w:hAnsi="仿宋_GB2312" w:cs="仿宋_GB2312"/>
          <w:spacing w:val="7"/>
          <w:kern w:val="0"/>
          <w:sz w:val="32"/>
          <w:szCs w:val="30"/>
        </w:rPr>
      </w:pPr>
      <w:r>
        <w:rPr>
          <w:rFonts w:ascii="仿宋_GB2312" w:eastAsia="仿宋_GB2312" w:hAnsi="仿宋_GB2312" w:cs="仿宋_GB2312" w:hint="eastAsia"/>
          <w:spacing w:val="7"/>
          <w:kern w:val="0"/>
          <w:sz w:val="32"/>
          <w:szCs w:val="30"/>
        </w:rPr>
        <w:t>本绩效评价报告是</w:t>
      </w:r>
      <w:proofErr w:type="gramStart"/>
      <w:r>
        <w:rPr>
          <w:rFonts w:ascii="仿宋_GB2312" w:eastAsia="仿宋_GB2312" w:hAnsi="仿宋_GB2312" w:cs="仿宋_GB2312" w:hint="eastAsia"/>
          <w:spacing w:val="7"/>
          <w:kern w:val="0"/>
          <w:sz w:val="32"/>
          <w:szCs w:val="30"/>
        </w:rPr>
        <w:t>评价组</w:t>
      </w:r>
      <w:proofErr w:type="gramEnd"/>
      <w:r>
        <w:rPr>
          <w:rFonts w:ascii="仿宋_GB2312" w:eastAsia="仿宋_GB2312" w:hAnsi="仿宋_GB2312" w:cs="仿宋_GB2312" w:hint="eastAsia"/>
          <w:spacing w:val="7"/>
          <w:kern w:val="0"/>
          <w:sz w:val="32"/>
          <w:szCs w:val="30"/>
        </w:rPr>
        <w:t>在项目单位所提供的材料</w:t>
      </w:r>
      <w:r>
        <w:rPr>
          <w:rFonts w:ascii="仿宋_GB2312" w:eastAsia="仿宋_GB2312" w:hAnsi="仿宋_GB2312" w:cs="仿宋_GB2312" w:hint="eastAsia"/>
          <w:spacing w:val="7"/>
          <w:kern w:val="0"/>
          <w:sz w:val="32"/>
          <w:szCs w:val="30"/>
        </w:rPr>
        <w:lastRenderedPageBreak/>
        <w:t>的基础上进行全面分析与评估，结合现场考察情况，在专家评价意见的基础上综合形成的。本报告的结论与意见是参考性的，仅供财政部门考察该项目绩效完成情况时使用，不做其他用途。</w:t>
      </w:r>
    </w:p>
    <w:p w:rsidR="00BA1947" w:rsidRDefault="00BA1947">
      <w:pPr>
        <w:spacing w:line="560" w:lineRule="exact"/>
        <w:ind w:firstLineChars="200" w:firstLine="668"/>
        <w:rPr>
          <w:rFonts w:ascii="仿宋_GB2312" w:hAnsi="仿宋_GB2312" w:cs="仿宋_GB2312"/>
          <w:spacing w:val="7"/>
          <w:kern w:val="0"/>
          <w:szCs w:val="30"/>
        </w:rPr>
        <w:sectPr w:rsidR="00BA1947">
          <w:footerReference w:type="default" r:id="rId11"/>
          <w:pgSz w:w="11906" w:h="16838"/>
          <w:pgMar w:top="1440" w:right="1800" w:bottom="1440" w:left="1800" w:header="851" w:footer="992" w:gutter="0"/>
          <w:cols w:space="425"/>
          <w:docGrid w:type="lines" w:linePitch="312"/>
        </w:sectPr>
      </w:pPr>
    </w:p>
    <w:p w:rsidR="00BA1947" w:rsidRDefault="000D6207">
      <w:pPr>
        <w:widowControl/>
        <w:shd w:val="clear" w:color="auto" w:fill="FFFFFF"/>
        <w:spacing w:line="560" w:lineRule="exact"/>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2023</w:t>
      </w:r>
      <w:r>
        <w:rPr>
          <w:rFonts w:ascii="仿宋_GB2312" w:hAnsi="仿宋_GB2312" w:cs="仿宋_GB2312" w:hint="eastAsia"/>
          <w:b/>
          <w:bCs/>
          <w:spacing w:val="7"/>
          <w:kern w:val="0"/>
          <w:szCs w:val="30"/>
        </w:rPr>
        <w:t>年度宁波市“六横六纵”雨</w:t>
      </w:r>
      <w:r>
        <w:rPr>
          <w:rFonts w:ascii="仿宋_GB2312" w:hAnsi="仿宋_GB2312" w:cs="仿宋_GB2312" w:hint="eastAsia"/>
          <w:b/>
          <w:bCs/>
          <w:spacing w:val="7"/>
          <w:kern w:val="0"/>
          <w:szCs w:val="30"/>
        </w:rPr>
        <w:t>水设施养管项目绩效评价指标体系及得分情况</w:t>
      </w:r>
    </w:p>
    <w:tbl>
      <w:tblPr>
        <w:tblW w:w="4996" w:type="pct"/>
        <w:jc w:val="center"/>
        <w:tblLook w:val="04A0"/>
      </w:tblPr>
      <w:tblGrid>
        <w:gridCol w:w="1327"/>
        <w:gridCol w:w="1353"/>
        <w:gridCol w:w="1430"/>
        <w:gridCol w:w="829"/>
        <w:gridCol w:w="5798"/>
        <w:gridCol w:w="821"/>
        <w:gridCol w:w="2605"/>
      </w:tblGrid>
      <w:tr w:rsidR="00BA1947">
        <w:trPr>
          <w:trHeight w:val="360"/>
          <w:tblHeader/>
          <w:jc w:val="center"/>
        </w:trPr>
        <w:tc>
          <w:tcPr>
            <w:tcW w:w="176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评价指标</w:t>
            </w:r>
          </w:p>
        </w:tc>
        <w:tc>
          <w:tcPr>
            <w:tcW w:w="2050" w:type="pct"/>
            <w:vMerge w:val="restart"/>
            <w:tcBorders>
              <w:top w:val="single" w:sz="4" w:space="0" w:color="auto"/>
              <w:left w:val="nil"/>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评分标准</w:t>
            </w:r>
          </w:p>
        </w:tc>
        <w:tc>
          <w:tcPr>
            <w:tcW w:w="263" w:type="pct"/>
            <w:vMerge w:val="restart"/>
            <w:tcBorders>
              <w:top w:val="single" w:sz="4" w:space="0" w:color="auto"/>
              <w:left w:val="nil"/>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得分</w:t>
            </w:r>
          </w:p>
        </w:tc>
        <w:tc>
          <w:tcPr>
            <w:tcW w:w="924" w:type="pct"/>
            <w:vMerge w:val="restart"/>
            <w:tcBorders>
              <w:top w:val="single" w:sz="4" w:space="0" w:color="auto"/>
              <w:left w:val="nil"/>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备注</w:t>
            </w:r>
          </w:p>
        </w:tc>
      </w:tr>
      <w:tr w:rsidR="00BA1947">
        <w:trPr>
          <w:trHeight w:val="360"/>
          <w:tblHeader/>
          <w:jc w:val="center"/>
        </w:trPr>
        <w:tc>
          <w:tcPr>
            <w:tcW w:w="473" w:type="pct"/>
            <w:tcBorders>
              <w:top w:val="nil"/>
              <w:left w:val="single" w:sz="4" w:space="0" w:color="auto"/>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一级指标</w:t>
            </w:r>
          </w:p>
        </w:tc>
        <w:tc>
          <w:tcPr>
            <w:tcW w:w="482" w:type="pct"/>
            <w:tcBorders>
              <w:top w:val="nil"/>
              <w:left w:val="nil"/>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二级指标</w:t>
            </w:r>
          </w:p>
        </w:tc>
        <w:tc>
          <w:tcPr>
            <w:tcW w:w="509" w:type="pct"/>
            <w:tcBorders>
              <w:top w:val="nil"/>
              <w:left w:val="nil"/>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三级指标</w:t>
            </w:r>
          </w:p>
        </w:tc>
        <w:tc>
          <w:tcPr>
            <w:tcW w:w="297" w:type="pct"/>
            <w:tcBorders>
              <w:top w:val="nil"/>
              <w:left w:val="nil"/>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分值</w:t>
            </w:r>
          </w:p>
        </w:tc>
        <w:tc>
          <w:tcPr>
            <w:tcW w:w="2050" w:type="pct"/>
            <w:vMerge/>
            <w:tcBorders>
              <w:left w:val="nil"/>
              <w:bottom w:val="single" w:sz="4" w:space="0" w:color="auto"/>
              <w:right w:val="single" w:sz="4" w:space="0" w:color="auto"/>
            </w:tcBorders>
            <w:shd w:val="clear" w:color="000000" w:fill="FFFFFF"/>
            <w:vAlign w:val="center"/>
          </w:tcPr>
          <w:p w:rsidR="00BA1947" w:rsidRDefault="00BA1947">
            <w:pPr>
              <w:widowControl/>
              <w:spacing w:line="360" w:lineRule="exact"/>
              <w:jc w:val="left"/>
              <w:textAlignment w:val="center"/>
              <w:rPr>
                <w:rFonts w:ascii="仿宋_GB2312" w:hAnsi="仿宋" w:cs="仿宋"/>
                <w:kern w:val="0"/>
                <w:sz w:val="24"/>
                <w:szCs w:val="24"/>
              </w:rPr>
            </w:pPr>
          </w:p>
        </w:tc>
        <w:tc>
          <w:tcPr>
            <w:tcW w:w="263" w:type="pct"/>
            <w:vMerge/>
            <w:tcBorders>
              <w:left w:val="nil"/>
              <w:bottom w:val="single" w:sz="4" w:space="0" w:color="auto"/>
              <w:right w:val="single" w:sz="4" w:space="0" w:color="auto"/>
            </w:tcBorders>
            <w:shd w:val="clear" w:color="000000" w:fill="FFFFFF"/>
            <w:vAlign w:val="center"/>
          </w:tcPr>
          <w:p w:rsidR="00BA1947" w:rsidRDefault="00BA1947">
            <w:pPr>
              <w:widowControl/>
              <w:spacing w:line="360" w:lineRule="exact"/>
              <w:jc w:val="left"/>
              <w:textAlignment w:val="center"/>
              <w:rPr>
                <w:rFonts w:ascii="仿宋_GB2312" w:hAnsi="仿宋" w:cs="仿宋"/>
                <w:kern w:val="0"/>
                <w:sz w:val="24"/>
                <w:szCs w:val="24"/>
              </w:rPr>
            </w:pPr>
          </w:p>
        </w:tc>
        <w:tc>
          <w:tcPr>
            <w:tcW w:w="924" w:type="pct"/>
            <w:vMerge/>
            <w:tcBorders>
              <w:left w:val="nil"/>
              <w:bottom w:val="single" w:sz="4" w:space="0" w:color="auto"/>
              <w:right w:val="single" w:sz="4" w:space="0" w:color="auto"/>
            </w:tcBorders>
            <w:shd w:val="clear" w:color="000000" w:fill="FFFFFF"/>
            <w:vAlign w:val="center"/>
          </w:tcPr>
          <w:p w:rsidR="00BA1947" w:rsidRDefault="00BA1947">
            <w:pPr>
              <w:widowControl/>
              <w:spacing w:line="360" w:lineRule="exact"/>
              <w:jc w:val="left"/>
              <w:textAlignment w:val="center"/>
              <w:rPr>
                <w:rFonts w:ascii="仿宋_GB2312" w:hAnsi="仿宋" w:cs="仿宋"/>
                <w:kern w:val="0"/>
                <w:sz w:val="24"/>
                <w:szCs w:val="24"/>
              </w:rPr>
            </w:pPr>
          </w:p>
        </w:tc>
      </w:tr>
      <w:tr w:rsidR="00BA1947">
        <w:trPr>
          <w:trHeight w:val="945"/>
          <w:jc w:val="center"/>
        </w:trPr>
        <w:tc>
          <w:tcPr>
            <w:tcW w:w="473" w:type="pct"/>
            <w:vMerge w:val="restar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决策</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15</w:t>
            </w:r>
            <w:r>
              <w:rPr>
                <w:rFonts w:ascii="仿宋_GB2312" w:hAnsi="仿宋" w:cs="仿宋" w:hint="eastAsia"/>
                <w:kern w:val="0"/>
                <w:sz w:val="24"/>
                <w:szCs w:val="24"/>
              </w:rPr>
              <w:t>分）</w:t>
            </w:r>
          </w:p>
        </w:tc>
        <w:tc>
          <w:tcPr>
            <w:tcW w:w="482" w:type="pct"/>
            <w:vMerge w:val="restar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项目立项</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5</w:t>
            </w:r>
            <w:r>
              <w:rPr>
                <w:rFonts w:ascii="仿宋_GB2312" w:hAnsi="仿宋" w:cs="仿宋" w:hint="eastAsia"/>
                <w:kern w:val="0"/>
                <w:sz w:val="24"/>
                <w:szCs w:val="24"/>
              </w:rPr>
              <w:t>分）</w:t>
            </w: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立项依据</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充分性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2050" w:type="pct"/>
            <w:tcBorders>
              <w:top w:val="nil"/>
              <w:left w:val="nil"/>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符合国家相关法律法规、国民经济发展规划和党委政府决策，得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与项目实施单位或委托单位职责密切相关，得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903"/>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立项程序</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规范性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3</w:t>
            </w:r>
          </w:p>
        </w:tc>
        <w:tc>
          <w:tcPr>
            <w:tcW w:w="2050" w:type="pct"/>
            <w:tcBorders>
              <w:top w:val="nil"/>
              <w:left w:val="nil"/>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项目按照规定的程序申请设立，得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所提交的文件、材料符合相关要求，得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事前已经过必要的可行性研究、集体决策或专家论证等，得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3</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1399"/>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val="restar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绩效目标</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6</w:t>
            </w:r>
            <w:r>
              <w:rPr>
                <w:rFonts w:ascii="仿宋_GB2312" w:hAnsi="仿宋" w:cs="仿宋" w:hint="eastAsia"/>
                <w:kern w:val="0"/>
                <w:sz w:val="24"/>
                <w:szCs w:val="24"/>
              </w:rPr>
              <w:t>分）</w:t>
            </w: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绩效目标</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合理性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2050" w:type="pct"/>
            <w:tcBorders>
              <w:top w:val="nil"/>
              <w:left w:val="nil"/>
              <w:bottom w:val="single" w:sz="4" w:space="0" w:color="auto"/>
              <w:right w:val="single" w:sz="4" w:space="0" w:color="auto"/>
            </w:tcBorders>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政策绩效目标符合国家、本市等文件的要求，得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政策绩效目标与项目实施单位或委托单位职责密切相关，得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政策绩效目标明确、清晰，对政策预期产出和效果进行了充分、恰当地描述，得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项目是否为促进事业发展所必需，得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3</w:t>
            </w:r>
          </w:p>
        </w:tc>
        <w:tc>
          <w:tcPr>
            <w:tcW w:w="924" w:type="pct"/>
            <w:tcBorders>
              <w:top w:val="nil"/>
              <w:left w:val="nil"/>
              <w:bottom w:val="single" w:sz="4" w:space="0" w:color="auto"/>
              <w:right w:val="single" w:sz="4" w:space="0" w:color="auto"/>
            </w:tcBorders>
            <w:vAlign w:val="center"/>
          </w:tcPr>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存在指标体系设置不完整问题，扣</w:t>
            </w:r>
            <w:r>
              <w:rPr>
                <w:rFonts w:ascii="仿宋_GB2312" w:hAnsi="仿宋" w:cs="仿宋" w:hint="eastAsia"/>
                <w:kern w:val="0"/>
                <w:sz w:val="24"/>
                <w:szCs w:val="24"/>
              </w:rPr>
              <w:t>1</w:t>
            </w:r>
            <w:r>
              <w:rPr>
                <w:rFonts w:ascii="仿宋_GB2312" w:hAnsi="仿宋" w:cs="仿宋" w:hint="eastAsia"/>
                <w:kern w:val="0"/>
                <w:sz w:val="24"/>
                <w:szCs w:val="24"/>
              </w:rPr>
              <w:t>分。</w:t>
            </w:r>
          </w:p>
        </w:tc>
      </w:tr>
      <w:tr w:rsidR="00BA1947">
        <w:trPr>
          <w:trHeight w:val="971"/>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绩效指标</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明确性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2050" w:type="pct"/>
            <w:tcBorders>
              <w:top w:val="nil"/>
              <w:left w:val="nil"/>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绩效指标定量可衡量，</w:t>
            </w:r>
            <w:proofErr w:type="gramStart"/>
            <w:r>
              <w:rPr>
                <w:rFonts w:ascii="仿宋_GB2312" w:hAnsi="仿宋" w:cs="仿宋" w:hint="eastAsia"/>
                <w:kern w:val="0"/>
                <w:sz w:val="24"/>
                <w:szCs w:val="24"/>
              </w:rPr>
              <w:t>且指标</w:t>
            </w:r>
            <w:proofErr w:type="gramEnd"/>
            <w:r>
              <w:rPr>
                <w:rFonts w:ascii="仿宋_GB2312" w:hAnsi="仿宋" w:cs="仿宋" w:hint="eastAsia"/>
                <w:kern w:val="0"/>
                <w:sz w:val="24"/>
                <w:szCs w:val="24"/>
              </w:rPr>
              <w:t>值设定清晰、合理、全面，得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绩效指标与绩效目标匹配，与年度任务相对应，且是对目标的细化分解，得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924" w:type="pct"/>
            <w:tcBorders>
              <w:top w:val="nil"/>
              <w:left w:val="nil"/>
              <w:bottom w:val="single" w:sz="4" w:space="0" w:color="auto"/>
              <w:right w:val="single" w:sz="4" w:space="0" w:color="auto"/>
            </w:tcBorders>
          </w:tcPr>
          <w:p w:rsidR="00BA1947" w:rsidRDefault="00BA1947">
            <w:pPr>
              <w:widowControl/>
              <w:spacing w:line="360" w:lineRule="exact"/>
              <w:textAlignment w:val="center"/>
              <w:rPr>
                <w:rFonts w:ascii="仿宋_GB2312" w:hAnsi="仿宋" w:cs="仿宋"/>
                <w:kern w:val="0"/>
                <w:sz w:val="24"/>
                <w:szCs w:val="24"/>
              </w:rPr>
            </w:pPr>
          </w:p>
        </w:tc>
      </w:tr>
      <w:tr w:rsidR="00BA1947">
        <w:trPr>
          <w:trHeight w:val="1485"/>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val="restar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资金投入</w:t>
            </w:r>
            <w:r>
              <w:rPr>
                <w:rFonts w:ascii="仿宋_GB2312" w:hAnsi="仿宋" w:cs="仿宋" w:hint="eastAsia"/>
                <w:kern w:val="0"/>
                <w:sz w:val="24"/>
                <w:szCs w:val="24"/>
              </w:rPr>
              <w:t xml:space="preserve">   </w:t>
            </w:r>
            <w:r>
              <w:rPr>
                <w:rFonts w:ascii="仿宋_GB2312" w:hAnsi="仿宋" w:cs="仿宋" w:hint="eastAsia"/>
                <w:kern w:val="0"/>
                <w:sz w:val="24"/>
                <w:szCs w:val="24"/>
              </w:rPr>
              <w:t xml:space="preserve">      </w:t>
            </w:r>
            <w:r>
              <w:rPr>
                <w:rFonts w:ascii="仿宋_GB2312" w:hAnsi="仿宋" w:cs="仿宋" w:hint="eastAsia"/>
                <w:kern w:val="0"/>
                <w:sz w:val="24"/>
                <w:szCs w:val="24"/>
              </w:rPr>
              <w:t>（</w:t>
            </w:r>
            <w:r>
              <w:rPr>
                <w:rFonts w:ascii="仿宋_GB2312" w:hAnsi="仿宋" w:cs="仿宋" w:hint="eastAsia"/>
                <w:kern w:val="0"/>
                <w:sz w:val="24"/>
                <w:szCs w:val="24"/>
              </w:rPr>
              <w:t>4</w:t>
            </w:r>
            <w:r>
              <w:rPr>
                <w:rFonts w:ascii="仿宋_GB2312" w:hAnsi="仿宋" w:cs="仿宋" w:hint="eastAsia"/>
                <w:kern w:val="0"/>
                <w:sz w:val="24"/>
                <w:szCs w:val="24"/>
              </w:rPr>
              <w:t>分）</w:t>
            </w: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预算编制</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科学性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2050" w:type="pct"/>
            <w:tcBorders>
              <w:top w:val="nil"/>
              <w:left w:val="nil"/>
              <w:bottom w:val="single" w:sz="4" w:space="0" w:color="auto"/>
              <w:right w:val="single" w:sz="4" w:space="0" w:color="auto"/>
            </w:tcBorders>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预算编制经过集体决策，得</w:t>
            </w:r>
            <w:r>
              <w:rPr>
                <w:rFonts w:ascii="仿宋_GB2312" w:hAnsi="仿宋" w:cs="仿宋" w:hint="eastAsia"/>
                <w:kern w:val="0"/>
                <w:sz w:val="24"/>
                <w:szCs w:val="24"/>
              </w:rPr>
              <w:t>0.5</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预算内容与项目实际内容匹配，得</w:t>
            </w:r>
            <w:r>
              <w:rPr>
                <w:rFonts w:ascii="仿宋_GB2312" w:hAnsi="仿宋" w:cs="仿宋" w:hint="eastAsia"/>
                <w:kern w:val="0"/>
                <w:sz w:val="24"/>
                <w:szCs w:val="24"/>
              </w:rPr>
              <w:t>0.5</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预算资金分配测算依据充分，按标准编制，得</w:t>
            </w:r>
            <w:r>
              <w:rPr>
                <w:rFonts w:ascii="仿宋_GB2312" w:hAnsi="仿宋" w:cs="仿宋" w:hint="eastAsia"/>
                <w:kern w:val="0"/>
                <w:sz w:val="24"/>
                <w:szCs w:val="24"/>
              </w:rPr>
              <w:t>0.5</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预算确定的项目资金量与政策计划兑现资金相匹配，得</w:t>
            </w:r>
            <w:r>
              <w:rPr>
                <w:rFonts w:ascii="仿宋_GB2312" w:hAnsi="仿宋" w:cs="仿宋" w:hint="eastAsia"/>
                <w:kern w:val="0"/>
                <w:sz w:val="24"/>
                <w:szCs w:val="24"/>
              </w:rPr>
              <w:t>0.5</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584"/>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资金分配</w:t>
            </w:r>
          </w:p>
          <w:p w:rsidR="00BA1947" w:rsidRDefault="000D6207">
            <w:pPr>
              <w:widowControl/>
              <w:spacing w:line="360" w:lineRule="exact"/>
              <w:jc w:val="center"/>
              <w:textAlignment w:val="center"/>
              <w:rPr>
                <w:rFonts w:ascii="仿宋_GB2312" w:hAnsi="仿宋" w:cs="仿宋"/>
                <w:kern w:val="0"/>
                <w:sz w:val="24"/>
                <w:szCs w:val="24"/>
              </w:rPr>
            </w:pPr>
            <w:r>
              <w:rPr>
                <w:rFonts w:ascii="仿宋" w:eastAsia="仿宋" w:hAnsi="仿宋" w:cs="仿宋" w:hint="eastAsia"/>
                <w:kern w:val="0"/>
                <w:sz w:val="24"/>
                <w:szCs w:val="24"/>
              </w:rPr>
              <w:t>合理性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2050" w:type="pct"/>
            <w:tcBorders>
              <w:top w:val="nil"/>
              <w:left w:val="nil"/>
              <w:bottom w:val="single" w:sz="4" w:space="0" w:color="auto"/>
              <w:right w:val="single" w:sz="4" w:space="0" w:color="auto"/>
            </w:tcBorders>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预算资金分配依据充分，得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资金分配额度合理，与项目单位或地方实际相适应，及时调整预算得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728"/>
          <w:jc w:val="center"/>
        </w:trPr>
        <w:tc>
          <w:tcPr>
            <w:tcW w:w="473" w:type="pct"/>
            <w:vMerge w:val="restar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过程</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25</w:t>
            </w:r>
            <w:r>
              <w:rPr>
                <w:rFonts w:ascii="仿宋_GB2312" w:hAnsi="仿宋" w:cs="仿宋" w:hint="eastAsia"/>
                <w:kern w:val="0"/>
                <w:sz w:val="24"/>
                <w:szCs w:val="24"/>
              </w:rPr>
              <w:t>分）</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项目实施</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15</w:t>
            </w:r>
            <w:r>
              <w:rPr>
                <w:rFonts w:ascii="仿宋_GB2312" w:hAnsi="仿宋" w:cs="仿宋" w:hint="eastAsia"/>
                <w:kern w:val="0"/>
                <w:sz w:val="24"/>
                <w:szCs w:val="24"/>
              </w:rPr>
              <w:t>分）</w:t>
            </w: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管理制度</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健全性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2050" w:type="pct"/>
            <w:tcBorders>
              <w:top w:val="nil"/>
              <w:left w:val="nil"/>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已制定或具有相应的业务管理制度，得</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业务管理制度是否合法、合</w:t>
            </w:r>
            <w:proofErr w:type="gramStart"/>
            <w:r>
              <w:rPr>
                <w:rFonts w:ascii="仿宋_GB2312" w:hAnsi="仿宋" w:cs="仿宋" w:hint="eastAsia"/>
                <w:kern w:val="0"/>
                <w:sz w:val="24"/>
                <w:szCs w:val="24"/>
              </w:rPr>
              <w:t>规</w:t>
            </w:r>
            <w:proofErr w:type="gramEnd"/>
            <w:r>
              <w:rPr>
                <w:rFonts w:ascii="仿宋_GB2312" w:hAnsi="仿宋" w:cs="仿宋" w:hint="eastAsia"/>
                <w:kern w:val="0"/>
                <w:sz w:val="24"/>
                <w:szCs w:val="24"/>
              </w:rPr>
              <w:t>、完整，得</w:t>
            </w:r>
            <w:r>
              <w:rPr>
                <w:rFonts w:ascii="仿宋_GB2312" w:hAnsi="仿宋" w:cs="仿宋" w:hint="eastAsia"/>
                <w:kern w:val="0"/>
                <w:sz w:val="24"/>
                <w:szCs w:val="24"/>
              </w:rPr>
              <w:t>2</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90"/>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制度执行</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有效性</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11</w:t>
            </w:r>
          </w:p>
        </w:tc>
        <w:tc>
          <w:tcPr>
            <w:tcW w:w="2050" w:type="pct"/>
            <w:tcBorders>
              <w:top w:val="nil"/>
              <w:left w:val="nil"/>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遵守相关法律法规和业务管理规定，得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项目调整及支出调整手续完备，得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项目合同书、验收报告、技术鉴定等资料齐全并及时归档，得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项目实施的人员条件、场地设备、信息支撑等落实到位，得</w:t>
            </w:r>
            <w:r>
              <w:rPr>
                <w:rFonts w:ascii="仿宋_GB2312" w:hAnsi="仿宋" w:cs="仿宋" w:hint="eastAsia"/>
                <w:kern w:val="0"/>
                <w:sz w:val="24"/>
                <w:szCs w:val="24"/>
              </w:rPr>
              <w:t>5</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5.</w:t>
            </w:r>
            <w:r>
              <w:rPr>
                <w:rFonts w:ascii="仿宋_GB2312" w:hAnsi="仿宋" w:cs="仿宋" w:hint="eastAsia"/>
                <w:kern w:val="0"/>
                <w:sz w:val="24"/>
                <w:szCs w:val="24"/>
              </w:rPr>
              <w:t>已制定或具有相应的项目质量要求或标准，得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sz w:val="24"/>
                <w:szCs w:val="24"/>
              </w:rPr>
            </w:pPr>
            <w:r>
              <w:rPr>
                <w:rFonts w:ascii="仿宋_GB2312" w:hAnsi="仿宋" w:cs="仿宋" w:hint="eastAsia"/>
                <w:kern w:val="0"/>
                <w:sz w:val="24"/>
                <w:szCs w:val="24"/>
              </w:rPr>
              <w:t>6.</w:t>
            </w:r>
            <w:r>
              <w:rPr>
                <w:rFonts w:ascii="仿宋_GB2312" w:hAnsi="仿宋" w:cs="仿宋" w:hint="eastAsia"/>
                <w:kern w:val="0"/>
                <w:sz w:val="24"/>
                <w:szCs w:val="24"/>
              </w:rPr>
              <w:t>采取了相应的项目质量检查、验收等必需的控制措施或手段，得</w:t>
            </w:r>
            <w:r>
              <w:rPr>
                <w:rFonts w:ascii="仿宋_GB2312" w:hAnsi="仿宋" w:cs="仿宋" w:hint="eastAsia"/>
                <w:kern w:val="0"/>
                <w:sz w:val="24"/>
                <w:szCs w:val="24"/>
              </w:rPr>
              <w:t>2</w:t>
            </w:r>
            <w:r>
              <w:rPr>
                <w:rFonts w:ascii="仿宋_GB2312" w:hAnsi="仿宋" w:cs="仿宋" w:hint="eastAsia"/>
                <w:kern w:val="0"/>
                <w:sz w:val="24"/>
                <w:szCs w:val="24"/>
              </w:rPr>
              <w:t>分；</w:t>
            </w:r>
          </w:p>
        </w:tc>
        <w:tc>
          <w:tcPr>
            <w:tcW w:w="263"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9</w:t>
            </w:r>
          </w:p>
        </w:tc>
        <w:tc>
          <w:tcPr>
            <w:tcW w:w="924" w:type="pct"/>
            <w:tcBorders>
              <w:top w:val="nil"/>
              <w:left w:val="nil"/>
              <w:bottom w:val="single" w:sz="4" w:space="0" w:color="auto"/>
              <w:right w:val="single" w:sz="4" w:space="0" w:color="auto"/>
            </w:tcBorders>
            <w:vAlign w:val="center"/>
          </w:tcPr>
          <w:p w:rsidR="00BA1947" w:rsidRDefault="000D6207">
            <w:pPr>
              <w:widowControl/>
              <w:spacing w:line="360" w:lineRule="exact"/>
              <w:textAlignment w:val="center"/>
              <w:rPr>
                <w:sz w:val="24"/>
                <w:szCs w:val="24"/>
              </w:rPr>
            </w:pPr>
            <w:r>
              <w:rPr>
                <w:sz w:val="24"/>
                <w:szCs w:val="24"/>
              </w:rPr>
              <w:t>项目养</w:t>
            </w:r>
            <w:proofErr w:type="gramStart"/>
            <w:r>
              <w:rPr>
                <w:sz w:val="24"/>
                <w:szCs w:val="24"/>
              </w:rPr>
              <w:t>管效果</w:t>
            </w:r>
            <w:proofErr w:type="gramEnd"/>
            <w:r>
              <w:rPr>
                <w:sz w:val="24"/>
                <w:szCs w:val="24"/>
              </w:rPr>
              <w:t>有待提高</w:t>
            </w:r>
            <w:r>
              <w:rPr>
                <w:rFonts w:hint="eastAsia"/>
                <w:sz w:val="24"/>
                <w:szCs w:val="24"/>
              </w:rPr>
              <w:t>，扣</w:t>
            </w:r>
            <w:r>
              <w:rPr>
                <w:rFonts w:hint="eastAsia"/>
                <w:sz w:val="24"/>
                <w:szCs w:val="24"/>
              </w:rPr>
              <w:t>1</w:t>
            </w:r>
            <w:r>
              <w:rPr>
                <w:rFonts w:hint="eastAsia"/>
                <w:sz w:val="24"/>
                <w:szCs w:val="24"/>
              </w:rPr>
              <w:t>分。</w:t>
            </w:r>
          </w:p>
          <w:p w:rsidR="00BA1947" w:rsidRDefault="000D6207">
            <w:pPr>
              <w:widowControl/>
              <w:spacing w:line="360" w:lineRule="exact"/>
              <w:textAlignment w:val="center"/>
              <w:rPr>
                <w:sz w:val="24"/>
                <w:szCs w:val="24"/>
              </w:rPr>
            </w:pPr>
            <w:r>
              <w:rPr>
                <w:sz w:val="24"/>
                <w:szCs w:val="24"/>
              </w:rPr>
              <w:t>考勤表与实际作业人员不能完全匹配，永丰桥雨水强排泵站数据记录有所缺失</w:t>
            </w:r>
            <w:r>
              <w:rPr>
                <w:rFonts w:hint="eastAsia"/>
                <w:sz w:val="24"/>
                <w:szCs w:val="24"/>
              </w:rPr>
              <w:t>，扣</w:t>
            </w:r>
            <w:r>
              <w:rPr>
                <w:rFonts w:hint="eastAsia"/>
                <w:sz w:val="24"/>
                <w:szCs w:val="24"/>
              </w:rPr>
              <w:t>1</w:t>
            </w:r>
            <w:r>
              <w:rPr>
                <w:rFonts w:hint="eastAsia"/>
                <w:sz w:val="24"/>
                <w:szCs w:val="24"/>
              </w:rPr>
              <w:t>分。</w:t>
            </w:r>
          </w:p>
        </w:tc>
      </w:tr>
      <w:tr w:rsidR="00BA1947">
        <w:trPr>
          <w:trHeight w:val="1052"/>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val="restar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资金管理</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10</w:t>
            </w:r>
            <w:r>
              <w:rPr>
                <w:rFonts w:ascii="仿宋_GB2312" w:hAnsi="仿宋" w:cs="仿宋" w:hint="eastAsia"/>
                <w:kern w:val="0"/>
                <w:sz w:val="24"/>
                <w:szCs w:val="24"/>
              </w:rPr>
              <w:t>分）</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资金使用</w:t>
            </w:r>
          </w:p>
          <w:p w:rsidR="00BA1947" w:rsidRDefault="000D6207">
            <w:pPr>
              <w:widowControl/>
              <w:spacing w:line="360" w:lineRule="exact"/>
              <w:jc w:val="center"/>
              <w:textAlignment w:val="center"/>
              <w:rPr>
                <w:rFonts w:ascii="仿宋_GB2312" w:hAnsi="仿宋" w:cs="仿宋"/>
                <w:kern w:val="0"/>
                <w:sz w:val="24"/>
                <w:szCs w:val="24"/>
              </w:rPr>
            </w:pPr>
            <w:r>
              <w:rPr>
                <w:rFonts w:ascii="仿宋" w:eastAsia="仿宋" w:hAnsi="仿宋" w:cs="仿宋" w:hint="eastAsia"/>
                <w:kern w:val="0"/>
                <w:sz w:val="24"/>
                <w:szCs w:val="24"/>
              </w:rPr>
              <w:t>合</w:t>
            </w:r>
            <w:proofErr w:type="gramStart"/>
            <w:r>
              <w:rPr>
                <w:rFonts w:ascii="仿宋" w:eastAsia="仿宋" w:hAnsi="仿宋" w:cs="仿宋" w:hint="eastAsia"/>
                <w:kern w:val="0"/>
                <w:sz w:val="24"/>
                <w:szCs w:val="24"/>
              </w:rPr>
              <w:t>规</w:t>
            </w:r>
            <w:proofErr w:type="gramEnd"/>
            <w:r>
              <w:rPr>
                <w:rFonts w:ascii="仿宋" w:eastAsia="仿宋" w:hAnsi="仿宋" w:cs="仿宋" w:hint="eastAsia"/>
                <w:kern w:val="0"/>
                <w:sz w:val="24"/>
                <w:szCs w:val="24"/>
              </w:rPr>
              <w:t>性</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2050" w:type="pct"/>
            <w:tcBorders>
              <w:top w:val="single" w:sz="4" w:space="0" w:color="auto"/>
              <w:left w:val="single" w:sz="4" w:space="0" w:color="auto"/>
              <w:bottom w:val="single" w:sz="4" w:space="0" w:color="auto"/>
              <w:right w:val="single" w:sz="4" w:space="0" w:color="auto"/>
            </w:tcBorders>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符合国家财经法规和财务管理制度以及有关专项资金管理办法的规定，得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资金的拨付有完整的审批程序和手续，得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符合项目预算批复或合同规定的用途，得</w:t>
            </w:r>
            <w:r>
              <w:rPr>
                <w:rFonts w:ascii="仿宋_GB2312" w:hAnsi="仿宋" w:cs="仿宋" w:hint="eastAsia"/>
                <w:kern w:val="0"/>
                <w:sz w:val="24"/>
                <w:szCs w:val="24"/>
              </w:rPr>
              <w:t>1</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不存在截留、挤占、挪用、虚列支出等情况，得</w:t>
            </w:r>
            <w:r>
              <w:rPr>
                <w:rFonts w:ascii="仿宋_GB2312" w:hAnsi="仿宋" w:cs="仿宋" w:hint="eastAsia"/>
                <w:kern w:val="0"/>
                <w:sz w:val="24"/>
                <w:szCs w:val="24"/>
              </w:rPr>
              <w:t>1</w:t>
            </w:r>
            <w:r>
              <w:rPr>
                <w:rFonts w:ascii="仿宋_GB2312" w:hAnsi="仿宋" w:cs="仿宋" w:hint="eastAsia"/>
                <w:kern w:val="0"/>
                <w:sz w:val="24"/>
                <w:szCs w:val="24"/>
              </w:rPr>
              <w:t>分。</w:t>
            </w:r>
          </w:p>
        </w:tc>
        <w:tc>
          <w:tcPr>
            <w:tcW w:w="263" w:type="pc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90"/>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资金到位率</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2050" w:type="pct"/>
            <w:tcBorders>
              <w:top w:val="single" w:sz="4" w:space="0" w:color="auto"/>
              <w:left w:val="single" w:sz="4" w:space="0" w:color="auto"/>
              <w:bottom w:val="single" w:sz="4" w:space="0" w:color="auto"/>
              <w:right w:val="single" w:sz="4" w:space="0" w:color="auto"/>
            </w:tcBorders>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资金到位率</w:t>
            </w:r>
            <w:r>
              <w:rPr>
                <w:rFonts w:ascii="仿宋_GB2312" w:hAnsi="仿宋" w:cs="仿宋" w:hint="eastAsia"/>
                <w:kern w:val="0"/>
                <w:sz w:val="24"/>
                <w:szCs w:val="24"/>
              </w:rPr>
              <w:t>=</w:t>
            </w:r>
            <w:r>
              <w:rPr>
                <w:rFonts w:ascii="仿宋_GB2312" w:hAnsi="仿宋" w:cs="仿宋" w:hint="eastAsia"/>
                <w:kern w:val="0"/>
                <w:sz w:val="24"/>
                <w:szCs w:val="24"/>
              </w:rPr>
              <w:t>（实际到位资金</w:t>
            </w:r>
            <w:r>
              <w:rPr>
                <w:rFonts w:ascii="仿宋_GB2312" w:hAnsi="仿宋" w:cs="仿宋" w:hint="eastAsia"/>
                <w:kern w:val="0"/>
                <w:sz w:val="24"/>
                <w:szCs w:val="24"/>
              </w:rPr>
              <w:t>/</w:t>
            </w:r>
            <w:r>
              <w:rPr>
                <w:rFonts w:ascii="仿宋_GB2312" w:hAnsi="仿宋" w:cs="仿宋" w:hint="eastAsia"/>
                <w:kern w:val="0"/>
                <w:sz w:val="24"/>
                <w:szCs w:val="24"/>
              </w:rPr>
              <w:t>计划投入资金）×</w:t>
            </w:r>
            <w:r>
              <w:rPr>
                <w:rFonts w:ascii="仿宋_GB2312" w:hAnsi="仿宋" w:cs="仿宋" w:hint="eastAsia"/>
                <w:kern w:val="0"/>
                <w:sz w:val="24"/>
                <w:szCs w:val="24"/>
              </w:rPr>
              <w:t>100%</w:t>
            </w:r>
            <w:r>
              <w:rPr>
                <w:rFonts w:ascii="仿宋_GB2312" w:hAnsi="仿宋" w:cs="仿宋" w:hint="eastAsia"/>
                <w:kern w:val="0"/>
                <w:sz w:val="24"/>
                <w:szCs w:val="24"/>
              </w:rPr>
              <w:t>。</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实际到位资金：一定时期（本年度或项目期）内实际落实到具体项目的资金。</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计划投入资金：一定时期（本年度或项目期）内计划投入到具体项目的资金。按比例得分。</w:t>
            </w:r>
          </w:p>
        </w:tc>
        <w:tc>
          <w:tcPr>
            <w:tcW w:w="263" w:type="pc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2</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324"/>
          <w:jc w:val="center"/>
        </w:trPr>
        <w:tc>
          <w:tcPr>
            <w:tcW w:w="473" w:type="pct"/>
            <w:vMerge/>
            <w:tcBorders>
              <w:top w:val="nil"/>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预算执行率</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预算执行率</w:t>
            </w:r>
            <w:r>
              <w:rPr>
                <w:rFonts w:ascii="仿宋_GB2312" w:hAnsi="仿宋" w:cs="仿宋" w:hint="eastAsia"/>
                <w:kern w:val="0"/>
                <w:sz w:val="24"/>
                <w:szCs w:val="24"/>
              </w:rPr>
              <w:t>=</w:t>
            </w:r>
            <w:r>
              <w:rPr>
                <w:rFonts w:ascii="仿宋_GB2312" w:hAnsi="仿宋" w:cs="仿宋" w:hint="eastAsia"/>
                <w:kern w:val="0"/>
                <w:sz w:val="24"/>
                <w:szCs w:val="24"/>
              </w:rPr>
              <w:t>实际支出数</w:t>
            </w:r>
            <w:r>
              <w:rPr>
                <w:rFonts w:ascii="仿宋_GB2312" w:hAnsi="仿宋" w:cs="仿宋" w:hint="eastAsia"/>
                <w:kern w:val="0"/>
                <w:sz w:val="24"/>
                <w:szCs w:val="24"/>
              </w:rPr>
              <w:t>/</w:t>
            </w:r>
            <w:r>
              <w:rPr>
                <w:rFonts w:ascii="仿宋_GB2312" w:hAnsi="仿宋" w:cs="仿宋" w:hint="eastAsia"/>
                <w:kern w:val="0"/>
                <w:sz w:val="24"/>
                <w:szCs w:val="24"/>
              </w:rPr>
              <w:t>预算数，得分</w:t>
            </w:r>
            <w:r>
              <w:rPr>
                <w:rFonts w:ascii="仿宋_GB2312" w:hAnsi="仿宋" w:cs="仿宋" w:hint="eastAsia"/>
                <w:kern w:val="0"/>
                <w:sz w:val="24"/>
                <w:szCs w:val="24"/>
              </w:rPr>
              <w:t>=4</w:t>
            </w:r>
            <w:r>
              <w:rPr>
                <w:rFonts w:ascii="仿宋_GB2312" w:hAnsi="仿宋" w:cs="仿宋" w:hint="eastAsia"/>
                <w:kern w:val="0"/>
                <w:sz w:val="24"/>
                <w:szCs w:val="24"/>
              </w:rPr>
              <w:t>分</w:t>
            </w:r>
            <w:r>
              <w:rPr>
                <w:rFonts w:ascii="仿宋_GB2312" w:hAnsi="仿宋" w:cs="仿宋" w:hint="eastAsia"/>
                <w:kern w:val="0"/>
                <w:sz w:val="24"/>
                <w:szCs w:val="24"/>
              </w:rPr>
              <w:t>-abs(</w:t>
            </w:r>
            <w:r>
              <w:rPr>
                <w:rFonts w:ascii="仿宋_GB2312" w:hAnsi="仿宋" w:cs="仿宋" w:hint="eastAsia"/>
                <w:kern w:val="0"/>
                <w:sz w:val="24"/>
                <w:szCs w:val="24"/>
              </w:rPr>
              <w:t>预算执行率</w:t>
            </w:r>
            <w:r>
              <w:rPr>
                <w:rFonts w:ascii="仿宋_GB2312" w:hAnsi="仿宋" w:cs="仿宋" w:hint="eastAsia"/>
                <w:kern w:val="0"/>
                <w:sz w:val="24"/>
                <w:szCs w:val="24"/>
              </w:rPr>
              <w:t xml:space="preserve">-100%) </w:t>
            </w:r>
            <w:r>
              <w:rPr>
                <w:rFonts w:ascii="仿宋_GB2312" w:hAnsi="仿宋" w:cs="仿宋" w:hint="eastAsia"/>
                <w:kern w:val="0"/>
                <w:sz w:val="24"/>
                <w:szCs w:val="24"/>
              </w:rPr>
              <w:t>×</w:t>
            </w:r>
            <w:r>
              <w:rPr>
                <w:rFonts w:ascii="仿宋_GB2312" w:hAnsi="仿宋" w:cs="仿宋" w:hint="eastAsia"/>
                <w:kern w:val="0"/>
                <w:sz w:val="24"/>
                <w:szCs w:val="24"/>
              </w:rPr>
              <w:t>4</w:t>
            </w:r>
            <w:r>
              <w:rPr>
                <w:rFonts w:ascii="仿宋_GB2312"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924" w:type="pct"/>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656"/>
          <w:jc w:val="center"/>
        </w:trPr>
        <w:tc>
          <w:tcPr>
            <w:tcW w:w="473" w:type="pct"/>
            <w:vMerge w:val="restar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产出</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35</w:t>
            </w:r>
            <w:r>
              <w:rPr>
                <w:rFonts w:ascii="仿宋_GB2312" w:hAnsi="仿宋" w:cs="仿宋" w:hint="eastAsia"/>
                <w:kern w:val="0"/>
                <w:sz w:val="24"/>
                <w:szCs w:val="24"/>
              </w:rPr>
              <w:t>分）</w:t>
            </w:r>
          </w:p>
        </w:tc>
        <w:tc>
          <w:tcPr>
            <w:tcW w:w="482"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产出数量（</w:t>
            </w:r>
            <w:r>
              <w:rPr>
                <w:rFonts w:ascii="仿宋_GB2312" w:hAnsi="仿宋" w:cs="仿宋" w:hint="eastAsia"/>
                <w:kern w:val="0"/>
                <w:sz w:val="24"/>
                <w:szCs w:val="24"/>
              </w:rPr>
              <w:t>10</w:t>
            </w:r>
            <w:r>
              <w:rPr>
                <w:rFonts w:ascii="仿宋_GB2312" w:hAnsi="仿宋" w:cs="仿宋" w:hint="eastAsia"/>
                <w:kern w:val="0"/>
                <w:sz w:val="24"/>
                <w:szCs w:val="24"/>
              </w:rPr>
              <w:t>）</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实际完成率</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10</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实际完成率</w:t>
            </w:r>
            <w:r>
              <w:rPr>
                <w:rFonts w:ascii="仿宋_GB2312" w:hAnsi="仿宋" w:cs="仿宋" w:hint="eastAsia"/>
                <w:kern w:val="0"/>
                <w:sz w:val="24"/>
                <w:szCs w:val="24"/>
              </w:rPr>
              <w:t>=</w:t>
            </w:r>
            <w:r>
              <w:rPr>
                <w:rFonts w:ascii="仿宋_GB2312" w:hAnsi="仿宋" w:cs="仿宋" w:hint="eastAsia"/>
                <w:kern w:val="0"/>
                <w:sz w:val="24"/>
                <w:szCs w:val="24"/>
              </w:rPr>
              <w:t>（实际产出数量</w:t>
            </w:r>
            <w:r>
              <w:rPr>
                <w:rFonts w:ascii="仿宋_GB2312" w:hAnsi="仿宋" w:cs="仿宋" w:hint="eastAsia"/>
                <w:kern w:val="0"/>
                <w:sz w:val="24"/>
                <w:szCs w:val="24"/>
              </w:rPr>
              <w:t>/</w:t>
            </w:r>
            <w:r>
              <w:rPr>
                <w:rFonts w:ascii="仿宋_GB2312" w:hAnsi="仿宋" w:cs="仿宋" w:hint="eastAsia"/>
                <w:kern w:val="0"/>
                <w:sz w:val="24"/>
                <w:szCs w:val="24"/>
              </w:rPr>
              <w:t>计划产出数量）×分值×</w:t>
            </w:r>
            <w:r>
              <w:rPr>
                <w:rFonts w:ascii="仿宋_GB2312" w:hAnsi="仿宋" w:cs="仿宋" w:hint="eastAsia"/>
                <w:kern w:val="0"/>
                <w:sz w:val="24"/>
                <w:szCs w:val="24"/>
              </w:rPr>
              <w:t>100%</w:t>
            </w:r>
          </w:p>
          <w:p w:rsidR="00BA1947" w:rsidRDefault="000D6207">
            <w:pPr>
              <w:widowControl/>
              <w:numPr>
                <w:ilvl w:val="0"/>
                <w:numId w:val="1"/>
              </w:numPr>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雨水泵站运行维护数量</w:t>
            </w:r>
            <w:r>
              <w:rPr>
                <w:rFonts w:ascii="仿宋_GB2312" w:hAnsi="仿宋" w:cs="仿宋" w:hint="eastAsia"/>
                <w:kern w:val="0"/>
                <w:sz w:val="24"/>
                <w:szCs w:val="24"/>
              </w:rPr>
              <w:t>17</w:t>
            </w:r>
            <w:r>
              <w:rPr>
                <w:rFonts w:ascii="仿宋_GB2312" w:hAnsi="仿宋" w:cs="仿宋" w:hint="eastAsia"/>
                <w:kern w:val="0"/>
                <w:sz w:val="24"/>
                <w:szCs w:val="24"/>
              </w:rPr>
              <w:t>座，</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numPr>
                <w:ilvl w:val="0"/>
                <w:numId w:val="1"/>
              </w:numPr>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养护雨水管道≥</w:t>
            </w:r>
            <w:r>
              <w:rPr>
                <w:rFonts w:ascii="仿宋_GB2312" w:hAnsi="仿宋" w:cs="仿宋" w:hint="eastAsia"/>
                <w:kern w:val="0"/>
                <w:sz w:val="24"/>
                <w:szCs w:val="24"/>
              </w:rPr>
              <w:t>539.44km</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numPr>
                <w:ilvl w:val="0"/>
                <w:numId w:val="1"/>
              </w:numPr>
              <w:spacing w:line="360" w:lineRule="exact"/>
              <w:jc w:val="left"/>
              <w:textAlignment w:val="center"/>
              <w:rPr>
                <w:rFonts w:ascii="仿宋_GB2312" w:hAnsi="仿宋" w:cs="仿宋"/>
                <w:kern w:val="0"/>
                <w:sz w:val="24"/>
                <w:szCs w:val="24"/>
              </w:rPr>
            </w:pPr>
            <w:proofErr w:type="gramStart"/>
            <w:r>
              <w:rPr>
                <w:rFonts w:ascii="仿宋_GB2312" w:hAnsi="仿宋" w:cs="仿宋"/>
                <w:kern w:val="0"/>
                <w:sz w:val="24"/>
                <w:szCs w:val="24"/>
              </w:rPr>
              <w:t>雨水口清捞</w:t>
            </w:r>
            <w:r>
              <w:rPr>
                <w:rFonts w:ascii="仿宋_GB2312" w:hAnsi="仿宋" w:cs="仿宋" w:hint="eastAsia"/>
                <w:kern w:val="0"/>
                <w:sz w:val="24"/>
                <w:szCs w:val="24"/>
              </w:rPr>
              <w:t>频次</w:t>
            </w:r>
            <w:proofErr w:type="gramEnd"/>
            <w:r>
              <w:rPr>
                <w:rFonts w:ascii="仿宋_GB2312" w:hAnsi="仿宋" w:cs="仿宋" w:hint="eastAsia"/>
                <w:kern w:val="0"/>
                <w:sz w:val="24"/>
                <w:szCs w:val="24"/>
              </w:rPr>
              <w:t>4</w:t>
            </w:r>
            <w:r>
              <w:rPr>
                <w:rFonts w:ascii="仿宋_GB2312" w:hAnsi="仿宋" w:cs="仿宋" w:hint="eastAsia"/>
                <w:kern w:val="0"/>
                <w:sz w:val="24"/>
                <w:szCs w:val="24"/>
              </w:rPr>
              <w:t>次</w:t>
            </w:r>
            <w:r>
              <w:rPr>
                <w:rFonts w:ascii="仿宋_GB2312" w:hAnsi="仿宋" w:cs="仿宋" w:hint="eastAsia"/>
                <w:kern w:val="0"/>
                <w:sz w:val="24"/>
                <w:szCs w:val="24"/>
              </w:rPr>
              <w:t>/</w:t>
            </w:r>
            <w:r>
              <w:rPr>
                <w:rFonts w:ascii="仿宋_GB2312" w:hAnsi="仿宋" w:cs="仿宋" w:hint="eastAsia"/>
                <w:kern w:val="0"/>
                <w:sz w:val="24"/>
                <w:szCs w:val="24"/>
              </w:rPr>
              <w:t>年，</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numPr>
                <w:ilvl w:val="0"/>
                <w:numId w:val="1"/>
              </w:numPr>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项目考核频次</w:t>
            </w:r>
            <w:r>
              <w:rPr>
                <w:rFonts w:ascii="仿宋_GB2312" w:hAnsi="仿宋" w:cs="仿宋" w:hint="eastAsia"/>
                <w:kern w:val="0"/>
                <w:sz w:val="24"/>
                <w:szCs w:val="24"/>
              </w:rPr>
              <w:t>2</w:t>
            </w:r>
            <w:r>
              <w:rPr>
                <w:rFonts w:ascii="仿宋_GB2312" w:hAnsi="仿宋" w:cs="仿宋" w:hint="eastAsia"/>
                <w:kern w:val="0"/>
                <w:sz w:val="24"/>
                <w:szCs w:val="24"/>
              </w:rPr>
              <w:t>次</w:t>
            </w:r>
            <w:r>
              <w:rPr>
                <w:rFonts w:ascii="仿宋_GB2312" w:hAnsi="仿宋" w:cs="仿宋" w:hint="eastAsia"/>
                <w:kern w:val="0"/>
                <w:sz w:val="24"/>
                <w:szCs w:val="24"/>
              </w:rPr>
              <w:t>/</w:t>
            </w:r>
            <w:r>
              <w:rPr>
                <w:rFonts w:ascii="仿宋_GB2312" w:hAnsi="仿宋" w:cs="仿宋" w:hint="eastAsia"/>
                <w:kern w:val="0"/>
                <w:sz w:val="24"/>
                <w:szCs w:val="24"/>
              </w:rPr>
              <w:t>年，</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numPr>
                <w:ilvl w:val="0"/>
                <w:numId w:val="1"/>
              </w:numPr>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巡查人员配置数量，符合合同规定，</w:t>
            </w:r>
            <w:r>
              <w:rPr>
                <w:rFonts w:ascii="仿宋_GB2312" w:hAnsi="仿宋" w:cs="仿宋" w:hint="eastAsia"/>
                <w:kern w:val="0"/>
                <w:sz w:val="24"/>
                <w:szCs w:val="24"/>
              </w:rPr>
              <w:t>2</w:t>
            </w:r>
            <w:r>
              <w:rPr>
                <w:rFonts w:ascii="仿宋_GB2312"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雨水泵站运行维护数量</w:t>
            </w:r>
            <w:r>
              <w:rPr>
                <w:rFonts w:ascii="仿宋_GB2312" w:hAnsi="仿宋" w:cs="仿宋" w:hint="eastAsia"/>
                <w:kern w:val="0"/>
                <w:sz w:val="24"/>
                <w:szCs w:val="24"/>
              </w:rPr>
              <w:t>17</w:t>
            </w:r>
            <w:r>
              <w:rPr>
                <w:rFonts w:ascii="仿宋_GB2312" w:hAnsi="仿宋" w:cs="仿宋" w:hint="eastAsia"/>
                <w:kern w:val="0"/>
                <w:sz w:val="24"/>
                <w:szCs w:val="24"/>
              </w:rPr>
              <w:t>座，得</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养护雨水管道达到</w:t>
            </w:r>
            <w:r>
              <w:rPr>
                <w:rFonts w:ascii="仿宋_GB2312" w:hAnsi="仿宋" w:cs="仿宋" w:hint="eastAsia"/>
                <w:kern w:val="0"/>
                <w:sz w:val="24"/>
                <w:szCs w:val="24"/>
              </w:rPr>
              <w:t>599.77km</w:t>
            </w:r>
            <w:r>
              <w:rPr>
                <w:rFonts w:ascii="仿宋_GB2312" w:hAnsi="仿宋" w:cs="仿宋" w:hint="eastAsia"/>
                <w:kern w:val="0"/>
                <w:sz w:val="24"/>
                <w:szCs w:val="24"/>
              </w:rPr>
              <w:t>，得</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proofErr w:type="gramStart"/>
            <w:r>
              <w:rPr>
                <w:rFonts w:ascii="仿宋_GB2312" w:hAnsi="仿宋" w:cs="仿宋"/>
                <w:kern w:val="0"/>
                <w:sz w:val="24"/>
                <w:szCs w:val="24"/>
              </w:rPr>
              <w:t>雨水口清捞</w:t>
            </w:r>
            <w:r>
              <w:rPr>
                <w:rFonts w:ascii="仿宋_GB2312" w:hAnsi="仿宋" w:cs="仿宋" w:hint="eastAsia"/>
                <w:kern w:val="0"/>
                <w:sz w:val="24"/>
                <w:szCs w:val="24"/>
              </w:rPr>
              <w:t>频次</w:t>
            </w:r>
            <w:proofErr w:type="gramEnd"/>
            <w:r>
              <w:rPr>
                <w:rFonts w:ascii="仿宋_GB2312" w:hAnsi="仿宋" w:cs="仿宋" w:hint="eastAsia"/>
                <w:kern w:val="0"/>
                <w:sz w:val="24"/>
                <w:szCs w:val="24"/>
              </w:rPr>
              <w:t>4</w:t>
            </w:r>
            <w:r>
              <w:rPr>
                <w:rFonts w:ascii="仿宋_GB2312" w:hAnsi="仿宋" w:cs="仿宋" w:hint="eastAsia"/>
                <w:kern w:val="0"/>
                <w:sz w:val="24"/>
                <w:szCs w:val="24"/>
              </w:rPr>
              <w:t>次</w:t>
            </w:r>
            <w:r>
              <w:rPr>
                <w:rFonts w:ascii="仿宋_GB2312" w:hAnsi="仿宋" w:cs="仿宋" w:hint="eastAsia"/>
                <w:kern w:val="0"/>
                <w:sz w:val="24"/>
                <w:szCs w:val="24"/>
              </w:rPr>
              <w:t>/</w:t>
            </w:r>
            <w:r>
              <w:rPr>
                <w:rFonts w:ascii="仿宋_GB2312" w:hAnsi="仿宋" w:cs="仿宋" w:hint="eastAsia"/>
                <w:kern w:val="0"/>
                <w:sz w:val="24"/>
                <w:szCs w:val="24"/>
              </w:rPr>
              <w:t>年，得</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项目考核频次</w:t>
            </w:r>
            <w:r>
              <w:rPr>
                <w:rFonts w:ascii="仿宋_GB2312" w:hAnsi="仿宋" w:cs="仿宋" w:hint="eastAsia"/>
                <w:kern w:val="0"/>
                <w:sz w:val="24"/>
                <w:szCs w:val="24"/>
              </w:rPr>
              <w:t>2</w:t>
            </w:r>
            <w:r>
              <w:rPr>
                <w:rFonts w:ascii="仿宋_GB2312" w:hAnsi="仿宋" w:cs="仿宋" w:hint="eastAsia"/>
                <w:kern w:val="0"/>
                <w:sz w:val="24"/>
                <w:szCs w:val="24"/>
              </w:rPr>
              <w:t>次</w:t>
            </w:r>
            <w:r>
              <w:rPr>
                <w:rFonts w:ascii="仿宋_GB2312" w:hAnsi="仿宋" w:cs="仿宋" w:hint="eastAsia"/>
                <w:kern w:val="0"/>
                <w:sz w:val="24"/>
                <w:szCs w:val="24"/>
              </w:rPr>
              <w:t>/</w:t>
            </w:r>
            <w:r>
              <w:rPr>
                <w:rFonts w:ascii="仿宋_GB2312" w:hAnsi="仿宋" w:cs="仿宋" w:hint="eastAsia"/>
                <w:kern w:val="0"/>
                <w:sz w:val="24"/>
                <w:szCs w:val="24"/>
              </w:rPr>
              <w:lastRenderedPageBreak/>
              <w:t>年，得</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5.</w:t>
            </w:r>
            <w:r>
              <w:rPr>
                <w:rFonts w:ascii="仿宋_GB2312" w:hAnsi="仿宋" w:cs="仿宋" w:hint="eastAsia"/>
                <w:kern w:val="0"/>
                <w:sz w:val="24"/>
                <w:szCs w:val="24"/>
              </w:rPr>
              <w:t>巡查人员配置数量，符合合同规定，得</w:t>
            </w:r>
            <w:r>
              <w:rPr>
                <w:rFonts w:ascii="仿宋_GB2312" w:hAnsi="仿宋" w:cs="仿宋" w:hint="eastAsia"/>
                <w:kern w:val="0"/>
                <w:sz w:val="24"/>
                <w:szCs w:val="24"/>
              </w:rPr>
              <w:t>2</w:t>
            </w:r>
            <w:r>
              <w:rPr>
                <w:rFonts w:ascii="仿宋_GB2312" w:hAnsi="仿宋" w:cs="仿宋" w:hint="eastAsia"/>
                <w:kern w:val="0"/>
                <w:sz w:val="24"/>
                <w:szCs w:val="24"/>
              </w:rPr>
              <w:t>分。</w:t>
            </w:r>
          </w:p>
        </w:tc>
      </w:tr>
      <w:tr w:rsidR="00BA1947">
        <w:trPr>
          <w:trHeight w:val="1361"/>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产出质量（</w:t>
            </w:r>
            <w:r>
              <w:rPr>
                <w:rFonts w:ascii="仿宋_GB2312" w:hAnsi="仿宋" w:cs="仿宋" w:hint="eastAsia"/>
                <w:kern w:val="0"/>
                <w:sz w:val="24"/>
                <w:szCs w:val="24"/>
              </w:rPr>
              <w:t>15</w:t>
            </w:r>
            <w:r>
              <w:rPr>
                <w:rFonts w:ascii="仿宋_GB2312" w:hAnsi="仿宋" w:cs="仿宋" w:hint="eastAsia"/>
                <w:kern w:val="0"/>
                <w:sz w:val="24"/>
                <w:szCs w:val="24"/>
              </w:rPr>
              <w:t>）</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质量达标率</w:t>
            </w:r>
          </w:p>
        </w:tc>
        <w:tc>
          <w:tcPr>
            <w:tcW w:w="297" w:type="pct"/>
            <w:tcBorders>
              <w:top w:val="single" w:sz="4" w:space="0" w:color="auto"/>
              <w:left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15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维护率≥</w:t>
            </w:r>
            <w:r>
              <w:rPr>
                <w:rFonts w:ascii="仿宋_GB2312" w:hAnsi="仿宋" w:cs="仿宋" w:hint="eastAsia"/>
                <w:kern w:val="0"/>
                <w:sz w:val="24"/>
                <w:szCs w:val="24"/>
              </w:rPr>
              <w:t>85</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正常运行率≥</w:t>
            </w:r>
            <w:r>
              <w:rPr>
                <w:rFonts w:ascii="仿宋_GB2312" w:hAnsi="仿宋" w:cs="仿宋" w:hint="eastAsia"/>
                <w:kern w:val="0"/>
                <w:sz w:val="24"/>
                <w:szCs w:val="24"/>
              </w:rPr>
              <w:t>85</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养护质量指标≥</w:t>
            </w:r>
            <w:r>
              <w:rPr>
                <w:rFonts w:ascii="仿宋_GB2312" w:hAnsi="仿宋" w:cs="仿宋" w:hint="eastAsia"/>
                <w:kern w:val="0"/>
                <w:sz w:val="24"/>
                <w:szCs w:val="24"/>
              </w:rPr>
              <w:t>90</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kern w:val="0"/>
                <w:sz w:val="24"/>
                <w:szCs w:val="24"/>
              </w:rPr>
              <w:t>机械疏通率</w:t>
            </w:r>
            <w:r>
              <w:rPr>
                <w:rFonts w:ascii="仿宋_GB2312" w:hAnsi="仿宋" w:cs="仿宋"/>
                <w:kern w:val="0"/>
                <w:sz w:val="24"/>
                <w:szCs w:val="24"/>
              </w:rPr>
              <w:t>100%</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5.</w:t>
            </w:r>
            <w:r>
              <w:rPr>
                <w:rFonts w:ascii="仿宋_GB2312" w:hAnsi="仿宋" w:cs="仿宋"/>
                <w:kern w:val="0"/>
                <w:sz w:val="24"/>
                <w:szCs w:val="24"/>
              </w:rPr>
              <w:t>雨水篦子清掏率</w:t>
            </w:r>
            <w:r>
              <w:rPr>
                <w:rFonts w:ascii="仿宋_GB2312" w:hAnsi="仿宋" w:cs="仿宋"/>
                <w:kern w:val="0"/>
                <w:sz w:val="24"/>
                <w:szCs w:val="24"/>
              </w:rPr>
              <w:t>100%</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6.</w:t>
            </w:r>
            <w:r>
              <w:rPr>
                <w:rFonts w:ascii="仿宋_GB2312" w:hAnsi="仿宋" w:cs="仿宋"/>
                <w:kern w:val="0"/>
                <w:sz w:val="24"/>
                <w:szCs w:val="24"/>
              </w:rPr>
              <w:t>疏通出水口率</w:t>
            </w:r>
            <w:r>
              <w:rPr>
                <w:rFonts w:ascii="仿宋_GB2312" w:hAnsi="仿宋" w:cs="仿宋"/>
                <w:kern w:val="0"/>
                <w:sz w:val="24"/>
                <w:szCs w:val="24"/>
              </w:rPr>
              <w:t>100%</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7.</w:t>
            </w:r>
            <w:r>
              <w:rPr>
                <w:rFonts w:ascii="仿宋_GB2312" w:hAnsi="仿宋" w:cs="仿宋" w:hint="eastAsia"/>
                <w:kern w:val="0"/>
                <w:sz w:val="24"/>
                <w:szCs w:val="24"/>
              </w:rPr>
              <w:t>现场考核情况，</w:t>
            </w:r>
            <w:r>
              <w:rPr>
                <w:rFonts w:ascii="仿宋_GB2312" w:hAnsi="仿宋" w:cs="仿宋" w:hint="eastAsia"/>
                <w:kern w:val="0"/>
                <w:sz w:val="24"/>
                <w:szCs w:val="24"/>
              </w:rPr>
              <w:t>3</w:t>
            </w:r>
            <w:r>
              <w:rPr>
                <w:rFonts w:ascii="仿宋_GB2312"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13</w:t>
            </w:r>
          </w:p>
        </w:tc>
        <w:tc>
          <w:tcPr>
            <w:tcW w:w="924"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hint="eastAsia"/>
                <w:kern w:val="0"/>
                <w:sz w:val="24"/>
                <w:szCs w:val="24"/>
              </w:rPr>
              <w:t>维护率≥</w:t>
            </w:r>
            <w:r>
              <w:rPr>
                <w:rFonts w:ascii="仿宋_GB2312" w:hAnsi="仿宋" w:cs="仿宋" w:hint="eastAsia"/>
                <w:kern w:val="0"/>
                <w:sz w:val="24"/>
                <w:szCs w:val="24"/>
              </w:rPr>
              <w:t>85</w:t>
            </w:r>
            <w:r>
              <w:rPr>
                <w:rFonts w:ascii="仿宋_GB2312" w:hAnsi="仿宋" w:cs="仿宋" w:hint="eastAsia"/>
                <w:kern w:val="0"/>
                <w:sz w:val="24"/>
                <w:szCs w:val="24"/>
              </w:rPr>
              <w:t>，得</w:t>
            </w:r>
            <w:r>
              <w:rPr>
                <w:rFonts w:ascii="仿宋_GB2312" w:hAnsi="仿宋" w:cs="仿宋" w:hint="eastAsia"/>
                <w:kern w:val="0"/>
                <w:sz w:val="24"/>
                <w:szCs w:val="24"/>
              </w:rPr>
              <w:t>3</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hint="eastAsia"/>
                <w:kern w:val="0"/>
                <w:sz w:val="24"/>
                <w:szCs w:val="24"/>
              </w:rPr>
              <w:t>正常运行率≥</w:t>
            </w:r>
            <w:r>
              <w:rPr>
                <w:rFonts w:ascii="仿宋_GB2312" w:hAnsi="仿宋" w:cs="仿宋" w:hint="eastAsia"/>
                <w:kern w:val="0"/>
                <w:sz w:val="24"/>
                <w:szCs w:val="24"/>
              </w:rPr>
              <w:t>85</w:t>
            </w:r>
            <w:r>
              <w:rPr>
                <w:rFonts w:ascii="仿宋_GB2312" w:hAnsi="仿宋" w:cs="仿宋" w:hint="eastAsia"/>
                <w:kern w:val="0"/>
                <w:sz w:val="24"/>
                <w:szCs w:val="24"/>
              </w:rPr>
              <w:t>，得</w:t>
            </w:r>
            <w:r>
              <w:rPr>
                <w:rFonts w:ascii="仿宋_GB2312" w:hAnsi="仿宋" w:cs="仿宋" w:hint="eastAsia"/>
                <w:kern w:val="0"/>
                <w:sz w:val="24"/>
                <w:szCs w:val="24"/>
              </w:rPr>
              <w:t>3</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3.</w:t>
            </w:r>
            <w:r>
              <w:rPr>
                <w:rFonts w:ascii="仿宋_GB2312" w:hAnsi="仿宋" w:cs="仿宋" w:hint="eastAsia"/>
                <w:kern w:val="0"/>
                <w:sz w:val="24"/>
                <w:szCs w:val="24"/>
              </w:rPr>
              <w:t>养护质量指标≥</w:t>
            </w:r>
            <w:r>
              <w:rPr>
                <w:rFonts w:ascii="仿宋_GB2312" w:hAnsi="仿宋" w:cs="仿宋" w:hint="eastAsia"/>
                <w:kern w:val="0"/>
                <w:sz w:val="24"/>
                <w:szCs w:val="24"/>
              </w:rPr>
              <w:t>90</w:t>
            </w:r>
            <w:r>
              <w:rPr>
                <w:rFonts w:ascii="仿宋_GB2312" w:hAnsi="仿宋" w:cs="仿宋" w:hint="eastAsia"/>
                <w:kern w:val="0"/>
                <w:sz w:val="24"/>
                <w:szCs w:val="24"/>
              </w:rPr>
              <w:t>，得</w:t>
            </w:r>
            <w:r>
              <w:rPr>
                <w:rFonts w:ascii="仿宋_GB2312" w:hAnsi="仿宋" w:cs="仿宋" w:hint="eastAsia"/>
                <w:kern w:val="0"/>
                <w:sz w:val="24"/>
                <w:szCs w:val="24"/>
              </w:rPr>
              <w:t>3</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4.</w:t>
            </w:r>
            <w:r>
              <w:rPr>
                <w:rFonts w:ascii="仿宋_GB2312" w:hAnsi="仿宋" w:cs="仿宋" w:hint="eastAsia"/>
                <w:kern w:val="0"/>
                <w:sz w:val="24"/>
                <w:szCs w:val="24"/>
              </w:rPr>
              <w:t>机械疏通率、雨水篦子清掏率和疏通出水口率均为</w:t>
            </w:r>
            <w:r>
              <w:rPr>
                <w:rFonts w:ascii="仿宋_GB2312" w:hAnsi="仿宋" w:cs="仿宋" w:hint="eastAsia"/>
                <w:kern w:val="0"/>
                <w:sz w:val="24"/>
                <w:szCs w:val="24"/>
              </w:rPr>
              <w:t>100%</w:t>
            </w:r>
            <w:r>
              <w:rPr>
                <w:rFonts w:ascii="仿宋_GB2312" w:hAnsi="仿宋" w:cs="仿宋" w:hint="eastAsia"/>
                <w:kern w:val="0"/>
                <w:sz w:val="24"/>
                <w:szCs w:val="24"/>
              </w:rPr>
              <w:t>，得</w:t>
            </w:r>
            <w:r>
              <w:rPr>
                <w:rFonts w:ascii="仿宋_GB2312" w:hAnsi="仿宋" w:cs="仿宋" w:hint="eastAsia"/>
                <w:kern w:val="0"/>
                <w:sz w:val="24"/>
                <w:szCs w:val="24"/>
              </w:rPr>
              <w:t>6</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5.</w:t>
            </w:r>
            <w:r>
              <w:rPr>
                <w:rFonts w:ascii="仿宋_GB2312" w:hAnsi="仿宋" w:cs="仿宋" w:hint="eastAsia"/>
                <w:kern w:val="0"/>
                <w:sz w:val="24"/>
                <w:szCs w:val="24"/>
              </w:rPr>
              <w:t>根据考核情况，在管道维护方面存在管道沉积、管道结构性缺陷、防坠设施的安装不当、井盖沉陷等问题，扣</w:t>
            </w:r>
            <w:r>
              <w:rPr>
                <w:rFonts w:ascii="仿宋_GB2312" w:hAnsi="仿宋" w:cs="仿宋" w:hint="eastAsia"/>
                <w:kern w:val="0"/>
                <w:sz w:val="24"/>
                <w:szCs w:val="24"/>
              </w:rPr>
              <w:t>2</w:t>
            </w:r>
            <w:r>
              <w:rPr>
                <w:rFonts w:ascii="仿宋_GB2312" w:hAnsi="仿宋" w:cs="仿宋" w:hint="eastAsia"/>
                <w:kern w:val="0"/>
                <w:sz w:val="24"/>
                <w:szCs w:val="24"/>
              </w:rPr>
              <w:t>分。</w:t>
            </w:r>
          </w:p>
        </w:tc>
      </w:tr>
      <w:tr w:rsidR="00BA1947">
        <w:trPr>
          <w:trHeight w:val="269"/>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产出时效（</w:t>
            </w:r>
            <w:r>
              <w:rPr>
                <w:rFonts w:ascii="仿宋_GB2312" w:hAnsi="仿宋" w:cs="仿宋" w:hint="eastAsia"/>
                <w:kern w:val="0"/>
                <w:sz w:val="24"/>
                <w:szCs w:val="24"/>
              </w:rPr>
              <w:t>5</w:t>
            </w:r>
            <w:r>
              <w:rPr>
                <w:rFonts w:ascii="仿宋_GB2312" w:hAnsi="仿宋" w:cs="仿宋" w:hint="eastAsia"/>
                <w:kern w:val="0"/>
                <w:sz w:val="24"/>
                <w:szCs w:val="24"/>
              </w:rPr>
              <w:t>）</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完成及时率</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设施</w:t>
            </w:r>
            <w:proofErr w:type="gramStart"/>
            <w:r>
              <w:rPr>
                <w:rFonts w:ascii="仿宋_GB2312" w:hAnsi="仿宋" w:cs="仿宋" w:hint="eastAsia"/>
                <w:kern w:val="0"/>
                <w:sz w:val="24"/>
                <w:szCs w:val="24"/>
              </w:rPr>
              <w:t>及时维护</w:t>
            </w:r>
            <w:proofErr w:type="gramEnd"/>
            <w:r>
              <w:rPr>
                <w:rFonts w:ascii="仿宋_GB2312" w:hAnsi="仿宋" w:cs="仿宋" w:hint="eastAsia"/>
                <w:kern w:val="0"/>
                <w:sz w:val="24"/>
                <w:szCs w:val="24"/>
              </w:rPr>
              <w:t>情况，</w:t>
            </w:r>
            <w:r>
              <w:rPr>
                <w:rFonts w:ascii="仿宋_GB2312" w:hAnsi="仿宋" w:cs="仿宋" w:hint="eastAsia"/>
                <w:kern w:val="0"/>
                <w:sz w:val="24"/>
                <w:szCs w:val="24"/>
              </w:rPr>
              <w:t>5</w:t>
            </w:r>
            <w:r>
              <w:rPr>
                <w:rFonts w:ascii="仿宋_GB2312" w:hAnsi="仿宋" w:cs="仿宋" w:hint="eastAsia"/>
                <w:kern w:val="0"/>
                <w:sz w:val="24"/>
                <w:szCs w:val="24"/>
              </w:rPr>
              <w:t>分。</w:t>
            </w:r>
          </w:p>
        </w:tc>
        <w:tc>
          <w:tcPr>
            <w:tcW w:w="263" w:type="pct"/>
            <w:tcBorders>
              <w:top w:val="single" w:sz="4" w:space="0" w:color="auto"/>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924" w:type="pct"/>
            <w:tcBorders>
              <w:top w:val="single" w:sz="4" w:space="0" w:color="auto"/>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570"/>
          <w:jc w:val="center"/>
        </w:trPr>
        <w:tc>
          <w:tcPr>
            <w:tcW w:w="473" w:type="pct"/>
            <w:vMerge/>
            <w:tcBorders>
              <w:top w:val="single" w:sz="4" w:space="0" w:color="auto"/>
              <w:left w:val="single" w:sz="4" w:space="0" w:color="auto"/>
              <w:bottom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产出成本</w:t>
            </w:r>
            <w:r>
              <w:rPr>
                <w:rFonts w:ascii="仿宋_GB2312" w:hAnsi="仿宋" w:cs="仿宋" w:hint="eastAsia"/>
                <w:kern w:val="0"/>
                <w:sz w:val="24"/>
                <w:szCs w:val="24"/>
              </w:rPr>
              <w:lastRenderedPageBreak/>
              <w:t>（</w:t>
            </w:r>
            <w:r>
              <w:rPr>
                <w:rFonts w:ascii="仿宋_GB2312" w:hAnsi="仿宋" w:cs="仿宋" w:hint="eastAsia"/>
                <w:kern w:val="0"/>
                <w:sz w:val="24"/>
                <w:szCs w:val="24"/>
              </w:rPr>
              <w:t>5</w:t>
            </w:r>
            <w:r>
              <w:rPr>
                <w:rFonts w:ascii="仿宋_GB2312" w:hAnsi="仿宋" w:cs="仿宋" w:hint="eastAsia"/>
                <w:kern w:val="0"/>
                <w:sz w:val="24"/>
                <w:szCs w:val="24"/>
              </w:rPr>
              <w:t>）</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lastRenderedPageBreak/>
              <w:t>成本节约率</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项目成本控制水平：</w:t>
            </w:r>
            <w:r>
              <w:rPr>
                <w:rFonts w:ascii="仿宋" w:eastAsia="仿宋" w:hAnsi="仿宋" w:cs="仿宋" w:hint="eastAsia"/>
                <w:kern w:val="0"/>
                <w:sz w:val="24"/>
                <w:szCs w:val="24"/>
              </w:rPr>
              <w:t>很好，</w:t>
            </w:r>
            <w:r>
              <w:rPr>
                <w:rFonts w:ascii="仿宋" w:eastAsia="仿宋" w:hAnsi="仿宋" w:cs="仿宋" w:hint="eastAsia"/>
                <w:kern w:val="0"/>
                <w:sz w:val="24"/>
                <w:szCs w:val="24"/>
              </w:rPr>
              <w:t>5</w:t>
            </w:r>
            <w:r>
              <w:rPr>
                <w:rFonts w:ascii="仿宋" w:eastAsia="仿宋" w:hAnsi="仿宋" w:cs="仿宋" w:hint="eastAsia"/>
                <w:kern w:val="0"/>
                <w:sz w:val="24"/>
                <w:szCs w:val="24"/>
              </w:rPr>
              <w:t>分；较好，</w:t>
            </w:r>
            <w:r>
              <w:rPr>
                <w:rFonts w:ascii="仿宋" w:eastAsia="仿宋" w:hAnsi="仿宋" w:cs="仿宋" w:hint="eastAsia"/>
                <w:kern w:val="0"/>
                <w:sz w:val="24"/>
                <w:szCs w:val="24"/>
              </w:rPr>
              <w:t>4</w:t>
            </w:r>
            <w:r>
              <w:rPr>
                <w:rFonts w:ascii="仿宋" w:eastAsia="仿宋" w:hAnsi="仿宋" w:cs="仿宋" w:hint="eastAsia"/>
                <w:kern w:val="0"/>
                <w:sz w:val="24"/>
                <w:szCs w:val="24"/>
              </w:rPr>
              <w:t>分；一般，</w:t>
            </w:r>
            <w:r>
              <w:rPr>
                <w:rFonts w:ascii="仿宋" w:eastAsia="仿宋" w:hAnsi="仿宋" w:cs="仿宋" w:hint="eastAsia"/>
                <w:kern w:val="0"/>
                <w:sz w:val="24"/>
                <w:szCs w:val="24"/>
              </w:rPr>
              <w:lastRenderedPageBreak/>
              <w:t>3</w:t>
            </w:r>
            <w:r>
              <w:rPr>
                <w:rFonts w:ascii="仿宋" w:eastAsia="仿宋" w:hAnsi="仿宋" w:cs="仿宋" w:hint="eastAsia"/>
                <w:kern w:val="0"/>
                <w:sz w:val="24"/>
                <w:szCs w:val="24"/>
              </w:rPr>
              <w:t>分；较差，</w:t>
            </w:r>
            <w:r>
              <w:rPr>
                <w:rFonts w:ascii="仿宋" w:eastAsia="仿宋" w:hAnsi="仿宋" w:cs="仿宋" w:hint="eastAsia"/>
                <w:kern w:val="0"/>
                <w:sz w:val="24"/>
                <w:szCs w:val="24"/>
              </w:rPr>
              <w:t>2</w:t>
            </w:r>
            <w:r>
              <w:rPr>
                <w:rFonts w:ascii="仿宋" w:eastAsia="仿宋" w:hAnsi="仿宋" w:cs="仿宋" w:hint="eastAsia"/>
                <w:kern w:val="0"/>
                <w:sz w:val="24"/>
                <w:szCs w:val="24"/>
              </w:rPr>
              <w:t>分；很差，</w:t>
            </w:r>
            <w:r>
              <w:rPr>
                <w:rFonts w:ascii="仿宋" w:eastAsia="仿宋" w:hAnsi="仿宋" w:cs="仿宋" w:hint="eastAsia"/>
                <w:kern w:val="0"/>
                <w:sz w:val="24"/>
                <w:szCs w:val="24"/>
              </w:rPr>
              <w:t>1</w:t>
            </w:r>
            <w:r>
              <w:rPr>
                <w:rFonts w:ascii="仿宋" w:eastAsia="仿宋"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lastRenderedPageBreak/>
              <w:t>5</w:t>
            </w:r>
          </w:p>
        </w:tc>
        <w:tc>
          <w:tcPr>
            <w:tcW w:w="924" w:type="pct"/>
            <w:tcBorders>
              <w:top w:val="nil"/>
              <w:left w:val="nil"/>
              <w:bottom w:val="single" w:sz="4" w:space="0" w:color="auto"/>
              <w:right w:val="single" w:sz="4" w:space="0" w:color="auto"/>
            </w:tcBorders>
            <w:vAlign w:val="center"/>
          </w:tcPr>
          <w:p w:rsidR="00BA1947" w:rsidRDefault="00BA1947">
            <w:pPr>
              <w:widowControl/>
              <w:spacing w:line="360" w:lineRule="exact"/>
              <w:textAlignment w:val="center"/>
              <w:rPr>
                <w:rFonts w:ascii="仿宋_GB2312" w:hAnsi="仿宋" w:cs="仿宋"/>
                <w:kern w:val="0"/>
                <w:sz w:val="24"/>
                <w:szCs w:val="24"/>
              </w:rPr>
            </w:pPr>
          </w:p>
        </w:tc>
      </w:tr>
      <w:tr w:rsidR="00BA1947">
        <w:trPr>
          <w:trHeight w:val="90"/>
          <w:jc w:val="center"/>
        </w:trPr>
        <w:tc>
          <w:tcPr>
            <w:tcW w:w="473" w:type="pct"/>
            <w:vMerge w:val="restart"/>
            <w:tcBorders>
              <w:top w:val="single" w:sz="4" w:space="0" w:color="auto"/>
              <w:left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lastRenderedPageBreak/>
              <w:t>效果</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25</w:t>
            </w:r>
            <w:r>
              <w:rPr>
                <w:rFonts w:ascii="仿宋_GB2312" w:hAnsi="仿宋" w:cs="仿宋" w:hint="eastAsia"/>
                <w:kern w:val="0"/>
                <w:sz w:val="24"/>
                <w:szCs w:val="24"/>
              </w:rPr>
              <w:t>分）</w:t>
            </w:r>
          </w:p>
        </w:tc>
        <w:tc>
          <w:tcPr>
            <w:tcW w:w="482" w:type="pct"/>
            <w:vMerge w:val="restart"/>
            <w:tcBorders>
              <w:top w:val="single" w:sz="4" w:space="0" w:color="auto"/>
              <w:left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项目效益</w:t>
            </w:r>
          </w:p>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w:t>
            </w:r>
            <w:r>
              <w:rPr>
                <w:rFonts w:ascii="仿宋_GB2312" w:hAnsi="仿宋" w:cs="仿宋" w:hint="eastAsia"/>
                <w:kern w:val="0"/>
                <w:sz w:val="24"/>
                <w:szCs w:val="24"/>
              </w:rPr>
              <w:t>25</w:t>
            </w:r>
            <w:r>
              <w:rPr>
                <w:rFonts w:ascii="仿宋_GB2312" w:hAnsi="仿宋" w:cs="仿宋" w:hint="eastAsia"/>
                <w:kern w:val="0"/>
                <w:sz w:val="24"/>
                <w:szCs w:val="24"/>
              </w:rPr>
              <w:t>分）</w:t>
            </w: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经济效益</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减少群众经济损失的</w:t>
            </w:r>
            <w:r>
              <w:rPr>
                <w:rFonts w:ascii="仿宋" w:eastAsia="仿宋" w:hAnsi="仿宋" w:cs="仿宋" w:hint="eastAsia"/>
                <w:kern w:val="0"/>
                <w:sz w:val="24"/>
                <w:szCs w:val="24"/>
              </w:rPr>
              <w:t>作用：很大，</w:t>
            </w:r>
            <w:r>
              <w:rPr>
                <w:rFonts w:ascii="仿宋" w:eastAsia="仿宋" w:hAnsi="仿宋" w:cs="仿宋" w:hint="eastAsia"/>
                <w:kern w:val="0"/>
                <w:sz w:val="24"/>
                <w:szCs w:val="24"/>
              </w:rPr>
              <w:t>5</w:t>
            </w:r>
            <w:r>
              <w:rPr>
                <w:rFonts w:ascii="仿宋" w:eastAsia="仿宋" w:hAnsi="仿宋" w:cs="仿宋" w:hint="eastAsia"/>
                <w:kern w:val="0"/>
                <w:sz w:val="24"/>
                <w:szCs w:val="24"/>
              </w:rPr>
              <w:t>分；较大，</w:t>
            </w:r>
            <w:r>
              <w:rPr>
                <w:rFonts w:ascii="仿宋" w:eastAsia="仿宋" w:hAnsi="仿宋" w:cs="仿宋" w:hint="eastAsia"/>
                <w:kern w:val="0"/>
                <w:sz w:val="24"/>
                <w:szCs w:val="24"/>
              </w:rPr>
              <w:t>4</w:t>
            </w:r>
            <w:r>
              <w:rPr>
                <w:rFonts w:ascii="仿宋" w:eastAsia="仿宋" w:hAnsi="仿宋" w:cs="仿宋" w:hint="eastAsia"/>
                <w:kern w:val="0"/>
                <w:sz w:val="24"/>
                <w:szCs w:val="24"/>
              </w:rPr>
              <w:t>分；一般，</w:t>
            </w:r>
            <w:r>
              <w:rPr>
                <w:rFonts w:ascii="仿宋" w:eastAsia="仿宋" w:hAnsi="仿宋" w:cs="仿宋" w:hint="eastAsia"/>
                <w:kern w:val="0"/>
                <w:sz w:val="24"/>
                <w:szCs w:val="24"/>
              </w:rPr>
              <w:t>3</w:t>
            </w:r>
            <w:r>
              <w:rPr>
                <w:rFonts w:ascii="仿宋" w:eastAsia="仿宋" w:hAnsi="仿宋" w:cs="仿宋" w:hint="eastAsia"/>
                <w:kern w:val="0"/>
                <w:sz w:val="24"/>
                <w:szCs w:val="24"/>
              </w:rPr>
              <w:t>分；较小，</w:t>
            </w:r>
            <w:r>
              <w:rPr>
                <w:rFonts w:ascii="仿宋" w:eastAsia="仿宋" w:hAnsi="仿宋" w:cs="仿宋" w:hint="eastAsia"/>
                <w:kern w:val="0"/>
                <w:sz w:val="24"/>
                <w:szCs w:val="24"/>
              </w:rPr>
              <w:t>2</w:t>
            </w:r>
            <w:r>
              <w:rPr>
                <w:rFonts w:ascii="仿宋" w:eastAsia="仿宋" w:hAnsi="仿宋" w:cs="仿宋" w:hint="eastAsia"/>
                <w:kern w:val="0"/>
                <w:sz w:val="24"/>
                <w:szCs w:val="24"/>
              </w:rPr>
              <w:t>分；很小，</w:t>
            </w:r>
            <w:r>
              <w:rPr>
                <w:rFonts w:ascii="仿宋" w:eastAsia="仿宋" w:hAnsi="仿宋" w:cs="仿宋" w:hint="eastAsia"/>
                <w:kern w:val="0"/>
                <w:sz w:val="24"/>
                <w:szCs w:val="24"/>
              </w:rPr>
              <w:t>1</w:t>
            </w:r>
            <w:r>
              <w:rPr>
                <w:rFonts w:ascii="仿宋" w:eastAsia="仿宋"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924" w:type="pct"/>
            <w:tcBorders>
              <w:top w:val="nil"/>
              <w:left w:val="single" w:sz="4" w:space="0" w:color="auto"/>
              <w:bottom w:val="single" w:sz="4" w:space="0" w:color="auto"/>
              <w:right w:val="single" w:sz="4" w:space="0" w:color="auto"/>
            </w:tcBorders>
            <w:vAlign w:val="center"/>
          </w:tcPr>
          <w:p w:rsidR="00BA1947" w:rsidRDefault="000D6207">
            <w:pPr>
              <w:widowControl/>
              <w:spacing w:line="360" w:lineRule="exact"/>
              <w:textAlignment w:val="center"/>
              <w:rPr>
                <w:rFonts w:ascii="仿宋_GB2312" w:eastAsia="仿宋" w:hAnsi="仿宋" w:cs="仿宋"/>
                <w:kern w:val="0"/>
                <w:sz w:val="24"/>
                <w:szCs w:val="24"/>
              </w:rPr>
            </w:pPr>
            <w:r>
              <w:rPr>
                <w:rFonts w:ascii="仿宋_GB2312" w:hAnsi="仿宋" w:cs="仿宋" w:hint="eastAsia"/>
                <w:kern w:val="0"/>
                <w:sz w:val="24"/>
                <w:szCs w:val="24"/>
              </w:rPr>
              <w:t>减少群众经济损失的</w:t>
            </w:r>
            <w:r>
              <w:rPr>
                <w:rFonts w:ascii="仿宋" w:eastAsia="仿宋" w:hAnsi="仿宋" w:cs="仿宋" w:hint="eastAsia"/>
                <w:kern w:val="0"/>
                <w:sz w:val="24"/>
                <w:szCs w:val="24"/>
              </w:rPr>
              <w:t>作用为：较大，得</w:t>
            </w:r>
            <w:r>
              <w:rPr>
                <w:rFonts w:ascii="仿宋" w:eastAsia="仿宋" w:hAnsi="仿宋" w:cs="仿宋" w:hint="eastAsia"/>
                <w:kern w:val="0"/>
                <w:sz w:val="24"/>
                <w:szCs w:val="24"/>
              </w:rPr>
              <w:t>4</w:t>
            </w:r>
            <w:r>
              <w:rPr>
                <w:rFonts w:ascii="仿宋" w:eastAsia="仿宋" w:hAnsi="仿宋" w:cs="仿宋" w:hint="eastAsia"/>
                <w:kern w:val="0"/>
                <w:sz w:val="24"/>
                <w:szCs w:val="24"/>
              </w:rPr>
              <w:t>分。</w:t>
            </w:r>
          </w:p>
        </w:tc>
      </w:tr>
      <w:tr w:rsidR="00BA1947">
        <w:trPr>
          <w:trHeight w:val="464"/>
          <w:jc w:val="center"/>
        </w:trPr>
        <w:tc>
          <w:tcPr>
            <w:tcW w:w="473"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lang/>
              </w:rPr>
            </w:pPr>
            <w:r>
              <w:rPr>
                <w:rFonts w:ascii="仿宋_GB2312" w:hAnsi="仿宋" w:cs="仿宋" w:hint="eastAsia"/>
                <w:kern w:val="0"/>
                <w:sz w:val="24"/>
                <w:szCs w:val="24"/>
                <w:lang/>
              </w:rPr>
              <w:t>社会效益</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kern w:val="0"/>
                <w:sz w:val="24"/>
                <w:szCs w:val="24"/>
              </w:rPr>
              <w:t>雨水口周边无积水</w:t>
            </w:r>
            <w:r>
              <w:rPr>
                <w:rFonts w:ascii="仿宋_GB2312" w:hAnsi="仿宋" w:cs="仿宋" w:hint="eastAsia"/>
                <w:kern w:val="0"/>
                <w:sz w:val="24"/>
                <w:szCs w:val="24"/>
              </w:rPr>
              <w:t>范围</w:t>
            </w:r>
            <w:r>
              <w:rPr>
                <w:rFonts w:ascii="仿宋_GB2312" w:hAnsi="仿宋" w:cs="仿宋"/>
                <w:kern w:val="0"/>
                <w:sz w:val="24"/>
                <w:szCs w:val="24"/>
              </w:rPr>
              <w:t>≤</w:t>
            </w:r>
            <w:r>
              <w:rPr>
                <w:rFonts w:ascii="仿宋_GB2312" w:hAnsi="仿宋" w:cs="仿宋"/>
                <w:kern w:val="0"/>
                <w:sz w:val="24"/>
                <w:szCs w:val="24"/>
              </w:rPr>
              <w:t>20</w:t>
            </w:r>
            <w:r>
              <w:rPr>
                <w:rFonts w:ascii="仿宋_GB2312" w:hAnsi="仿宋" w:cs="仿宋" w:hint="eastAsia"/>
                <w:kern w:val="0"/>
                <w:sz w:val="24"/>
                <w:szCs w:val="24"/>
              </w:rPr>
              <w:t>，</w:t>
            </w:r>
            <w:r>
              <w:rPr>
                <w:rFonts w:ascii="仿宋_GB2312" w:hAnsi="仿宋" w:cs="仿宋" w:hint="eastAsia"/>
                <w:kern w:val="0"/>
                <w:sz w:val="24"/>
                <w:szCs w:val="24"/>
              </w:rPr>
              <w:t>3</w:t>
            </w:r>
            <w:r>
              <w:rPr>
                <w:rFonts w:ascii="仿宋_GB2312" w:hAnsi="仿宋" w:cs="仿宋" w:hint="eastAsia"/>
                <w:kern w:val="0"/>
                <w:sz w:val="24"/>
                <w:szCs w:val="24"/>
              </w:rPr>
              <w:t>分；</w:t>
            </w:r>
          </w:p>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kern w:val="0"/>
                <w:sz w:val="24"/>
                <w:szCs w:val="24"/>
              </w:rPr>
              <w:t>.</w:t>
            </w:r>
            <w:r>
              <w:rPr>
                <w:rFonts w:ascii="仿宋_GB2312" w:hAnsi="仿宋" w:cs="仿宋"/>
                <w:kern w:val="0"/>
                <w:sz w:val="24"/>
                <w:szCs w:val="24"/>
              </w:rPr>
              <w:t>公共积水投诉率</w:t>
            </w:r>
            <w:r>
              <w:rPr>
                <w:rFonts w:ascii="仿宋_GB2312" w:hAnsi="仿宋" w:cs="仿宋"/>
                <w:kern w:val="0"/>
                <w:sz w:val="24"/>
                <w:szCs w:val="24"/>
              </w:rPr>
              <w:t>≤</w:t>
            </w:r>
            <w:r>
              <w:rPr>
                <w:rFonts w:ascii="仿宋_GB2312" w:hAnsi="仿宋" w:cs="仿宋"/>
                <w:kern w:val="0"/>
                <w:sz w:val="24"/>
                <w:szCs w:val="24"/>
              </w:rPr>
              <w:t>20</w:t>
            </w:r>
            <w:r>
              <w:rPr>
                <w:rFonts w:ascii="仿宋_GB2312" w:hAnsi="仿宋" w:cs="仿宋" w:hint="eastAsia"/>
                <w:kern w:val="0"/>
                <w:sz w:val="24"/>
                <w:szCs w:val="24"/>
              </w:rPr>
              <w:t>，</w:t>
            </w:r>
            <w:r>
              <w:rPr>
                <w:rFonts w:ascii="仿宋_GB2312" w:hAnsi="仿宋" w:cs="仿宋" w:hint="eastAsia"/>
                <w:kern w:val="0"/>
                <w:sz w:val="24"/>
                <w:szCs w:val="24"/>
              </w:rPr>
              <w:t>2</w:t>
            </w:r>
            <w:r>
              <w:rPr>
                <w:rFonts w:ascii="仿宋_GB2312"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924"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1.</w:t>
            </w:r>
            <w:r>
              <w:rPr>
                <w:rFonts w:ascii="仿宋_GB2312" w:hAnsi="仿宋" w:cs="仿宋"/>
                <w:kern w:val="0"/>
                <w:sz w:val="24"/>
                <w:szCs w:val="24"/>
              </w:rPr>
              <w:t>雨水口周边无积水</w:t>
            </w:r>
            <w:r>
              <w:rPr>
                <w:rFonts w:ascii="仿宋_GB2312" w:hAnsi="仿宋" w:cs="仿宋" w:hint="eastAsia"/>
                <w:kern w:val="0"/>
                <w:sz w:val="24"/>
                <w:szCs w:val="24"/>
              </w:rPr>
              <w:t>范围</w:t>
            </w:r>
            <w:r>
              <w:rPr>
                <w:rFonts w:ascii="仿宋_GB2312" w:hAnsi="仿宋" w:cs="仿宋"/>
                <w:kern w:val="0"/>
                <w:sz w:val="24"/>
                <w:szCs w:val="24"/>
              </w:rPr>
              <w:t>≤</w:t>
            </w:r>
            <w:r>
              <w:rPr>
                <w:rFonts w:ascii="仿宋_GB2312" w:hAnsi="仿宋" w:cs="仿宋"/>
                <w:kern w:val="0"/>
                <w:sz w:val="24"/>
                <w:szCs w:val="24"/>
              </w:rPr>
              <w:t>20</w:t>
            </w:r>
            <w:r>
              <w:rPr>
                <w:rFonts w:ascii="仿宋_GB2312" w:hAnsi="仿宋" w:cs="仿宋" w:hint="eastAsia"/>
                <w:kern w:val="0"/>
                <w:sz w:val="24"/>
                <w:szCs w:val="24"/>
              </w:rPr>
              <w:t>，得</w:t>
            </w:r>
            <w:r>
              <w:rPr>
                <w:rFonts w:ascii="仿宋_GB2312" w:hAnsi="仿宋" w:cs="仿宋" w:hint="eastAsia"/>
                <w:kern w:val="0"/>
                <w:sz w:val="24"/>
                <w:szCs w:val="24"/>
              </w:rPr>
              <w:t>3</w:t>
            </w:r>
            <w:r>
              <w:rPr>
                <w:rFonts w:ascii="仿宋_GB2312" w:hAnsi="仿宋" w:cs="仿宋" w:hint="eastAsia"/>
                <w:kern w:val="0"/>
                <w:sz w:val="24"/>
                <w:szCs w:val="24"/>
              </w:rPr>
              <w:t>分；</w:t>
            </w:r>
          </w:p>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2</w:t>
            </w:r>
            <w:r>
              <w:rPr>
                <w:rFonts w:ascii="仿宋_GB2312" w:hAnsi="仿宋" w:cs="仿宋"/>
                <w:kern w:val="0"/>
                <w:sz w:val="24"/>
                <w:szCs w:val="24"/>
              </w:rPr>
              <w:t>.</w:t>
            </w:r>
            <w:r>
              <w:rPr>
                <w:rFonts w:ascii="仿宋_GB2312" w:hAnsi="仿宋" w:cs="仿宋"/>
                <w:kern w:val="0"/>
                <w:sz w:val="24"/>
                <w:szCs w:val="24"/>
              </w:rPr>
              <w:t>公共积水投诉率</w:t>
            </w:r>
            <w:r>
              <w:rPr>
                <w:rFonts w:ascii="仿宋_GB2312" w:hAnsi="仿宋" w:cs="仿宋"/>
                <w:kern w:val="0"/>
                <w:sz w:val="24"/>
                <w:szCs w:val="24"/>
              </w:rPr>
              <w:t>≤</w:t>
            </w:r>
            <w:r>
              <w:rPr>
                <w:rFonts w:ascii="仿宋_GB2312" w:hAnsi="仿宋" w:cs="仿宋"/>
                <w:kern w:val="0"/>
                <w:sz w:val="24"/>
                <w:szCs w:val="24"/>
              </w:rPr>
              <w:t>20</w:t>
            </w:r>
            <w:r>
              <w:rPr>
                <w:rFonts w:ascii="仿宋_GB2312" w:hAnsi="仿宋" w:cs="仿宋" w:hint="eastAsia"/>
                <w:kern w:val="0"/>
                <w:sz w:val="24"/>
                <w:szCs w:val="24"/>
              </w:rPr>
              <w:t>，得</w:t>
            </w:r>
            <w:r>
              <w:rPr>
                <w:rFonts w:ascii="仿宋_GB2312" w:hAnsi="仿宋" w:cs="仿宋" w:hint="eastAsia"/>
                <w:kern w:val="0"/>
                <w:sz w:val="24"/>
                <w:szCs w:val="24"/>
              </w:rPr>
              <w:t>2</w:t>
            </w:r>
            <w:r>
              <w:rPr>
                <w:rFonts w:ascii="仿宋_GB2312" w:hAnsi="仿宋" w:cs="仿宋" w:hint="eastAsia"/>
                <w:kern w:val="0"/>
                <w:sz w:val="24"/>
                <w:szCs w:val="24"/>
              </w:rPr>
              <w:t>分。</w:t>
            </w:r>
          </w:p>
        </w:tc>
      </w:tr>
      <w:tr w:rsidR="00BA1947">
        <w:trPr>
          <w:trHeight w:val="258"/>
          <w:jc w:val="center"/>
        </w:trPr>
        <w:tc>
          <w:tcPr>
            <w:tcW w:w="473"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可持续影响</w:t>
            </w:r>
          </w:p>
        </w:tc>
        <w:tc>
          <w:tcPr>
            <w:tcW w:w="297"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5</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对于建立长效管理机制方面所起到的作用：</w:t>
            </w:r>
            <w:r>
              <w:rPr>
                <w:rFonts w:ascii="仿宋" w:eastAsia="仿宋" w:hAnsi="仿宋" w:cs="仿宋" w:hint="eastAsia"/>
                <w:kern w:val="0"/>
                <w:sz w:val="24"/>
                <w:szCs w:val="24"/>
              </w:rPr>
              <w:t>很大，</w:t>
            </w:r>
            <w:r>
              <w:rPr>
                <w:rFonts w:ascii="仿宋" w:eastAsia="仿宋" w:hAnsi="仿宋" w:cs="仿宋" w:hint="eastAsia"/>
                <w:kern w:val="0"/>
                <w:sz w:val="24"/>
                <w:szCs w:val="24"/>
              </w:rPr>
              <w:t>5</w:t>
            </w:r>
            <w:r>
              <w:rPr>
                <w:rFonts w:ascii="仿宋" w:eastAsia="仿宋" w:hAnsi="仿宋" w:cs="仿宋" w:hint="eastAsia"/>
                <w:kern w:val="0"/>
                <w:sz w:val="24"/>
                <w:szCs w:val="24"/>
              </w:rPr>
              <w:t>分；较大，</w:t>
            </w:r>
            <w:r>
              <w:rPr>
                <w:rFonts w:ascii="仿宋" w:eastAsia="仿宋" w:hAnsi="仿宋" w:cs="仿宋" w:hint="eastAsia"/>
                <w:kern w:val="0"/>
                <w:sz w:val="24"/>
                <w:szCs w:val="24"/>
              </w:rPr>
              <w:t>4</w:t>
            </w:r>
            <w:r>
              <w:rPr>
                <w:rFonts w:ascii="仿宋" w:eastAsia="仿宋" w:hAnsi="仿宋" w:cs="仿宋" w:hint="eastAsia"/>
                <w:kern w:val="0"/>
                <w:sz w:val="24"/>
                <w:szCs w:val="24"/>
              </w:rPr>
              <w:t>分；一般，</w:t>
            </w:r>
            <w:r>
              <w:rPr>
                <w:rFonts w:ascii="仿宋" w:eastAsia="仿宋" w:hAnsi="仿宋" w:cs="仿宋" w:hint="eastAsia"/>
                <w:kern w:val="0"/>
                <w:sz w:val="24"/>
                <w:szCs w:val="24"/>
              </w:rPr>
              <w:t>3</w:t>
            </w:r>
            <w:r>
              <w:rPr>
                <w:rFonts w:ascii="仿宋" w:eastAsia="仿宋" w:hAnsi="仿宋" w:cs="仿宋" w:hint="eastAsia"/>
                <w:kern w:val="0"/>
                <w:sz w:val="24"/>
                <w:szCs w:val="24"/>
              </w:rPr>
              <w:t>分；较小，</w:t>
            </w:r>
            <w:r>
              <w:rPr>
                <w:rFonts w:ascii="仿宋" w:eastAsia="仿宋" w:hAnsi="仿宋" w:cs="仿宋" w:hint="eastAsia"/>
                <w:kern w:val="0"/>
                <w:sz w:val="24"/>
                <w:szCs w:val="24"/>
              </w:rPr>
              <w:t>2</w:t>
            </w:r>
            <w:r>
              <w:rPr>
                <w:rFonts w:ascii="仿宋" w:eastAsia="仿宋" w:hAnsi="仿宋" w:cs="仿宋" w:hint="eastAsia"/>
                <w:kern w:val="0"/>
                <w:sz w:val="24"/>
                <w:szCs w:val="24"/>
              </w:rPr>
              <w:t>分；很小，</w:t>
            </w:r>
            <w:r>
              <w:rPr>
                <w:rFonts w:ascii="仿宋" w:eastAsia="仿宋" w:hAnsi="仿宋" w:cs="仿宋" w:hint="eastAsia"/>
                <w:kern w:val="0"/>
                <w:sz w:val="24"/>
                <w:szCs w:val="24"/>
              </w:rPr>
              <w:t>1</w:t>
            </w:r>
            <w:r>
              <w:rPr>
                <w:rFonts w:ascii="仿宋" w:eastAsia="仿宋" w:hAnsi="仿宋" w:cs="仿宋" w:hint="eastAsia"/>
                <w:kern w:val="0"/>
                <w:sz w:val="24"/>
                <w:szCs w:val="24"/>
              </w:rPr>
              <w:t>分。</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4</w:t>
            </w:r>
          </w:p>
        </w:tc>
        <w:tc>
          <w:tcPr>
            <w:tcW w:w="924"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textAlignment w:val="center"/>
              <w:rPr>
                <w:rFonts w:ascii="仿宋_GB2312" w:eastAsia="仿宋" w:hAnsi="仿宋" w:cs="仿宋"/>
                <w:kern w:val="0"/>
                <w:sz w:val="24"/>
                <w:szCs w:val="24"/>
              </w:rPr>
            </w:pPr>
            <w:r>
              <w:rPr>
                <w:rFonts w:ascii="仿宋_GB2312" w:hAnsi="仿宋" w:cs="仿宋" w:hint="eastAsia"/>
                <w:kern w:val="0"/>
                <w:sz w:val="24"/>
                <w:szCs w:val="24"/>
              </w:rPr>
              <w:t>养护效果有待加强，对于建立长效管理机制方面所起到的作用为：</w:t>
            </w:r>
            <w:r>
              <w:rPr>
                <w:rFonts w:ascii="仿宋" w:eastAsia="仿宋" w:hAnsi="仿宋" w:cs="仿宋" w:hint="eastAsia"/>
                <w:kern w:val="0"/>
                <w:sz w:val="24"/>
                <w:szCs w:val="24"/>
              </w:rPr>
              <w:t>较大，得</w:t>
            </w:r>
            <w:r>
              <w:rPr>
                <w:rFonts w:ascii="仿宋" w:eastAsia="仿宋" w:hAnsi="仿宋" w:cs="仿宋" w:hint="eastAsia"/>
                <w:kern w:val="0"/>
                <w:sz w:val="24"/>
                <w:szCs w:val="24"/>
              </w:rPr>
              <w:t>4</w:t>
            </w:r>
            <w:r>
              <w:rPr>
                <w:rFonts w:ascii="仿宋" w:eastAsia="仿宋" w:hAnsi="仿宋" w:cs="仿宋" w:hint="eastAsia"/>
                <w:kern w:val="0"/>
                <w:sz w:val="24"/>
                <w:szCs w:val="24"/>
              </w:rPr>
              <w:t>分。</w:t>
            </w:r>
          </w:p>
        </w:tc>
      </w:tr>
      <w:tr w:rsidR="00BA1947">
        <w:trPr>
          <w:trHeight w:val="174"/>
          <w:jc w:val="center"/>
        </w:trPr>
        <w:tc>
          <w:tcPr>
            <w:tcW w:w="473"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482" w:type="pct"/>
            <w:vMerge/>
            <w:tcBorders>
              <w:left w:val="single" w:sz="4" w:space="0" w:color="auto"/>
              <w:right w:val="single" w:sz="4" w:space="0" w:color="auto"/>
            </w:tcBorders>
            <w:vAlign w:val="center"/>
          </w:tcPr>
          <w:p w:rsidR="00BA1947" w:rsidRDefault="00BA1947">
            <w:pPr>
              <w:widowControl/>
              <w:spacing w:line="360" w:lineRule="exact"/>
              <w:jc w:val="center"/>
              <w:textAlignment w:val="center"/>
              <w:rPr>
                <w:rFonts w:ascii="仿宋_GB2312" w:hAnsi="仿宋" w:cs="仿宋"/>
                <w:kern w:val="0"/>
                <w:sz w:val="24"/>
                <w:szCs w:val="24"/>
              </w:rPr>
            </w:pPr>
          </w:p>
        </w:tc>
        <w:tc>
          <w:tcPr>
            <w:tcW w:w="509" w:type="pct"/>
            <w:tcBorders>
              <w:top w:val="single" w:sz="4" w:space="0" w:color="auto"/>
              <w:left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群众满意度</w:t>
            </w:r>
          </w:p>
        </w:tc>
        <w:tc>
          <w:tcPr>
            <w:tcW w:w="297" w:type="pct"/>
            <w:tcBorders>
              <w:top w:val="nil"/>
              <w:left w:val="nil"/>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10</w:t>
            </w:r>
          </w:p>
        </w:tc>
        <w:tc>
          <w:tcPr>
            <w:tcW w:w="2050"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left"/>
              <w:textAlignment w:val="center"/>
              <w:rPr>
                <w:rFonts w:ascii="仿宋_GB2312" w:hAnsi="仿宋" w:cs="仿宋"/>
                <w:kern w:val="0"/>
                <w:sz w:val="24"/>
                <w:szCs w:val="24"/>
              </w:rPr>
            </w:pPr>
            <w:r>
              <w:rPr>
                <w:rFonts w:ascii="仿宋_GB2312" w:hAnsi="仿宋" w:cs="仿宋" w:hint="eastAsia"/>
                <w:kern w:val="0"/>
                <w:sz w:val="24"/>
                <w:szCs w:val="24"/>
              </w:rPr>
              <w:t>群众满意度</w:t>
            </w:r>
          </w:p>
        </w:tc>
        <w:tc>
          <w:tcPr>
            <w:tcW w:w="263" w:type="pct"/>
            <w:tcBorders>
              <w:top w:val="single" w:sz="4" w:space="0" w:color="auto"/>
              <w:left w:val="single" w:sz="4" w:space="0" w:color="auto"/>
              <w:bottom w:val="single" w:sz="4" w:space="0" w:color="auto"/>
              <w:right w:val="single" w:sz="4" w:space="0" w:color="auto"/>
            </w:tcBorders>
            <w:vAlign w:val="center"/>
          </w:tcPr>
          <w:p w:rsidR="00BA1947" w:rsidRDefault="000D6207">
            <w:pPr>
              <w:widowControl/>
              <w:spacing w:line="360" w:lineRule="exact"/>
              <w:jc w:val="center"/>
              <w:textAlignment w:val="center"/>
              <w:rPr>
                <w:rFonts w:ascii="仿宋_GB2312" w:hAnsi="仿宋" w:cs="仿宋"/>
                <w:kern w:val="0"/>
                <w:sz w:val="24"/>
                <w:szCs w:val="24"/>
              </w:rPr>
            </w:pPr>
            <w:r>
              <w:rPr>
                <w:rFonts w:ascii="仿宋_GB2312" w:hAnsi="仿宋" w:cs="仿宋" w:hint="eastAsia"/>
                <w:kern w:val="0"/>
                <w:sz w:val="24"/>
                <w:szCs w:val="24"/>
              </w:rPr>
              <w:t xml:space="preserve">9.65 </w:t>
            </w:r>
          </w:p>
        </w:tc>
        <w:tc>
          <w:tcPr>
            <w:tcW w:w="924" w:type="pct"/>
            <w:tcBorders>
              <w:top w:val="nil"/>
              <w:left w:val="nil"/>
              <w:bottom w:val="single" w:sz="4" w:space="0" w:color="auto"/>
              <w:right w:val="single" w:sz="4" w:space="0" w:color="auto"/>
            </w:tcBorders>
            <w:vAlign w:val="center"/>
          </w:tcPr>
          <w:p w:rsidR="00BA1947" w:rsidRDefault="000D6207">
            <w:pPr>
              <w:widowControl/>
              <w:spacing w:line="360" w:lineRule="exact"/>
              <w:textAlignment w:val="center"/>
              <w:rPr>
                <w:rFonts w:ascii="仿宋_GB2312" w:hAnsi="仿宋" w:cs="仿宋"/>
                <w:kern w:val="0"/>
                <w:sz w:val="24"/>
                <w:szCs w:val="24"/>
              </w:rPr>
            </w:pPr>
            <w:r>
              <w:rPr>
                <w:rFonts w:ascii="仿宋_GB2312" w:hAnsi="仿宋" w:cs="仿宋" w:hint="eastAsia"/>
                <w:kern w:val="0"/>
                <w:sz w:val="24"/>
                <w:szCs w:val="24"/>
              </w:rPr>
              <w:t>根据满意度问卷调查结果，得</w:t>
            </w:r>
            <w:r>
              <w:rPr>
                <w:rFonts w:ascii="仿宋_GB2312" w:hAnsi="仿宋" w:cs="仿宋" w:hint="eastAsia"/>
                <w:kern w:val="0"/>
                <w:sz w:val="24"/>
                <w:szCs w:val="24"/>
              </w:rPr>
              <w:t>9.65</w:t>
            </w:r>
            <w:r>
              <w:rPr>
                <w:rFonts w:ascii="仿宋_GB2312" w:hAnsi="仿宋" w:cs="仿宋" w:hint="eastAsia"/>
                <w:kern w:val="0"/>
                <w:sz w:val="24"/>
                <w:szCs w:val="24"/>
              </w:rPr>
              <w:t>分。</w:t>
            </w:r>
          </w:p>
        </w:tc>
      </w:tr>
      <w:tr w:rsidR="00BA1947">
        <w:trPr>
          <w:trHeight w:val="405"/>
          <w:jc w:val="center"/>
        </w:trPr>
        <w:tc>
          <w:tcPr>
            <w:tcW w:w="14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总分</w:t>
            </w:r>
          </w:p>
        </w:tc>
        <w:tc>
          <w:tcPr>
            <w:tcW w:w="297" w:type="pct"/>
            <w:tcBorders>
              <w:top w:val="nil"/>
              <w:left w:val="nil"/>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100</w:t>
            </w:r>
          </w:p>
        </w:tc>
        <w:tc>
          <w:tcPr>
            <w:tcW w:w="2050" w:type="pct"/>
            <w:tcBorders>
              <w:top w:val="single" w:sz="4" w:space="0" w:color="auto"/>
              <w:left w:val="single" w:sz="4" w:space="0" w:color="auto"/>
              <w:bottom w:val="single" w:sz="4" w:space="0" w:color="auto"/>
              <w:right w:val="single" w:sz="4" w:space="0" w:color="auto"/>
            </w:tcBorders>
            <w:shd w:val="clear" w:color="000000" w:fill="FFFFFF"/>
            <w:vAlign w:val="center"/>
          </w:tcPr>
          <w:p w:rsidR="00BA1947" w:rsidRDefault="000D6207">
            <w:pPr>
              <w:widowControl/>
              <w:spacing w:line="360" w:lineRule="exact"/>
              <w:jc w:val="left"/>
              <w:textAlignment w:val="center"/>
              <w:rPr>
                <w:rFonts w:ascii="仿宋_GB2312" w:hAnsi="仿宋" w:cs="仿宋"/>
                <w:b/>
                <w:bCs/>
                <w:kern w:val="0"/>
                <w:sz w:val="24"/>
                <w:szCs w:val="24"/>
              </w:rPr>
            </w:pPr>
            <w:r>
              <w:rPr>
                <w:rFonts w:ascii="仿宋_GB2312" w:hAnsi="仿宋" w:cs="仿宋" w:hint="eastAsia"/>
                <w:b/>
                <w:bCs/>
                <w:kern w:val="0"/>
                <w:sz w:val="24"/>
                <w:szCs w:val="24"/>
              </w:rPr>
              <w:t xml:space="preserve">　</w:t>
            </w:r>
          </w:p>
        </w:tc>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rsidR="00BA1947" w:rsidRDefault="000D6207">
            <w:pPr>
              <w:widowControl/>
              <w:spacing w:line="360" w:lineRule="exact"/>
              <w:jc w:val="center"/>
              <w:textAlignment w:val="center"/>
              <w:rPr>
                <w:rFonts w:ascii="仿宋_GB2312" w:hAnsi="仿宋" w:cs="仿宋"/>
                <w:b/>
                <w:bCs/>
                <w:kern w:val="0"/>
                <w:sz w:val="24"/>
                <w:szCs w:val="24"/>
              </w:rPr>
            </w:pPr>
            <w:r>
              <w:rPr>
                <w:rFonts w:ascii="仿宋_GB2312" w:hAnsi="仿宋" w:cs="仿宋" w:hint="eastAsia"/>
                <w:b/>
                <w:bCs/>
                <w:kern w:val="0"/>
                <w:sz w:val="24"/>
                <w:szCs w:val="24"/>
              </w:rPr>
              <w:t>92.65</w:t>
            </w:r>
          </w:p>
        </w:tc>
        <w:tc>
          <w:tcPr>
            <w:tcW w:w="924" w:type="pct"/>
            <w:tcBorders>
              <w:top w:val="nil"/>
              <w:left w:val="nil"/>
              <w:bottom w:val="single" w:sz="4" w:space="0" w:color="auto"/>
              <w:right w:val="single" w:sz="4" w:space="0" w:color="auto"/>
            </w:tcBorders>
            <w:shd w:val="clear" w:color="000000" w:fill="FFFFFF"/>
            <w:vAlign w:val="center"/>
          </w:tcPr>
          <w:p w:rsidR="00BA1947" w:rsidRDefault="00BA1947">
            <w:pPr>
              <w:widowControl/>
              <w:spacing w:line="360" w:lineRule="exact"/>
              <w:jc w:val="left"/>
              <w:textAlignment w:val="center"/>
              <w:rPr>
                <w:rFonts w:ascii="仿宋_GB2312" w:hAnsi="仿宋" w:cs="仿宋"/>
                <w:b/>
                <w:bCs/>
                <w:kern w:val="0"/>
                <w:sz w:val="24"/>
                <w:szCs w:val="24"/>
              </w:rPr>
            </w:pPr>
          </w:p>
        </w:tc>
      </w:tr>
    </w:tbl>
    <w:p w:rsidR="00BA1947" w:rsidRDefault="00BA1947">
      <w:pPr>
        <w:widowControl/>
        <w:shd w:val="clear" w:color="auto" w:fill="FFFFFF"/>
        <w:spacing w:line="560" w:lineRule="exact"/>
        <w:rPr>
          <w:rFonts w:ascii="仿宋_GB2312" w:hAnsi="仿宋_GB2312" w:cs="仿宋_GB2312"/>
          <w:spacing w:val="7"/>
          <w:kern w:val="0"/>
          <w:szCs w:val="30"/>
        </w:rPr>
        <w:sectPr w:rsidR="00BA1947">
          <w:pgSz w:w="16838" w:h="11906" w:orient="landscape"/>
          <w:pgMar w:top="1800" w:right="1440" w:bottom="1800" w:left="1440" w:header="851" w:footer="992" w:gutter="0"/>
          <w:cols w:space="425"/>
          <w:docGrid w:type="lines" w:linePitch="312"/>
        </w:sectPr>
      </w:pPr>
    </w:p>
    <w:p w:rsidR="00BA1947" w:rsidRDefault="000D6207">
      <w:pPr>
        <w:jc w:val="center"/>
        <w:outlineLvl w:val="1"/>
        <w:rPr>
          <w:rFonts w:ascii="仿宋_GB2312" w:hAnsi="黑体"/>
          <w:b/>
          <w:bCs/>
          <w:szCs w:val="30"/>
        </w:rPr>
      </w:pPr>
      <w:r>
        <w:rPr>
          <w:rFonts w:ascii="仿宋_GB2312" w:hAnsi="黑体" w:hint="eastAsia"/>
          <w:b/>
          <w:bCs/>
          <w:szCs w:val="30"/>
        </w:rPr>
        <w:lastRenderedPageBreak/>
        <w:t>附件</w:t>
      </w:r>
      <w:r>
        <w:rPr>
          <w:rFonts w:ascii="仿宋_GB2312" w:hAnsi="黑体" w:hint="eastAsia"/>
          <w:b/>
          <w:bCs/>
          <w:szCs w:val="30"/>
        </w:rPr>
        <w:t>2</w:t>
      </w:r>
      <w:r>
        <w:rPr>
          <w:rFonts w:ascii="仿宋_GB2312" w:hAnsi="黑体" w:hint="eastAsia"/>
          <w:b/>
          <w:bCs/>
          <w:szCs w:val="30"/>
        </w:rPr>
        <w:t>：</w:t>
      </w:r>
      <w:r>
        <w:rPr>
          <w:rFonts w:ascii="仿宋_GB2312" w:hAnsi="黑体" w:hint="eastAsia"/>
          <w:b/>
          <w:bCs/>
          <w:szCs w:val="30"/>
        </w:rPr>
        <w:t>2023</w:t>
      </w:r>
      <w:r>
        <w:rPr>
          <w:rFonts w:ascii="仿宋_GB2312" w:hAnsi="黑体" w:hint="eastAsia"/>
          <w:b/>
          <w:bCs/>
          <w:szCs w:val="30"/>
        </w:rPr>
        <w:t>年度宁波市“六横六纵”雨水设施养管项目</w:t>
      </w:r>
    </w:p>
    <w:p w:rsidR="00BA1947" w:rsidRDefault="000D6207">
      <w:pPr>
        <w:jc w:val="center"/>
        <w:outlineLvl w:val="1"/>
        <w:rPr>
          <w:rFonts w:ascii="仿宋_GB2312" w:hAnsi="仿宋"/>
          <w:b/>
          <w:sz w:val="24"/>
          <w:szCs w:val="22"/>
        </w:rPr>
      </w:pPr>
      <w:r>
        <w:rPr>
          <w:rFonts w:ascii="仿宋_GB2312" w:hAnsi="黑体" w:hint="eastAsia"/>
          <w:b/>
          <w:bCs/>
          <w:szCs w:val="30"/>
        </w:rPr>
        <w:t>满意度调查问卷</w:t>
      </w:r>
    </w:p>
    <w:p w:rsidR="00BA1947" w:rsidRDefault="000D6207" w:rsidP="00D628A1">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您好！</w:t>
      </w:r>
    </w:p>
    <w:p w:rsidR="00BA1947" w:rsidRDefault="000D6207" w:rsidP="00D628A1">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为了</w:t>
      </w:r>
      <w:r>
        <w:rPr>
          <w:rFonts w:ascii="楷体_GB2312" w:eastAsia="楷体_GB2312" w:hAnsi="楷体_GB2312" w:cs="楷体_GB2312" w:hint="eastAsia"/>
          <w:b/>
          <w:bCs/>
          <w:sz w:val="24"/>
          <w:szCs w:val="24"/>
        </w:rPr>
        <w:t>准确评价宁波市</w:t>
      </w:r>
      <w:r>
        <w:rPr>
          <w:rFonts w:ascii="楷体_GB2312" w:eastAsia="楷体_GB2312" w:hAnsi="楷体_GB2312" w:cs="楷体_GB2312" w:hint="eastAsia"/>
          <w:b/>
          <w:bCs/>
          <w:sz w:val="24"/>
          <w:szCs w:val="24"/>
          <w:lang/>
        </w:rPr>
        <w:t>“六横六纵”雨水设施养管项目资金支出的实际效果，需要您客观回答以下问题，谢谢您的宝贵支持！</w:t>
      </w:r>
    </w:p>
    <w:p w:rsidR="00BA1947" w:rsidRDefault="000D6207">
      <w:pPr>
        <w:spacing w:line="400" w:lineRule="exact"/>
        <w:ind w:firstLineChars="200" w:firstLine="480"/>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rPr>
        <w:t>您对您所在区道路主干道排涝水平总体感到满意吗？</w:t>
      </w:r>
    </w:p>
    <w:p w:rsidR="00BA1947" w:rsidRDefault="000D6207">
      <w:pPr>
        <w:pStyle w:val="a5"/>
      </w:pPr>
      <w:r>
        <w:rPr>
          <w:rFonts w:ascii="仿宋_GB2312" w:hAnsi="仿宋_GB2312" w:cs="仿宋_GB2312"/>
          <w:sz w:val="24"/>
          <w:szCs w:val="24"/>
          <w:lang/>
        </w:rPr>
        <w:t xml:space="preserve">A. </w:t>
      </w:r>
      <w:r>
        <w:rPr>
          <w:rFonts w:ascii="仿宋_GB2312" w:hAnsi="仿宋_GB2312" w:cs="仿宋_GB2312" w:hint="eastAsia"/>
          <w:sz w:val="24"/>
          <w:szCs w:val="24"/>
          <w:lang/>
        </w:rPr>
        <w:t>很</w:t>
      </w:r>
      <w:r>
        <w:rPr>
          <w:rFonts w:ascii="仿宋_GB2312" w:hAnsi="仿宋_GB2312" w:cs="仿宋_GB2312" w:hint="eastAsia"/>
          <w:sz w:val="24"/>
          <w:szCs w:val="24"/>
        </w:rPr>
        <w:t>满意</w:t>
      </w:r>
      <w:r>
        <w:rPr>
          <w:rFonts w:ascii="仿宋_GB2312" w:hAnsi="仿宋_GB2312" w:cs="仿宋_GB2312" w:hint="eastAsia"/>
          <w:sz w:val="24"/>
          <w:szCs w:val="24"/>
        </w:rPr>
        <w:t xml:space="preserve">  </w:t>
      </w:r>
      <w:r>
        <w:rPr>
          <w:rFonts w:ascii="仿宋_GB2312" w:hAnsi="仿宋_GB2312" w:cs="仿宋_GB2312"/>
          <w:sz w:val="24"/>
          <w:szCs w:val="24"/>
          <w:lang/>
        </w:rPr>
        <w:t xml:space="preserve">    B.</w:t>
      </w:r>
      <w:r>
        <w:rPr>
          <w:rFonts w:ascii="仿宋_GB2312" w:hAnsi="仿宋_GB2312" w:cs="仿宋_GB2312" w:hint="eastAsia"/>
          <w:sz w:val="24"/>
          <w:szCs w:val="24"/>
        </w:rPr>
        <w:t>较满意</w:t>
      </w:r>
      <w:r>
        <w:rPr>
          <w:rFonts w:ascii="仿宋_GB2312" w:hAnsi="仿宋_GB2312" w:cs="仿宋_GB2312" w:hint="eastAsia"/>
          <w:sz w:val="24"/>
          <w:szCs w:val="24"/>
        </w:rPr>
        <w:t xml:space="preserve">     </w:t>
      </w:r>
      <w:r>
        <w:rPr>
          <w:rFonts w:ascii="仿宋_GB2312" w:hAnsi="仿宋_GB2312" w:cs="仿宋_GB2312"/>
          <w:sz w:val="24"/>
          <w:szCs w:val="24"/>
        </w:rPr>
        <w:t xml:space="preserve"> </w:t>
      </w:r>
      <w:r>
        <w:rPr>
          <w:rFonts w:ascii="仿宋_GB2312" w:hAnsi="仿宋_GB2312" w:cs="仿宋_GB2312" w:hint="eastAsia"/>
          <w:sz w:val="24"/>
          <w:szCs w:val="24"/>
        </w:rPr>
        <w:t xml:space="preserve"> </w:t>
      </w:r>
      <w:r>
        <w:rPr>
          <w:rFonts w:ascii="仿宋_GB2312" w:hAnsi="仿宋_GB2312" w:cs="仿宋_GB2312"/>
          <w:sz w:val="24"/>
          <w:szCs w:val="24"/>
        </w:rPr>
        <w:t>C.</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rPr>
        <w:t>不太满意</w:t>
      </w:r>
      <w:r>
        <w:rPr>
          <w:rFonts w:ascii="仿宋_GB2312" w:hAnsi="仿宋_GB2312" w:cs="仿宋_GB2312"/>
          <w:sz w:val="24"/>
          <w:szCs w:val="24"/>
        </w:rPr>
        <w:t xml:space="preserve">    E.</w:t>
      </w:r>
      <w:r>
        <w:rPr>
          <w:rFonts w:ascii="仿宋_GB2312" w:hAnsi="仿宋_GB2312" w:cs="仿宋_GB2312" w:hint="eastAsia"/>
          <w:sz w:val="24"/>
          <w:szCs w:val="24"/>
        </w:rPr>
        <w:t>很不满意</w:t>
      </w:r>
    </w:p>
    <w:p w:rsidR="00BA1947" w:rsidRDefault="000D6207" w:rsidP="00D628A1">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2</w:t>
      </w:r>
      <w:r>
        <w:rPr>
          <w:rFonts w:ascii="仿宋_GB2312" w:hAnsi="仿宋_GB2312" w:cs="仿宋_GB2312" w:hint="eastAsia"/>
          <w:sz w:val="24"/>
          <w:szCs w:val="24"/>
          <w:lang/>
        </w:rPr>
        <w:t>.</w:t>
      </w:r>
      <w:r>
        <w:rPr>
          <w:rFonts w:ascii="仿宋_GB2312" w:hAnsi="仿宋_GB2312" w:cs="仿宋_GB2312" w:hint="eastAsia"/>
          <w:sz w:val="24"/>
          <w:szCs w:val="24"/>
          <w:lang/>
        </w:rPr>
        <w:t>您所在区</w:t>
      </w:r>
      <w:r>
        <w:rPr>
          <w:rFonts w:ascii="仿宋_GB2312" w:hAnsi="仿宋_GB2312" w:cs="仿宋_GB2312" w:hint="eastAsia"/>
          <w:sz w:val="24"/>
          <w:szCs w:val="24"/>
        </w:rPr>
        <w:t>道路出现积水、堵塞现象能够及时解决吗</w:t>
      </w:r>
      <w:r>
        <w:rPr>
          <w:rFonts w:ascii="仿宋_GB2312" w:hAnsi="仿宋_GB2312" w:cs="仿宋_GB2312"/>
          <w:sz w:val="24"/>
          <w:szCs w:val="24"/>
          <w:lang/>
        </w:rPr>
        <w:t>？</w:t>
      </w:r>
    </w:p>
    <w:p w:rsidR="00BA1947" w:rsidRDefault="000D6207">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rPr>
        <w:t>非常及时</w:t>
      </w:r>
      <w:r>
        <w:rPr>
          <w:rFonts w:ascii="仿宋_GB2312" w:hAnsi="仿宋_GB2312" w:cs="仿宋_GB2312"/>
          <w:sz w:val="24"/>
          <w:szCs w:val="24"/>
          <w:lang/>
        </w:rPr>
        <w:t xml:space="preserve">    B. </w:t>
      </w:r>
      <w:r>
        <w:rPr>
          <w:rFonts w:ascii="仿宋_GB2312" w:hAnsi="仿宋_GB2312" w:cs="仿宋_GB2312" w:hint="eastAsia"/>
          <w:sz w:val="24"/>
          <w:szCs w:val="24"/>
          <w:lang/>
        </w:rPr>
        <w:t>较</w:t>
      </w:r>
      <w:r>
        <w:rPr>
          <w:rFonts w:ascii="仿宋_GB2312" w:hAnsi="仿宋_GB2312" w:cs="仿宋_GB2312" w:hint="eastAsia"/>
          <w:sz w:val="24"/>
          <w:szCs w:val="24"/>
        </w:rPr>
        <w:t>及时</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不及时</w:t>
      </w:r>
      <w:r>
        <w:rPr>
          <w:rFonts w:ascii="仿宋_GB2312" w:hAnsi="仿宋_GB2312" w:cs="仿宋_GB2312"/>
          <w:sz w:val="24"/>
          <w:szCs w:val="24"/>
          <w:lang/>
        </w:rPr>
        <w:t xml:space="preserve">    E.</w:t>
      </w:r>
      <w:r>
        <w:rPr>
          <w:rFonts w:ascii="仿宋_GB2312" w:hAnsi="仿宋_GB2312" w:cs="仿宋_GB2312" w:hint="eastAsia"/>
          <w:sz w:val="24"/>
          <w:szCs w:val="24"/>
        </w:rPr>
        <w:t>很不及时</w:t>
      </w:r>
    </w:p>
    <w:p w:rsidR="00BA1947" w:rsidRDefault="000D6207" w:rsidP="00D628A1">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3</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是否经常看见井盖破损、树叶堵住雨水篦子等现象</w:t>
      </w:r>
      <w:r>
        <w:rPr>
          <w:rFonts w:ascii="仿宋_GB2312" w:hAnsi="仿宋_GB2312" w:cs="仿宋_GB2312"/>
          <w:sz w:val="24"/>
          <w:szCs w:val="24"/>
          <w:lang/>
        </w:rPr>
        <w:t>？</w:t>
      </w:r>
    </w:p>
    <w:p w:rsidR="00BA1947" w:rsidRDefault="000D6207">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rPr>
        <w:t>未有</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B. </w:t>
      </w:r>
      <w:r>
        <w:rPr>
          <w:rFonts w:ascii="仿宋_GB2312" w:hAnsi="仿宋_GB2312" w:cs="仿宋_GB2312" w:hint="eastAsia"/>
          <w:sz w:val="24"/>
          <w:szCs w:val="24"/>
        </w:rPr>
        <w:t>很少</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 C. </w:t>
      </w:r>
      <w:r>
        <w:rPr>
          <w:rFonts w:ascii="仿宋_GB2312" w:hAnsi="仿宋_GB2312" w:cs="仿宋_GB2312" w:hint="eastAsia"/>
          <w:sz w:val="24"/>
          <w:szCs w:val="24"/>
        </w:rPr>
        <w:t>偶尔</w:t>
      </w:r>
      <w:r>
        <w:rPr>
          <w:rFonts w:ascii="仿宋_GB2312" w:hAnsi="仿宋_GB2312" w:cs="仿宋_GB2312"/>
          <w:sz w:val="24"/>
          <w:szCs w:val="24"/>
          <w:lang/>
        </w:rPr>
        <w:t xml:space="preserve">    D.</w:t>
      </w:r>
      <w:r>
        <w:rPr>
          <w:rFonts w:ascii="仿宋_GB2312" w:hAnsi="仿宋_GB2312" w:cs="仿宋_GB2312" w:hint="eastAsia"/>
          <w:sz w:val="24"/>
          <w:szCs w:val="24"/>
        </w:rPr>
        <w:t>经常</w:t>
      </w:r>
    </w:p>
    <w:p w:rsidR="00BA1947" w:rsidRDefault="000D6207" w:rsidP="00D628A1">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4</w:t>
      </w:r>
      <w:r>
        <w:rPr>
          <w:rFonts w:ascii="仿宋_GB2312" w:hAnsi="仿宋_GB2312" w:cs="仿宋_GB2312" w:hint="eastAsia"/>
          <w:sz w:val="24"/>
          <w:szCs w:val="24"/>
          <w:lang/>
        </w:rPr>
        <w:t>.</w:t>
      </w:r>
      <w:r>
        <w:rPr>
          <w:rFonts w:ascii="仿宋_GB2312" w:hAnsi="仿宋_GB2312" w:cs="仿宋_GB2312" w:hint="eastAsia"/>
          <w:sz w:val="24"/>
          <w:szCs w:val="24"/>
          <w:lang/>
        </w:rPr>
        <w:t>您多大程度上同意下面的话：</w:t>
      </w:r>
      <w:r>
        <w:rPr>
          <w:rFonts w:ascii="仿宋_GB2312" w:hAnsi="仿宋_GB2312" w:cs="仿宋_GB2312" w:hint="eastAsia"/>
          <w:sz w:val="24"/>
          <w:szCs w:val="24"/>
        </w:rPr>
        <w:t>雨水设施（泵站、管网）</w:t>
      </w:r>
      <w:r>
        <w:rPr>
          <w:rFonts w:ascii="仿宋_GB2312" w:hAnsi="仿宋_GB2312" w:cs="仿宋_GB2312" w:hint="eastAsia"/>
          <w:sz w:val="24"/>
          <w:szCs w:val="24"/>
          <w:lang/>
        </w:rPr>
        <w:t>得到了有效</w:t>
      </w:r>
      <w:r>
        <w:rPr>
          <w:rFonts w:ascii="仿宋_GB2312" w:hAnsi="仿宋_GB2312" w:cs="仿宋_GB2312" w:hint="eastAsia"/>
          <w:sz w:val="24"/>
          <w:szCs w:val="24"/>
        </w:rPr>
        <w:t>的</w:t>
      </w:r>
      <w:r>
        <w:rPr>
          <w:rFonts w:ascii="仿宋_GB2312" w:hAnsi="仿宋_GB2312" w:cs="仿宋_GB2312" w:hint="eastAsia"/>
          <w:sz w:val="24"/>
          <w:szCs w:val="24"/>
          <w:lang/>
        </w:rPr>
        <w:t>管理和维护。</w:t>
      </w:r>
    </w:p>
    <w:p w:rsidR="00BA1947" w:rsidRDefault="000D6207">
      <w:pPr>
        <w:spacing w:line="400" w:lineRule="exact"/>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lang/>
        </w:rPr>
        <w:t>很</w:t>
      </w:r>
      <w:r>
        <w:rPr>
          <w:rFonts w:ascii="仿宋_GB2312" w:hAnsi="仿宋_GB2312" w:cs="仿宋_GB2312" w:hint="eastAsia"/>
          <w:sz w:val="24"/>
          <w:szCs w:val="24"/>
        </w:rPr>
        <w:t>同意</w:t>
      </w:r>
      <w:r>
        <w:rPr>
          <w:rFonts w:ascii="仿宋_GB2312" w:hAnsi="仿宋_GB2312" w:cs="仿宋_GB2312"/>
          <w:sz w:val="24"/>
          <w:szCs w:val="24"/>
          <w:lang/>
        </w:rPr>
        <w:t xml:space="preserve">      B. </w:t>
      </w:r>
      <w:r>
        <w:rPr>
          <w:rFonts w:ascii="仿宋_GB2312" w:hAnsi="仿宋_GB2312" w:cs="仿宋_GB2312" w:hint="eastAsia"/>
          <w:sz w:val="24"/>
          <w:szCs w:val="24"/>
          <w:lang/>
        </w:rPr>
        <w:t>较</w:t>
      </w:r>
      <w:r>
        <w:rPr>
          <w:rFonts w:ascii="仿宋_GB2312" w:hAnsi="仿宋_GB2312" w:cs="仿宋_GB2312" w:hint="eastAsia"/>
          <w:sz w:val="24"/>
          <w:szCs w:val="24"/>
        </w:rPr>
        <w:t>同意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较不</w:t>
      </w:r>
      <w:r>
        <w:rPr>
          <w:rFonts w:ascii="仿宋_GB2312" w:hAnsi="仿宋_GB2312" w:cs="仿宋_GB2312" w:hint="eastAsia"/>
          <w:sz w:val="24"/>
          <w:szCs w:val="24"/>
        </w:rPr>
        <w:t>同意</w:t>
      </w:r>
      <w:r>
        <w:rPr>
          <w:rFonts w:ascii="仿宋_GB2312" w:hAnsi="仿宋_GB2312" w:cs="仿宋_GB2312"/>
          <w:sz w:val="24"/>
          <w:szCs w:val="24"/>
          <w:lang/>
        </w:rPr>
        <w:t xml:space="preserve">    E.</w:t>
      </w:r>
      <w:r>
        <w:rPr>
          <w:rFonts w:ascii="仿宋_GB2312" w:hAnsi="仿宋_GB2312" w:cs="仿宋_GB2312" w:hint="eastAsia"/>
          <w:sz w:val="24"/>
          <w:szCs w:val="24"/>
          <w:lang/>
        </w:rPr>
        <w:t>很不</w:t>
      </w:r>
      <w:r>
        <w:rPr>
          <w:rFonts w:ascii="仿宋_GB2312" w:hAnsi="仿宋_GB2312" w:cs="仿宋_GB2312" w:hint="eastAsia"/>
          <w:sz w:val="24"/>
          <w:szCs w:val="24"/>
        </w:rPr>
        <w:t>同意</w:t>
      </w:r>
    </w:p>
    <w:p w:rsidR="00BA1947" w:rsidRDefault="00BA1947">
      <w:pPr>
        <w:spacing w:line="400" w:lineRule="exact"/>
        <w:ind w:firstLineChars="200" w:firstLine="480"/>
        <w:rPr>
          <w:rFonts w:ascii="仿宋_GB2312" w:hAnsi="仿宋_GB2312" w:cs="仿宋_GB2312"/>
          <w:sz w:val="24"/>
          <w:szCs w:val="24"/>
          <w:lang/>
        </w:rPr>
      </w:pPr>
    </w:p>
    <w:p w:rsidR="00BA1947" w:rsidRDefault="000D6207">
      <w:pPr>
        <w:spacing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5.</w:t>
      </w:r>
      <w:r>
        <w:rPr>
          <w:rFonts w:ascii="仿宋_GB2312" w:hAnsi="仿宋_GB2312" w:cs="仿宋_GB2312" w:hint="eastAsia"/>
          <w:sz w:val="24"/>
          <w:szCs w:val="24"/>
          <w:lang/>
        </w:rPr>
        <w:t>您在多大程度上同意下面的话</w:t>
      </w:r>
      <w:r>
        <w:rPr>
          <w:rFonts w:ascii="仿宋_GB2312" w:hAnsi="仿宋_GB2312" w:cs="仿宋_GB2312"/>
          <w:sz w:val="24"/>
          <w:szCs w:val="24"/>
          <w:lang/>
        </w:rPr>
        <w:t>：</w:t>
      </w:r>
      <w:r>
        <w:rPr>
          <w:rFonts w:ascii="仿宋_GB2312" w:hAnsi="仿宋_GB2312" w:cs="仿宋_GB2312" w:hint="eastAsia"/>
          <w:sz w:val="24"/>
          <w:szCs w:val="24"/>
        </w:rPr>
        <w:t>雨水设施养管工作有效提高了您所在区的城区道路防汛排涝能力</w:t>
      </w:r>
      <w:r>
        <w:rPr>
          <w:rFonts w:ascii="仿宋_GB2312" w:hAnsi="仿宋_GB2312" w:cs="仿宋_GB2312"/>
          <w:sz w:val="24"/>
          <w:szCs w:val="24"/>
          <w:lang/>
        </w:rPr>
        <w:t>。</w:t>
      </w:r>
    </w:p>
    <w:p w:rsidR="00BA1947" w:rsidRDefault="000D6207">
      <w:pPr>
        <w:spacing w:line="400" w:lineRule="exact"/>
        <w:rPr>
          <w:rFonts w:ascii="仿宋_GB2312" w:hAnsi="仿宋_GB2312" w:cs="仿宋_GB2312"/>
          <w:sz w:val="24"/>
          <w:szCs w:val="24"/>
          <w:lang/>
        </w:rPr>
      </w:pPr>
      <w:r>
        <w:rPr>
          <w:rFonts w:ascii="仿宋_GB2312" w:hAnsi="仿宋_GB2312" w:cs="仿宋_GB2312" w:hint="eastAsia"/>
          <w:sz w:val="24"/>
          <w:szCs w:val="24"/>
        </w:rPr>
        <w:t xml:space="preserve">A. </w:t>
      </w:r>
      <w:r>
        <w:rPr>
          <w:rFonts w:ascii="仿宋_GB2312" w:hAnsi="仿宋_GB2312" w:cs="仿宋_GB2312" w:hint="eastAsia"/>
          <w:sz w:val="24"/>
          <w:szCs w:val="24"/>
          <w:lang/>
        </w:rPr>
        <w:t>很同意</w:t>
      </w:r>
      <w:r>
        <w:rPr>
          <w:rFonts w:ascii="仿宋_GB2312" w:hAnsi="仿宋_GB2312" w:cs="仿宋_GB2312"/>
          <w:sz w:val="24"/>
          <w:szCs w:val="24"/>
          <w:lang/>
        </w:rPr>
        <w:t xml:space="preserve">      B. </w:t>
      </w:r>
      <w:r>
        <w:rPr>
          <w:rFonts w:ascii="仿宋_GB2312" w:hAnsi="仿宋_GB2312" w:cs="仿宋_GB2312" w:hint="eastAsia"/>
          <w:sz w:val="24"/>
          <w:szCs w:val="24"/>
          <w:lang/>
        </w:rPr>
        <w:t>较同意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较不同意</w:t>
      </w:r>
      <w:r>
        <w:rPr>
          <w:rFonts w:ascii="仿宋_GB2312" w:hAnsi="仿宋_GB2312" w:cs="仿宋_GB2312"/>
          <w:sz w:val="24"/>
          <w:szCs w:val="24"/>
          <w:lang/>
        </w:rPr>
        <w:t xml:space="preserve">    E.</w:t>
      </w:r>
      <w:r>
        <w:rPr>
          <w:rFonts w:ascii="仿宋_GB2312" w:hAnsi="仿宋_GB2312" w:cs="仿宋_GB2312" w:hint="eastAsia"/>
          <w:sz w:val="24"/>
          <w:szCs w:val="24"/>
          <w:lang/>
        </w:rPr>
        <w:t>很不同意</w:t>
      </w:r>
    </w:p>
    <w:p w:rsidR="00BA1947" w:rsidRDefault="00BA1947">
      <w:pPr>
        <w:spacing w:line="400" w:lineRule="exact"/>
        <w:rPr>
          <w:rFonts w:ascii="仿宋_GB2312" w:hAnsi="仿宋_GB2312" w:cs="仿宋_GB2312"/>
          <w:sz w:val="24"/>
          <w:szCs w:val="24"/>
          <w:lang/>
        </w:rPr>
      </w:pPr>
    </w:p>
    <w:p w:rsidR="00BA1947" w:rsidRDefault="000D6207">
      <w:pPr>
        <w:spacing w:line="400" w:lineRule="exact"/>
        <w:ind w:firstLineChars="200" w:firstLine="480"/>
        <w:rPr>
          <w:rFonts w:ascii="仿宋_GB2312" w:hAnsi="仿宋_GB2312" w:cs="仿宋_GB2312"/>
          <w:sz w:val="24"/>
          <w:szCs w:val="24"/>
          <w:u w:val="single"/>
          <w:lang/>
        </w:rPr>
      </w:pPr>
      <w:r>
        <w:rPr>
          <w:rFonts w:ascii="仿宋_GB2312" w:hAnsi="仿宋_GB2312" w:cs="仿宋_GB2312" w:hint="eastAsia"/>
          <w:sz w:val="24"/>
          <w:szCs w:val="24"/>
        </w:rPr>
        <w:t>6</w:t>
      </w:r>
      <w:r>
        <w:rPr>
          <w:rFonts w:ascii="仿宋_GB2312" w:hAnsi="仿宋_GB2312" w:cs="仿宋_GB2312" w:hint="eastAsia"/>
          <w:sz w:val="24"/>
          <w:szCs w:val="24"/>
          <w:lang/>
        </w:rPr>
        <w:t>.</w:t>
      </w:r>
      <w:r>
        <w:rPr>
          <w:rFonts w:ascii="仿宋_GB2312" w:hAnsi="仿宋_GB2312" w:cs="仿宋_GB2312" w:hint="eastAsia"/>
          <w:sz w:val="24"/>
          <w:szCs w:val="24"/>
          <w:lang/>
        </w:rPr>
        <w:t>您对优化和完善</w:t>
      </w:r>
      <w:r>
        <w:rPr>
          <w:rFonts w:ascii="仿宋_GB2312" w:hAnsi="仿宋_GB2312" w:cs="仿宋_GB2312" w:hint="eastAsia"/>
          <w:sz w:val="24"/>
          <w:szCs w:val="24"/>
        </w:rPr>
        <w:t>“六横六纵”雨水设施养护管理</w:t>
      </w:r>
      <w:r>
        <w:rPr>
          <w:rFonts w:ascii="仿宋_GB2312" w:hAnsi="仿宋_GB2312" w:cs="仿宋_GB2312" w:hint="eastAsia"/>
          <w:sz w:val="24"/>
          <w:szCs w:val="24"/>
          <w:lang/>
        </w:rPr>
        <w:t>有何意见或建议</w:t>
      </w:r>
      <w:r>
        <w:rPr>
          <w:rFonts w:ascii="仿宋_GB2312" w:hAnsi="仿宋_GB2312" w:cs="仿宋_GB2312"/>
          <w:sz w:val="24"/>
          <w:szCs w:val="24"/>
          <w:lang/>
        </w:rPr>
        <w:t>？</w:t>
      </w:r>
      <w:r>
        <w:rPr>
          <w:rFonts w:ascii="仿宋_GB2312" w:hAnsi="仿宋_GB2312" w:cs="仿宋_GB2312"/>
          <w:sz w:val="24"/>
          <w:szCs w:val="24"/>
          <w:u w:val="single"/>
          <w:lang/>
        </w:rPr>
        <w:t xml:space="preserve">                </w:t>
      </w:r>
    </w:p>
    <w:p w:rsidR="00BA1947" w:rsidRDefault="000D6207">
      <w:pPr>
        <w:spacing w:line="400" w:lineRule="exact"/>
        <w:rPr>
          <w:rFonts w:ascii="仿宋_GB2312" w:hAnsi="仿宋_GB2312" w:cs="仿宋_GB2312"/>
          <w:b/>
          <w:bCs/>
          <w:sz w:val="24"/>
          <w:szCs w:val="24"/>
          <w:u w:val="single"/>
          <w:lang/>
        </w:rPr>
      </w:pPr>
      <w:r>
        <w:rPr>
          <w:rFonts w:ascii="仿宋_GB2312" w:hAnsi="仿宋_GB2312" w:cs="仿宋_GB2312"/>
          <w:b/>
          <w:bCs/>
          <w:sz w:val="24"/>
          <w:szCs w:val="24"/>
          <w:u w:val="single"/>
          <w:lang/>
        </w:rPr>
        <w:t xml:space="preserve">                                                                     </w:t>
      </w:r>
    </w:p>
    <w:p w:rsidR="00BA1947" w:rsidRDefault="000D6207">
      <w:pPr>
        <w:rPr>
          <w:rFonts w:ascii="仿宋_GB2312" w:hAnsi="仿宋_GB2312" w:cs="仿宋_GB2312"/>
          <w:b/>
          <w:bCs/>
          <w:sz w:val="24"/>
          <w:szCs w:val="24"/>
          <w:u w:val="single"/>
          <w:lang/>
        </w:rPr>
      </w:pPr>
      <w:r>
        <w:rPr>
          <w:rFonts w:ascii="仿宋_GB2312" w:hAnsi="仿宋_GB2312" w:cs="仿宋_GB2312"/>
          <w:b/>
          <w:bCs/>
          <w:sz w:val="24"/>
          <w:szCs w:val="24"/>
          <w:u w:val="single"/>
          <w:lang/>
        </w:rPr>
        <w:br w:type="page"/>
      </w:r>
    </w:p>
    <w:p w:rsidR="00BA1947" w:rsidRDefault="000D6207">
      <w:pPr>
        <w:rPr>
          <w:rFonts w:ascii="仿宋_GB2312" w:hAnsi="仿宋_GB2312" w:cs="仿宋_GB2312"/>
          <w:b/>
          <w:sz w:val="24"/>
          <w:u w:val="single"/>
        </w:rPr>
      </w:pPr>
      <w:r>
        <w:rPr>
          <w:rFonts w:ascii="仿宋_GB2312" w:hAnsi="仿宋_GB2312" w:cs="仿宋_GB2312" w:hint="eastAsia"/>
          <w:b/>
          <w:sz w:val="24"/>
          <w:u w:val="single"/>
          <w:lang/>
        </w:rPr>
        <w:lastRenderedPageBreak/>
        <w:t>问卷填写结果如下：</w:t>
      </w:r>
      <w:r>
        <w:rPr>
          <w:rFonts w:ascii="仿宋_GB2312" w:hAnsi="仿宋_GB2312" w:cs="仿宋_GB2312" w:hint="eastAsia"/>
          <w:b/>
          <w:sz w:val="24"/>
          <w:u w:val="single"/>
        </w:rPr>
        <w:t xml:space="preserve"> </w:t>
      </w:r>
    </w:p>
    <w:p w:rsidR="00BA1947" w:rsidRDefault="00BA1947">
      <w:pPr>
        <w:pStyle w:val="2"/>
        <w:ind w:left="640"/>
      </w:pPr>
    </w:p>
    <w:tbl>
      <w:tblPr>
        <w:tblW w:w="4997" w:type="pct"/>
        <w:tblCellMar>
          <w:top w:w="15" w:type="dxa"/>
          <w:left w:w="15" w:type="dxa"/>
          <w:bottom w:w="15" w:type="dxa"/>
          <w:right w:w="15" w:type="dxa"/>
        </w:tblCellMar>
        <w:tblLook w:val="04A0"/>
      </w:tblPr>
      <w:tblGrid>
        <w:gridCol w:w="1040"/>
        <w:gridCol w:w="1040"/>
        <w:gridCol w:w="1041"/>
        <w:gridCol w:w="1041"/>
        <w:gridCol w:w="1041"/>
        <w:gridCol w:w="1041"/>
        <w:gridCol w:w="1041"/>
        <w:gridCol w:w="1046"/>
      </w:tblGrid>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题目</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A</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B</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C</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D</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E</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合计</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得分</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39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46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 xml:space="preserve">9.61 </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42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46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 xml:space="preserve">9.74 </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34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46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 xml:space="preserve">9.26 </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40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46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 xml:space="preserve">9.70 </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45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Cs/>
                <w:sz w:val="24"/>
                <w:szCs w:val="24"/>
              </w:rPr>
            </w:pPr>
            <w:r>
              <w:rPr>
                <w:rFonts w:ascii="仿宋" w:eastAsia="仿宋" w:hAnsi="仿宋" w:cs="仿宋" w:hint="eastAsia"/>
                <w:color w:val="000000"/>
                <w:kern w:val="0"/>
                <w:sz w:val="24"/>
                <w:szCs w:val="24"/>
                <w:lang/>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46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sz w:val="24"/>
                <w:szCs w:val="24"/>
              </w:rPr>
            </w:pPr>
            <w:r>
              <w:rPr>
                <w:rFonts w:ascii="仿宋" w:eastAsia="仿宋" w:hAnsi="仿宋" w:cs="仿宋" w:hint="eastAsia"/>
                <w:color w:val="000000"/>
                <w:kern w:val="0"/>
                <w:sz w:val="24"/>
                <w:szCs w:val="24"/>
                <w:lang/>
              </w:rPr>
              <w:t xml:space="preserve">9.96 </w:t>
            </w:r>
          </w:p>
        </w:tc>
      </w:tr>
      <w:tr w:rsidR="00BA1947">
        <w:trPr>
          <w:trHeight w:val="285"/>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Style w:val="font11"/>
                <w:rFonts w:hint="default"/>
                <w:lang/>
              </w:rPr>
              <w:t>平均值</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BA1947">
            <w:pPr>
              <w:jc w:val="center"/>
              <w:rPr>
                <w:rFonts w:ascii="仿宋" w:eastAsia="仿宋" w:hAnsi="仿宋" w:cs="仿宋"/>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1947" w:rsidRDefault="000D6207">
            <w:pPr>
              <w:widowControl/>
              <w:jc w:val="center"/>
              <w:textAlignment w:val="top"/>
              <w:rPr>
                <w:rFonts w:ascii="仿宋" w:eastAsia="仿宋" w:hAnsi="仿宋" w:cs="仿宋"/>
                <w:b/>
                <w:sz w:val="24"/>
                <w:szCs w:val="24"/>
              </w:rPr>
            </w:pPr>
            <w:r>
              <w:rPr>
                <w:rFonts w:ascii="仿宋" w:eastAsia="仿宋" w:hAnsi="仿宋" w:cs="仿宋" w:hint="eastAsia"/>
                <w:b/>
                <w:bCs/>
                <w:color w:val="000000"/>
                <w:kern w:val="0"/>
                <w:sz w:val="24"/>
                <w:szCs w:val="24"/>
                <w:lang/>
              </w:rPr>
              <w:t xml:space="preserve">9.65 </w:t>
            </w:r>
          </w:p>
        </w:tc>
      </w:tr>
    </w:tbl>
    <w:p w:rsidR="00BA1947" w:rsidRDefault="00BA1947">
      <w:pPr>
        <w:spacing w:line="400" w:lineRule="exact"/>
        <w:rPr>
          <w:rFonts w:ascii="仿宋_GB2312" w:hAnsi="仿宋_GB2312" w:cs="仿宋_GB2312"/>
          <w:b/>
          <w:bCs/>
          <w:sz w:val="24"/>
          <w:szCs w:val="24"/>
          <w:u w:val="single"/>
          <w:lang/>
        </w:rPr>
      </w:pPr>
    </w:p>
    <w:p w:rsidR="00BA1947" w:rsidRDefault="00BA1947"/>
    <w:sectPr w:rsidR="00BA1947" w:rsidSect="00BA19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207" w:rsidRDefault="000D6207" w:rsidP="00BA1947">
      <w:r>
        <w:separator/>
      </w:r>
    </w:p>
  </w:endnote>
  <w:endnote w:type="continuationSeparator" w:id="0">
    <w:p w:rsidR="000D6207" w:rsidRDefault="000D6207" w:rsidP="00BA1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AA62551-FF18-4576-AE8E-203FEEBA9755}"/>
    <w:embedBold r:id="rId2" w:subsetted="1" w:fontKey="{A30413E0-EA94-4C86-B94B-EB18952D5F46}"/>
  </w:font>
  <w:font w:name="inherit">
    <w:altName w:val="Segoe Print"/>
    <w:charset w:val="00"/>
    <w:family w:val="roman"/>
    <w:pitch w:val="default"/>
    <w:sig w:usb0="00000000" w:usb1="00000000" w:usb2="00000000" w:usb3="00000000" w:csb0="00000000" w:csb1="00000000"/>
  </w:font>
  <w:font w:name="Noto Serif CJK JP">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A75F2355-8626-44EC-8BEF-C99FE1F1BDF1}"/>
  </w:font>
  <w:font w:name="仿宋">
    <w:panose1 w:val="02010609060101010101"/>
    <w:charset w:val="86"/>
    <w:family w:val="modern"/>
    <w:pitch w:val="fixed"/>
    <w:sig w:usb0="800002BF" w:usb1="38CF7CFA" w:usb2="00000016" w:usb3="00000000" w:csb0="00040001" w:csb1="00000000"/>
    <w:embedRegular r:id="rId4" w:subsetted="1" w:fontKey="{A2865BD8-867F-474D-9586-EA78748C8B48}"/>
    <w:embedBold r:id="rId5" w:subsetted="1" w:fontKey="{EDA0287B-A96A-44E6-8C90-4C949A5CD74B}"/>
  </w:font>
  <w:font w:name="方正小标宋简体">
    <w:panose1 w:val="03000509000000000000"/>
    <w:charset w:val="86"/>
    <w:family w:val="script"/>
    <w:pitch w:val="fixed"/>
    <w:sig w:usb0="00000001" w:usb1="080E0000" w:usb2="00000010" w:usb3="00000000" w:csb0="00040000" w:csb1="00000000"/>
    <w:embedRegular r:id="rId6" w:subsetted="1" w:fontKey="{8790A57A-9212-4684-89BC-AF33E6A47DB6}"/>
  </w:font>
  <w:font w:name="Wingdings 2">
    <w:panose1 w:val="05020102010507070707"/>
    <w:charset w:val="02"/>
    <w:family w:val="roman"/>
    <w:pitch w:val="variable"/>
    <w:sig w:usb0="00000000" w:usb1="10000000" w:usb2="00000000" w:usb3="00000000" w:csb0="80000000" w:csb1="00000000"/>
    <w:embedRegular r:id="rId7" w:subsetted="1" w:fontKey="{3F49929A-650F-486B-B7AE-F0D6F1710291}"/>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embedRegular r:id="rId8" w:subsetted="1" w:fontKey="{1DCDBF0D-5F99-43D8-9E47-890E062D5E0A}"/>
    <w:embedBold r:id="rId9" w:subsetted="1" w:fontKey="{F3D1B78A-664B-4CA3-93A2-64D9C867827B}"/>
  </w:font>
  <w:font w:name="方正仿宋_GBK">
    <w:altName w:val="微软雅黑"/>
    <w:charset w:val="86"/>
    <w:family w:val="auto"/>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embedRegular r:id="rId10" w:subsetted="1" w:fontKey="{24A6B20A-7810-4D26-BC87-79E12C173A3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47" w:rsidRDefault="00BA1947">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BA1947" w:rsidRDefault="00BA1947">
                <w:pPr>
                  <w:pStyle w:val="a6"/>
                </w:pPr>
                <w:r>
                  <w:fldChar w:fldCharType="begin"/>
                </w:r>
                <w:r w:rsidR="000D6207">
                  <w:instrText xml:space="preserve"> PAGE  \* MERGEFORMAT </w:instrText>
                </w:r>
                <w:r>
                  <w:fldChar w:fldCharType="separate"/>
                </w:r>
                <w:r w:rsidR="00D628A1">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47" w:rsidRDefault="00BA1947">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BA1947" w:rsidRDefault="00BA1947">
                <w:pPr>
                  <w:pStyle w:val="a6"/>
                </w:pPr>
                <w:r>
                  <w:fldChar w:fldCharType="begin"/>
                </w:r>
                <w:r w:rsidR="000D6207">
                  <w:instrText xml:space="preserve"> PAGE  \* MERGEFORMAT </w:instrText>
                </w:r>
                <w:r>
                  <w:fldChar w:fldCharType="separate"/>
                </w:r>
                <w:r w:rsidR="00D628A1">
                  <w:rPr>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65510"/>
    </w:sdtPr>
    <w:sdtContent>
      <w:p w:rsidR="00BA1947" w:rsidRDefault="00BA1947">
        <w:pPr>
          <w:pStyle w:val="a6"/>
          <w:jc w:val="center"/>
        </w:pPr>
        <w:r>
          <w:fldChar w:fldCharType="begin"/>
        </w:r>
        <w:r w:rsidR="000D6207">
          <w:instrText>PAGE   \* MERGEFORMAT</w:instrText>
        </w:r>
        <w:r>
          <w:fldChar w:fldCharType="separate"/>
        </w:r>
        <w:r w:rsidR="00D628A1" w:rsidRPr="00D628A1">
          <w:rPr>
            <w:noProof/>
            <w:lang w:val="zh-CN"/>
          </w:rPr>
          <w:t>30</w:t>
        </w:r>
        <w:r>
          <w:fldChar w:fldCharType="end"/>
        </w:r>
      </w:p>
    </w:sdtContent>
  </w:sdt>
  <w:p w:rsidR="00BA1947" w:rsidRDefault="00BA1947">
    <w:pPr>
      <w:spacing w:before="1" w:line="175" w:lineRule="auto"/>
      <w:jc w:val="right"/>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207" w:rsidRDefault="000D6207" w:rsidP="00BA1947">
      <w:r>
        <w:separator/>
      </w:r>
    </w:p>
  </w:footnote>
  <w:footnote w:type="continuationSeparator" w:id="0">
    <w:p w:rsidR="000D6207" w:rsidRDefault="000D6207" w:rsidP="00BA1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6D00A"/>
    <w:multiLevelType w:val="singleLevel"/>
    <w:tmpl w:val="4526D00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NGQ4MDY4NjMxYWVlMzc3ODM2NDE0MmU1ODUxYzYifQ=="/>
    <w:docVar w:name="KSO_WPS_MARK_KEY" w:val="dbc4cbb1-68e8-491d-a3d1-f38d150d2507"/>
  </w:docVars>
  <w:rsids>
    <w:rsidRoot w:val="489B743A"/>
    <w:rsid w:val="00041ABF"/>
    <w:rsid w:val="000D6207"/>
    <w:rsid w:val="004406B1"/>
    <w:rsid w:val="005138CB"/>
    <w:rsid w:val="00586832"/>
    <w:rsid w:val="00906786"/>
    <w:rsid w:val="00920750"/>
    <w:rsid w:val="00A67EEF"/>
    <w:rsid w:val="00AE0802"/>
    <w:rsid w:val="00BA1947"/>
    <w:rsid w:val="00BA3803"/>
    <w:rsid w:val="00C42C2A"/>
    <w:rsid w:val="00CE2E28"/>
    <w:rsid w:val="00D16EC9"/>
    <w:rsid w:val="00D26D9F"/>
    <w:rsid w:val="00D628A1"/>
    <w:rsid w:val="01115B19"/>
    <w:rsid w:val="01374E54"/>
    <w:rsid w:val="02056D00"/>
    <w:rsid w:val="029762F6"/>
    <w:rsid w:val="02B63D16"/>
    <w:rsid w:val="02D520A1"/>
    <w:rsid w:val="02E66B31"/>
    <w:rsid w:val="03033783"/>
    <w:rsid w:val="032B09E8"/>
    <w:rsid w:val="033F61CB"/>
    <w:rsid w:val="03714EB8"/>
    <w:rsid w:val="03B24C65"/>
    <w:rsid w:val="03EA43FF"/>
    <w:rsid w:val="04937B9F"/>
    <w:rsid w:val="052E66A1"/>
    <w:rsid w:val="054118AA"/>
    <w:rsid w:val="056401E1"/>
    <w:rsid w:val="05997E8B"/>
    <w:rsid w:val="066E1317"/>
    <w:rsid w:val="067508F8"/>
    <w:rsid w:val="06796A2D"/>
    <w:rsid w:val="06D575E9"/>
    <w:rsid w:val="06EE4206"/>
    <w:rsid w:val="06FF6AAE"/>
    <w:rsid w:val="070835E9"/>
    <w:rsid w:val="072265C1"/>
    <w:rsid w:val="074E2EF7"/>
    <w:rsid w:val="076F2750"/>
    <w:rsid w:val="07B54D24"/>
    <w:rsid w:val="081D2FF5"/>
    <w:rsid w:val="08517143"/>
    <w:rsid w:val="08536A17"/>
    <w:rsid w:val="085B687E"/>
    <w:rsid w:val="08F85810"/>
    <w:rsid w:val="091837BC"/>
    <w:rsid w:val="09263E2D"/>
    <w:rsid w:val="093A14D8"/>
    <w:rsid w:val="09616F12"/>
    <w:rsid w:val="09903C9B"/>
    <w:rsid w:val="099C43EE"/>
    <w:rsid w:val="0A801619"/>
    <w:rsid w:val="0A9F4195"/>
    <w:rsid w:val="0AA51080"/>
    <w:rsid w:val="0ACC485F"/>
    <w:rsid w:val="0B1B1342"/>
    <w:rsid w:val="0B1C57E6"/>
    <w:rsid w:val="0B21104E"/>
    <w:rsid w:val="0B2428ED"/>
    <w:rsid w:val="0B626F71"/>
    <w:rsid w:val="0B6E039D"/>
    <w:rsid w:val="0B815649"/>
    <w:rsid w:val="0C504677"/>
    <w:rsid w:val="0D3B5CCB"/>
    <w:rsid w:val="0D4B4161"/>
    <w:rsid w:val="0D531267"/>
    <w:rsid w:val="0DBF6485"/>
    <w:rsid w:val="0DD26630"/>
    <w:rsid w:val="0DDA4D20"/>
    <w:rsid w:val="0DFC1761"/>
    <w:rsid w:val="0E734313"/>
    <w:rsid w:val="0EDC703A"/>
    <w:rsid w:val="0F0A3BA7"/>
    <w:rsid w:val="0F7F00F1"/>
    <w:rsid w:val="0F905BC1"/>
    <w:rsid w:val="0FD61CDB"/>
    <w:rsid w:val="0FDC5544"/>
    <w:rsid w:val="101F4BC7"/>
    <w:rsid w:val="1039037E"/>
    <w:rsid w:val="10390BE8"/>
    <w:rsid w:val="1045133B"/>
    <w:rsid w:val="10806878"/>
    <w:rsid w:val="108D4A90"/>
    <w:rsid w:val="10AC13BA"/>
    <w:rsid w:val="10DB57FB"/>
    <w:rsid w:val="10E87020"/>
    <w:rsid w:val="10FE773C"/>
    <w:rsid w:val="11184E8B"/>
    <w:rsid w:val="11224C52"/>
    <w:rsid w:val="114535BD"/>
    <w:rsid w:val="11FA6155"/>
    <w:rsid w:val="1226519C"/>
    <w:rsid w:val="12B85DCD"/>
    <w:rsid w:val="12E00A9D"/>
    <w:rsid w:val="12FC5EFD"/>
    <w:rsid w:val="130B2D20"/>
    <w:rsid w:val="1310792C"/>
    <w:rsid w:val="131D659F"/>
    <w:rsid w:val="133B07D3"/>
    <w:rsid w:val="13BF31B2"/>
    <w:rsid w:val="13C54541"/>
    <w:rsid w:val="13C61DDA"/>
    <w:rsid w:val="13FD1F2D"/>
    <w:rsid w:val="141334FE"/>
    <w:rsid w:val="14213E6D"/>
    <w:rsid w:val="14CA63AE"/>
    <w:rsid w:val="15192D96"/>
    <w:rsid w:val="152A0AFF"/>
    <w:rsid w:val="154716B1"/>
    <w:rsid w:val="15477903"/>
    <w:rsid w:val="15791A87"/>
    <w:rsid w:val="157E4B02"/>
    <w:rsid w:val="15836462"/>
    <w:rsid w:val="15E46F00"/>
    <w:rsid w:val="15F770A2"/>
    <w:rsid w:val="1675224E"/>
    <w:rsid w:val="16B933DB"/>
    <w:rsid w:val="16F615E1"/>
    <w:rsid w:val="1720665E"/>
    <w:rsid w:val="17342109"/>
    <w:rsid w:val="174A36DB"/>
    <w:rsid w:val="175E2CE2"/>
    <w:rsid w:val="176B3214"/>
    <w:rsid w:val="17764D7E"/>
    <w:rsid w:val="178766DD"/>
    <w:rsid w:val="17FF6273"/>
    <w:rsid w:val="182D3F36"/>
    <w:rsid w:val="1921046B"/>
    <w:rsid w:val="194A79C2"/>
    <w:rsid w:val="19793E03"/>
    <w:rsid w:val="1A043388"/>
    <w:rsid w:val="1A134FCE"/>
    <w:rsid w:val="1A5F56EF"/>
    <w:rsid w:val="1A7D0305"/>
    <w:rsid w:val="1AAB4490"/>
    <w:rsid w:val="1ADD120E"/>
    <w:rsid w:val="1B0342CC"/>
    <w:rsid w:val="1B0E67CD"/>
    <w:rsid w:val="1B634D6B"/>
    <w:rsid w:val="1B7156DA"/>
    <w:rsid w:val="1B903686"/>
    <w:rsid w:val="1B943177"/>
    <w:rsid w:val="1C2C33AF"/>
    <w:rsid w:val="1C65762A"/>
    <w:rsid w:val="1C8054A9"/>
    <w:rsid w:val="1C8F4B0C"/>
    <w:rsid w:val="1CA27B15"/>
    <w:rsid w:val="1CA53161"/>
    <w:rsid w:val="1CCF355E"/>
    <w:rsid w:val="1CF10155"/>
    <w:rsid w:val="1D00075B"/>
    <w:rsid w:val="1D554B87"/>
    <w:rsid w:val="1D7F4CB9"/>
    <w:rsid w:val="1D864D41"/>
    <w:rsid w:val="1DAA4ED3"/>
    <w:rsid w:val="1DD43CFE"/>
    <w:rsid w:val="1E000596"/>
    <w:rsid w:val="1E012619"/>
    <w:rsid w:val="1E0B4497"/>
    <w:rsid w:val="1E20651D"/>
    <w:rsid w:val="1E2F7187"/>
    <w:rsid w:val="1E560BB7"/>
    <w:rsid w:val="1E566E09"/>
    <w:rsid w:val="1EB4768C"/>
    <w:rsid w:val="1EB61656"/>
    <w:rsid w:val="1EBA5F15"/>
    <w:rsid w:val="1ECA6EAF"/>
    <w:rsid w:val="1EF94842"/>
    <w:rsid w:val="1F3D58D3"/>
    <w:rsid w:val="1F792DAF"/>
    <w:rsid w:val="1FDE043E"/>
    <w:rsid w:val="200F7270"/>
    <w:rsid w:val="20162457"/>
    <w:rsid w:val="20256A93"/>
    <w:rsid w:val="205729C5"/>
    <w:rsid w:val="207812B9"/>
    <w:rsid w:val="209E05F3"/>
    <w:rsid w:val="20DE6C42"/>
    <w:rsid w:val="20E56222"/>
    <w:rsid w:val="212B2444"/>
    <w:rsid w:val="21366A7E"/>
    <w:rsid w:val="2141062E"/>
    <w:rsid w:val="216C744D"/>
    <w:rsid w:val="218D48F0"/>
    <w:rsid w:val="220666F6"/>
    <w:rsid w:val="220A5F40"/>
    <w:rsid w:val="22253766"/>
    <w:rsid w:val="22925F36"/>
    <w:rsid w:val="23E34C9B"/>
    <w:rsid w:val="240A66CC"/>
    <w:rsid w:val="2419690F"/>
    <w:rsid w:val="243A6885"/>
    <w:rsid w:val="243F3E9B"/>
    <w:rsid w:val="248F4E23"/>
    <w:rsid w:val="24D42ABE"/>
    <w:rsid w:val="24DD5B8E"/>
    <w:rsid w:val="24EC4023"/>
    <w:rsid w:val="24FD7FDE"/>
    <w:rsid w:val="25164BFC"/>
    <w:rsid w:val="253B28B5"/>
    <w:rsid w:val="255B543B"/>
    <w:rsid w:val="25627E42"/>
    <w:rsid w:val="259326F1"/>
    <w:rsid w:val="25A757B0"/>
    <w:rsid w:val="25B85CB3"/>
    <w:rsid w:val="25FA2770"/>
    <w:rsid w:val="26084E8D"/>
    <w:rsid w:val="261A4BC0"/>
    <w:rsid w:val="261D2A29"/>
    <w:rsid w:val="26997893"/>
    <w:rsid w:val="269E45AB"/>
    <w:rsid w:val="26A11503"/>
    <w:rsid w:val="26B7454A"/>
    <w:rsid w:val="26BC17D3"/>
    <w:rsid w:val="26D42FC1"/>
    <w:rsid w:val="27765E26"/>
    <w:rsid w:val="27922388"/>
    <w:rsid w:val="27AC2E72"/>
    <w:rsid w:val="27AC35F6"/>
    <w:rsid w:val="288F0E6A"/>
    <w:rsid w:val="28EC600C"/>
    <w:rsid w:val="29283150"/>
    <w:rsid w:val="29411536"/>
    <w:rsid w:val="297840D8"/>
    <w:rsid w:val="298C36DF"/>
    <w:rsid w:val="29916F47"/>
    <w:rsid w:val="29A24CB1"/>
    <w:rsid w:val="29A7676B"/>
    <w:rsid w:val="29B066E8"/>
    <w:rsid w:val="29D11A3A"/>
    <w:rsid w:val="2A461AE0"/>
    <w:rsid w:val="2A60107B"/>
    <w:rsid w:val="2A695BEE"/>
    <w:rsid w:val="2A6D1762"/>
    <w:rsid w:val="2A8B1BE9"/>
    <w:rsid w:val="2AA35184"/>
    <w:rsid w:val="2B08148B"/>
    <w:rsid w:val="2B2142FB"/>
    <w:rsid w:val="2B571B9C"/>
    <w:rsid w:val="2B577D1D"/>
    <w:rsid w:val="2B591CE7"/>
    <w:rsid w:val="2B9D11AD"/>
    <w:rsid w:val="2BA54F2C"/>
    <w:rsid w:val="2BFF63EA"/>
    <w:rsid w:val="2C195961"/>
    <w:rsid w:val="2CA3146B"/>
    <w:rsid w:val="2CD372CC"/>
    <w:rsid w:val="2CD86C3B"/>
    <w:rsid w:val="2D600851"/>
    <w:rsid w:val="2D6A3D37"/>
    <w:rsid w:val="2DAA682A"/>
    <w:rsid w:val="2DF950BB"/>
    <w:rsid w:val="2E045F3A"/>
    <w:rsid w:val="2E1A575D"/>
    <w:rsid w:val="2E1F7CCD"/>
    <w:rsid w:val="2E224612"/>
    <w:rsid w:val="2E586E2F"/>
    <w:rsid w:val="2E81758A"/>
    <w:rsid w:val="2EAB2859"/>
    <w:rsid w:val="2EC07D09"/>
    <w:rsid w:val="2F1D54FC"/>
    <w:rsid w:val="2F8E3C04"/>
    <w:rsid w:val="305F38FB"/>
    <w:rsid w:val="309863E7"/>
    <w:rsid w:val="30C43E60"/>
    <w:rsid w:val="30CB2D3F"/>
    <w:rsid w:val="3166515D"/>
    <w:rsid w:val="31A57A34"/>
    <w:rsid w:val="31C61758"/>
    <w:rsid w:val="31D01ED3"/>
    <w:rsid w:val="31D976DD"/>
    <w:rsid w:val="3216623C"/>
    <w:rsid w:val="326F3B9E"/>
    <w:rsid w:val="329D695D"/>
    <w:rsid w:val="32AD401A"/>
    <w:rsid w:val="32EB76C8"/>
    <w:rsid w:val="3331217D"/>
    <w:rsid w:val="33670AE4"/>
    <w:rsid w:val="33833DA5"/>
    <w:rsid w:val="33B343C3"/>
    <w:rsid w:val="33C10429"/>
    <w:rsid w:val="33C87A09"/>
    <w:rsid w:val="33F627C9"/>
    <w:rsid w:val="33F864AA"/>
    <w:rsid w:val="34271F5C"/>
    <w:rsid w:val="3428494C"/>
    <w:rsid w:val="345B3482"/>
    <w:rsid w:val="3498055C"/>
    <w:rsid w:val="349D2383"/>
    <w:rsid w:val="34E82C10"/>
    <w:rsid w:val="34FA1E45"/>
    <w:rsid w:val="35753BC1"/>
    <w:rsid w:val="357A2AF8"/>
    <w:rsid w:val="35D5640E"/>
    <w:rsid w:val="35E42132"/>
    <w:rsid w:val="35FD4E4E"/>
    <w:rsid w:val="361862C1"/>
    <w:rsid w:val="36631C6B"/>
    <w:rsid w:val="3687595A"/>
    <w:rsid w:val="370C2303"/>
    <w:rsid w:val="37233DAF"/>
    <w:rsid w:val="372E2279"/>
    <w:rsid w:val="37BC351A"/>
    <w:rsid w:val="37CE1367"/>
    <w:rsid w:val="380D00E1"/>
    <w:rsid w:val="383438BF"/>
    <w:rsid w:val="388859B9"/>
    <w:rsid w:val="38A22F48"/>
    <w:rsid w:val="38C13898"/>
    <w:rsid w:val="39007C46"/>
    <w:rsid w:val="393570DE"/>
    <w:rsid w:val="39365415"/>
    <w:rsid w:val="39776BAE"/>
    <w:rsid w:val="397B72CC"/>
    <w:rsid w:val="3986014B"/>
    <w:rsid w:val="39B051C8"/>
    <w:rsid w:val="39C26CA9"/>
    <w:rsid w:val="3A647D60"/>
    <w:rsid w:val="3A695377"/>
    <w:rsid w:val="3A8B353F"/>
    <w:rsid w:val="3AEE2598"/>
    <w:rsid w:val="3B1654FE"/>
    <w:rsid w:val="3B534EF6"/>
    <w:rsid w:val="3B572D45"/>
    <w:rsid w:val="3B5D4E01"/>
    <w:rsid w:val="3B840981"/>
    <w:rsid w:val="3B9C3C56"/>
    <w:rsid w:val="3BF53366"/>
    <w:rsid w:val="3BF64EA9"/>
    <w:rsid w:val="3C1E215D"/>
    <w:rsid w:val="3C243C4B"/>
    <w:rsid w:val="3C4A1903"/>
    <w:rsid w:val="3C611F09"/>
    <w:rsid w:val="3C7249B6"/>
    <w:rsid w:val="3C860D33"/>
    <w:rsid w:val="3C9C7C85"/>
    <w:rsid w:val="3D0A2E41"/>
    <w:rsid w:val="3D1E069A"/>
    <w:rsid w:val="3DB159B2"/>
    <w:rsid w:val="3E0072AD"/>
    <w:rsid w:val="3FDA4D4C"/>
    <w:rsid w:val="4013025E"/>
    <w:rsid w:val="40520D87"/>
    <w:rsid w:val="40864ED4"/>
    <w:rsid w:val="40BF2194"/>
    <w:rsid w:val="40E511D4"/>
    <w:rsid w:val="41110C42"/>
    <w:rsid w:val="41151DB4"/>
    <w:rsid w:val="41606AAD"/>
    <w:rsid w:val="416A0352"/>
    <w:rsid w:val="416D399E"/>
    <w:rsid w:val="417B7450"/>
    <w:rsid w:val="418A4550"/>
    <w:rsid w:val="41C75303"/>
    <w:rsid w:val="41FC369B"/>
    <w:rsid w:val="421A3C5D"/>
    <w:rsid w:val="427B20EB"/>
    <w:rsid w:val="429733C9"/>
    <w:rsid w:val="42A5235A"/>
    <w:rsid w:val="431A1904"/>
    <w:rsid w:val="432F53AF"/>
    <w:rsid w:val="436937A4"/>
    <w:rsid w:val="44191BBB"/>
    <w:rsid w:val="44670B79"/>
    <w:rsid w:val="44883190"/>
    <w:rsid w:val="44986F84"/>
    <w:rsid w:val="44A27E03"/>
    <w:rsid w:val="44D56813"/>
    <w:rsid w:val="44FF0DB1"/>
    <w:rsid w:val="451727FF"/>
    <w:rsid w:val="4521341D"/>
    <w:rsid w:val="456B6447"/>
    <w:rsid w:val="458956F6"/>
    <w:rsid w:val="45B63B66"/>
    <w:rsid w:val="46342CDD"/>
    <w:rsid w:val="468B3DA1"/>
    <w:rsid w:val="47AC4026"/>
    <w:rsid w:val="47AD39BF"/>
    <w:rsid w:val="47D11551"/>
    <w:rsid w:val="47EE0AE2"/>
    <w:rsid w:val="480706A9"/>
    <w:rsid w:val="483D231C"/>
    <w:rsid w:val="484C07B1"/>
    <w:rsid w:val="486E7D01"/>
    <w:rsid w:val="487702BD"/>
    <w:rsid w:val="489461B4"/>
    <w:rsid w:val="489B743A"/>
    <w:rsid w:val="48D16F41"/>
    <w:rsid w:val="490270C2"/>
    <w:rsid w:val="49315AE0"/>
    <w:rsid w:val="493476F3"/>
    <w:rsid w:val="495D7B3E"/>
    <w:rsid w:val="49AE2DA6"/>
    <w:rsid w:val="4A282B58"/>
    <w:rsid w:val="4A5C2802"/>
    <w:rsid w:val="4A802994"/>
    <w:rsid w:val="4AD625B4"/>
    <w:rsid w:val="4AE03060"/>
    <w:rsid w:val="4AE17B23"/>
    <w:rsid w:val="4B076C12"/>
    <w:rsid w:val="4B2B2900"/>
    <w:rsid w:val="4BCE14DD"/>
    <w:rsid w:val="4C261319"/>
    <w:rsid w:val="4C2630C7"/>
    <w:rsid w:val="4D1224CA"/>
    <w:rsid w:val="4D221AE1"/>
    <w:rsid w:val="4D2D5673"/>
    <w:rsid w:val="4DB34408"/>
    <w:rsid w:val="4E4A30A7"/>
    <w:rsid w:val="4F1A4826"/>
    <w:rsid w:val="4F1E452A"/>
    <w:rsid w:val="4F1F277C"/>
    <w:rsid w:val="4F2E6E63"/>
    <w:rsid w:val="4F5A1A06"/>
    <w:rsid w:val="4FD317B8"/>
    <w:rsid w:val="4FEB2BF9"/>
    <w:rsid w:val="50297BE5"/>
    <w:rsid w:val="503F29AA"/>
    <w:rsid w:val="5076059E"/>
    <w:rsid w:val="50760AC1"/>
    <w:rsid w:val="507F05B9"/>
    <w:rsid w:val="509C0F45"/>
    <w:rsid w:val="50AD51A8"/>
    <w:rsid w:val="50BB0282"/>
    <w:rsid w:val="50DB012C"/>
    <w:rsid w:val="51396177"/>
    <w:rsid w:val="515E4487"/>
    <w:rsid w:val="51842D6A"/>
    <w:rsid w:val="519D5BDA"/>
    <w:rsid w:val="51AC189A"/>
    <w:rsid w:val="51DC2BA6"/>
    <w:rsid w:val="51F64CB1"/>
    <w:rsid w:val="52E31D12"/>
    <w:rsid w:val="52FB705C"/>
    <w:rsid w:val="535B7AFB"/>
    <w:rsid w:val="53BB67EB"/>
    <w:rsid w:val="543A3BB4"/>
    <w:rsid w:val="54462559"/>
    <w:rsid w:val="545804DE"/>
    <w:rsid w:val="546450D5"/>
    <w:rsid w:val="546E4C47"/>
    <w:rsid w:val="54F26714"/>
    <w:rsid w:val="55182C12"/>
    <w:rsid w:val="557D4AFD"/>
    <w:rsid w:val="55B41744"/>
    <w:rsid w:val="55FD3626"/>
    <w:rsid w:val="55FD758F"/>
    <w:rsid w:val="565151E5"/>
    <w:rsid w:val="56570A4D"/>
    <w:rsid w:val="566B532F"/>
    <w:rsid w:val="56BC6F17"/>
    <w:rsid w:val="571903F8"/>
    <w:rsid w:val="57BD0D84"/>
    <w:rsid w:val="57E97DCB"/>
    <w:rsid w:val="583C29E5"/>
    <w:rsid w:val="58937D37"/>
    <w:rsid w:val="58D8399B"/>
    <w:rsid w:val="59407EBE"/>
    <w:rsid w:val="59600776"/>
    <w:rsid w:val="59AD3901"/>
    <w:rsid w:val="59C31E69"/>
    <w:rsid w:val="59D95C1D"/>
    <w:rsid w:val="59ED3476"/>
    <w:rsid w:val="5A474AF3"/>
    <w:rsid w:val="5ADC02EA"/>
    <w:rsid w:val="5ADF7263"/>
    <w:rsid w:val="5B8F2011"/>
    <w:rsid w:val="5C5D48E3"/>
    <w:rsid w:val="5C622948"/>
    <w:rsid w:val="5CF1327E"/>
    <w:rsid w:val="5D017965"/>
    <w:rsid w:val="5D526412"/>
    <w:rsid w:val="5D5C103F"/>
    <w:rsid w:val="5D8622C9"/>
    <w:rsid w:val="5DEC0CDE"/>
    <w:rsid w:val="5E2C27BF"/>
    <w:rsid w:val="5E3873B6"/>
    <w:rsid w:val="5E8425FB"/>
    <w:rsid w:val="5EB620AD"/>
    <w:rsid w:val="5EF01A3F"/>
    <w:rsid w:val="5F261904"/>
    <w:rsid w:val="5F271312"/>
    <w:rsid w:val="5F720B41"/>
    <w:rsid w:val="5F724B4A"/>
    <w:rsid w:val="5FB7255D"/>
    <w:rsid w:val="5FBF1411"/>
    <w:rsid w:val="5FC46F4C"/>
    <w:rsid w:val="5FCC2408"/>
    <w:rsid w:val="5FDC0215"/>
    <w:rsid w:val="601479AF"/>
    <w:rsid w:val="6019459F"/>
    <w:rsid w:val="607C7302"/>
    <w:rsid w:val="609B59DA"/>
    <w:rsid w:val="60C03693"/>
    <w:rsid w:val="60CA62C0"/>
    <w:rsid w:val="60D4713E"/>
    <w:rsid w:val="60DF1AAA"/>
    <w:rsid w:val="60FF7F32"/>
    <w:rsid w:val="61355E2F"/>
    <w:rsid w:val="617C580C"/>
    <w:rsid w:val="61A83B7E"/>
    <w:rsid w:val="61D25FF4"/>
    <w:rsid w:val="61E84C4F"/>
    <w:rsid w:val="621C3ABF"/>
    <w:rsid w:val="62726E81"/>
    <w:rsid w:val="628801E0"/>
    <w:rsid w:val="628F570F"/>
    <w:rsid w:val="629B43B7"/>
    <w:rsid w:val="6301310E"/>
    <w:rsid w:val="63301201"/>
    <w:rsid w:val="63304B00"/>
    <w:rsid w:val="63375F1A"/>
    <w:rsid w:val="6350652A"/>
    <w:rsid w:val="637A5D7B"/>
    <w:rsid w:val="643221AA"/>
    <w:rsid w:val="64502F80"/>
    <w:rsid w:val="64565D01"/>
    <w:rsid w:val="64DE058B"/>
    <w:rsid w:val="652C12F7"/>
    <w:rsid w:val="657A6506"/>
    <w:rsid w:val="658830B6"/>
    <w:rsid w:val="658E2E8B"/>
    <w:rsid w:val="659C25B2"/>
    <w:rsid w:val="65D8147F"/>
    <w:rsid w:val="65F04A1A"/>
    <w:rsid w:val="66285F62"/>
    <w:rsid w:val="6635067F"/>
    <w:rsid w:val="66383CCB"/>
    <w:rsid w:val="664B1C51"/>
    <w:rsid w:val="665F4CD6"/>
    <w:rsid w:val="667C5154"/>
    <w:rsid w:val="66856845"/>
    <w:rsid w:val="66B4131D"/>
    <w:rsid w:val="66B45BC9"/>
    <w:rsid w:val="67024A05"/>
    <w:rsid w:val="67095D94"/>
    <w:rsid w:val="6716225F"/>
    <w:rsid w:val="671A0D9F"/>
    <w:rsid w:val="681349F0"/>
    <w:rsid w:val="681F3395"/>
    <w:rsid w:val="68215066"/>
    <w:rsid w:val="68420E31"/>
    <w:rsid w:val="684B5F38"/>
    <w:rsid w:val="688E03E9"/>
    <w:rsid w:val="689B13BB"/>
    <w:rsid w:val="68E1064A"/>
    <w:rsid w:val="68E57AFE"/>
    <w:rsid w:val="69054339"/>
    <w:rsid w:val="69AA4EE0"/>
    <w:rsid w:val="6A3F3AB7"/>
    <w:rsid w:val="6A773014"/>
    <w:rsid w:val="6A791969"/>
    <w:rsid w:val="6AA06A0F"/>
    <w:rsid w:val="6ACA583A"/>
    <w:rsid w:val="6B182A49"/>
    <w:rsid w:val="6B403D4E"/>
    <w:rsid w:val="6B6F1F3D"/>
    <w:rsid w:val="6BE40B7D"/>
    <w:rsid w:val="6BEA1F69"/>
    <w:rsid w:val="6C5F0204"/>
    <w:rsid w:val="6C661677"/>
    <w:rsid w:val="6C97174C"/>
    <w:rsid w:val="6C987DF1"/>
    <w:rsid w:val="6CB0280D"/>
    <w:rsid w:val="6CB26586"/>
    <w:rsid w:val="6CB322FE"/>
    <w:rsid w:val="6D321474"/>
    <w:rsid w:val="6D635AD2"/>
    <w:rsid w:val="6D6F26C8"/>
    <w:rsid w:val="6D761CA9"/>
    <w:rsid w:val="6E4F698E"/>
    <w:rsid w:val="6E7A7577"/>
    <w:rsid w:val="6E930639"/>
    <w:rsid w:val="6EBF4F8A"/>
    <w:rsid w:val="6EDC5B3C"/>
    <w:rsid w:val="6EE24561"/>
    <w:rsid w:val="6F12155D"/>
    <w:rsid w:val="6F2179F2"/>
    <w:rsid w:val="6F653601"/>
    <w:rsid w:val="6FC7059A"/>
    <w:rsid w:val="6FF06A76"/>
    <w:rsid w:val="70082960"/>
    <w:rsid w:val="701D01BA"/>
    <w:rsid w:val="70207CAA"/>
    <w:rsid w:val="702A0B29"/>
    <w:rsid w:val="704C0A9F"/>
    <w:rsid w:val="70A66401"/>
    <w:rsid w:val="70BB79D3"/>
    <w:rsid w:val="70C66AA3"/>
    <w:rsid w:val="714B66D9"/>
    <w:rsid w:val="716F58E1"/>
    <w:rsid w:val="71877BFF"/>
    <w:rsid w:val="718F158B"/>
    <w:rsid w:val="71BE777B"/>
    <w:rsid w:val="71CF2378"/>
    <w:rsid w:val="71E371E1"/>
    <w:rsid w:val="72037883"/>
    <w:rsid w:val="72347A3D"/>
    <w:rsid w:val="724C7E10"/>
    <w:rsid w:val="72665FD0"/>
    <w:rsid w:val="72897D89"/>
    <w:rsid w:val="72BB5267"/>
    <w:rsid w:val="72D3698A"/>
    <w:rsid w:val="731A4E85"/>
    <w:rsid w:val="7338355D"/>
    <w:rsid w:val="734819F2"/>
    <w:rsid w:val="73682846"/>
    <w:rsid w:val="736A20F6"/>
    <w:rsid w:val="73797DFD"/>
    <w:rsid w:val="73903399"/>
    <w:rsid w:val="73CB6C92"/>
    <w:rsid w:val="73D96AEE"/>
    <w:rsid w:val="74341F76"/>
    <w:rsid w:val="74407EF4"/>
    <w:rsid w:val="745E6FF3"/>
    <w:rsid w:val="74650381"/>
    <w:rsid w:val="74836A59"/>
    <w:rsid w:val="74BD1F6B"/>
    <w:rsid w:val="74C451BC"/>
    <w:rsid w:val="74C96B62"/>
    <w:rsid w:val="74CF1C9F"/>
    <w:rsid w:val="7516167C"/>
    <w:rsid w:val="75307F69"/>
    <w:rsid w:val="75587EE6"/>
    <w:rsid w:val="75756DEE"/>
    <w:rsid w:val="759304F8"/>
    <w:rsid w:val="75EB48B6"/>
    <w:rsid w:val="75F33706"/>
    <w:rsid w:val="763149BF"/>
    <w:rsid w:val="76516E0F"/>
    <w:rsid w:val="76636B42"/>
    <w:rsid w:val="768F7938"/>
    <w:rsid w:val="76B54EE2"/>
    <w:rsid w:val="76C27D0D"/>
    <w:rsid w:val="76C81C77"/>
    <w:rsid w:val="77495D38"/>
    <w:rsid w:val="774E3A96"/>
    <w:rsid w:val="777D1373"/>
    <w:rsid w:val="77AE203F"/>
    <w:rsid w:val="77CD0717"/>
    <w:rsid w:val="781B5BA3"/>
    <w:rsid w:val="7866291A"/>
    <w:rsid w:val="78BE4504"/>
    <w:rsid w:val="78E02E76"/>
    <w:rsid w:val="790E2D96"/>
    <w:rsid w:val="79102FB2"/>
    <w:rsid w:val="79222CE5"/>
    <w:rsid w:val="793547C6"/>
    <w:rsid w:val="793B5B55"/>
    <w:rsid w:val="795C06B1"/>
    <w:rsid w:val="79780B57"/>
    <w:rsid w:val="79F12C27"/>
    <w:rsid w:val="7A410F49"/>
    <w:rsid w:val="7A6A1799"/>
    <w:rsid w:val="7AB12572"/>
    <w:rsid w:val="7AB5740C"/>
    <w:rsid w:val="7ABB519F"/>
    <w:rsid w:val="7ACC7F24"/>
    <w:rsid w:val="7AE446F6"/>
    <w:rsid w:val="7AEE0F70"/>
    <w:rsid w:val="7B3867F0"/>
    <w:rsid w:val="7B4E50F2"/>
    <w:rsid w:val="7B665F65"/>
    <w:rsid w:val="7B7B492E"/>
    <w:rsid w:val="7B7B66DC"/>
    <w:rsid w:val="7B9D48A5"/>
    <w:rsid w:val="7BE97AEA"/>
    <w:rsid w:val="7C2B1EB0"/>
    <w:rsid w:val="7C372603"/>
    <w:rsid w:val="7C3A20F4"/>
    <w:rsid w:val="7CDB5685"/>
    <w:rsid w:val="7CF229CE"/>
    <w:rsid w:val="7D414724"/>
    <w:rsid w:val="7D450D50"/>
    <w:rsid w:val="7D553689"/>
    <w:rsid w:val="7D5B368B"/>
    <w:rsid w:val="7D5E0711"/>
    <w:rsid w:val="7DC600E3"/>
    <w:rsid w:val="7DE14F1D"/>
    <w:rsid w:val="7E097FCF"/>
    <w:rsid w:val="7E1633DB"/>
    <w:rsid w:val="7E7A711F"/>
    <w:rsid w:val="7EA47CF8"/>
    <w:rsid w:val="7EC8151C"/>
    <w:rsid w:val="7EE42922"/>
    <w:rsid w:val="7EF526A5"/>
    <w:rsid w:val="7EFD5C19"/>
    <w:rsid w:val="7F1E7AAB"/>
    <w:rsid w:val="7F820039"/>
    <w:rsid w:val="7FA411F7"/>
    <w:rsid w:val="7FE90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endnote text"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947"/>
    <w:pPr>
      <w:widowControl w:val="0"/>
      <w:jc w:val="both"/>
    </w:pPr>
    <w:rPr>
      <w:rFonts w:eastAsia="仿宋_GB2312"/>
      <w:kern w:val="2"/>
      <w:sz w:val="32"/>
    </w:rPr>
  </w:style>
  <w:style w:type="paragraph" w:styleId="1">
    <w:name w:val="heading 1"/>
    <w:basedOn w:val="a"/>
    <w:next w:val="a"/>
    <w:uiPriority w:val="9"/>
    <w:qFormat/>
    <w:rsid w:val="00BA1947"/>
    <w:pPr>
      <w:widowControl/>
      <w:jc w:val="left"/>
      <w:outlineLvl w:val="0"/>
    </w:pPr>
    <w:rPr>
      <w:rFonts w:ascii="inherit" w:hAnsi="inherit" w:cs="宋体"/>
      <w:kern w:val="36"/>
      <w:sz w:val="16"/>
      <w:szCs w:val="16"/>
    </w:rPr>
  </w:style>
  <w:style w:type="paragraph" w:styleId="3">
    <w:name w:val="heading 3"/>
    <w:basedOn w:val="a"/>
    <w:next w:val="a"/>
    <w:semiHidden/>
    <w:unhideWhenUsed/>
    <w:qFormat/>
    <w:rsid w:val="00BA1947"/>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A1947"/>
    <w:rPr>
      <w:rFonts w:ascii="Noto Serif CJK JP" w:eastAsia="Noto Serif CJK JP" w:hAnsi="Noto Serif CJK JP" w:cs="Noto Serif CJK JP"/>
      <w:sz w:val="28"/>
      <w:szCs w:val="28"/>
    </w:rPr>
  </w:style>
  <w:style w:type="paragraph" w:styleId="a4">
    <w:name w:val="Body Text Indent"/>
    <w:basedOn w:val="a"/>
    <w:uiPriority w:val="99"/>
    <w:unhideWhenUsed/>
    <w:qFormat/>
    <w:rsid w:val="00BA1947"/>
    <w:pPr>
      <w:spacing w:after="120"/>
      <w:ind w:leftChars="200" w:left="420"/>
    </w:pPr>
  </w:style>
  <w:style w:type="paragraph" w:styleId="a5">
    <w:name w:val="endnote text"/>
    <w:basedOn w:val="a"/>
    <w:qFormat/>
    <w:rsid w:val="00BA1947"/>
  </w:style>
  <w:style w:type="paragraph" w:styleId="a6">
    <w:name w:val="footer"/>
    <w:basedOn w:val="a"/>
    <w:link w:val="Char"/>
    <w:uiPriority w:val="99"/>
    <w:qFormat/>
    <w:rsid w:val="00BA1947"/>
    <w:pPr>
      <w:tabs>
        <w:tab w:val="center" w:pos="4153"/>
        <w:tab w:val="right" w:pos="8306"/>
      </w:tabs>
      <w:snapToGrid w:val="0"/>
      <w:jc w:val="left"/>
    </w:pPr>
    <w:rPr>
      <w:sz w:val="18"/>
    </w:rPr>
  </w:style>
  <w:style w:type="paragraph" w:styleId="a7">
    <w:name w:val="header"/>
    <w:basedOn w:val="a"/>
    <w:qFormat/>
    <w:rsid w:val="00BA19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BA1947"/>
    <w:pPr>
      <w:snapToGrid w:val="0"/>
      <w:jc w:val="left"/>
    </w:pPr>
    <w:rPr>
      <w:rFonts w:ascii="Calibri" w:hAnsi="Calibri"/>
      <w:sz w:val="18"/>
    </w:rPr>
  </w:style>
  <w:style w:type="paragraph" w:styleId="a9">
    <w:name w:val="Normal (Web)"/>
    <w:basedOn w:val="a"/>
    <w:qFormat/>
    <w:rsid w:val="00BA1947"/>
    <w:pPr>
      <w:spacing w:beforeAutospacing="1" w:afterAutospacing="1"/>
      <w:jc w:val="left"/>
    </w:pPr>
    <w:rPr>
      <w:kern w:val="0"/>
      <w:sz w:val="24"/>
    </w:rPr>
  </w:style>
  <w:style w:type="paragraph" w:styleId="2">
    <w:name w:val="Body Text First Indent 2"/>
    <w:basedOn w:val="a4"/>
    <w:next w:val="a"/>
    <w:uiPriority w:val="99"/>
    <w:unhideWhenUsed/>
    <w:qFormat/>
    <w:rsid w:val="00BA1947"/>
    <w:pPr>
      <w:ind w:firstLineChars="200" w:firstLine="420"/>
    </w:pPr>
    <w:rPr>
      <w:rFonts w:ascii="Calibri" w:eastAsia="宋体" w:hAnsi="Calibri"/>
      <w:sz w:val="21"/>
      <w:szCs w:val="24"/>
    </w:rPr>
  </w:style>
  <w:style w:type="table" w:styleId="aa">
    <w:name w:val="Table Grid"/>
    <w:basedOn w:val="a1"/>
    <w:qFormat/>
    <w:rsid w:val="00BA1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BA1947"/>
    <w:rPr>
      <w:i/>
    </w:rPr>
  </w:style>
  <w:style w:type="character" w:styleId="ac">
    <w:name w:val="Hyperlink"/>
    <w:basedOn w:val="a0"/>
    <w:qFormat/>
    <w:rsid w:val="00BA1947"/>
    <w:rPr>
      <w:color w:val="0000FF"/>
      <w:u w:val="single"/>
    </w:rPr>
  </w:style>
  <w:style w:type="character" w:styleId="ad">
    <w:name w:val="footnote reference"/>
    <w:basedOn w:val="a0"/>
    <w:qFormat/>
    <w:rsid w:val="00BA1947"/>
    <w:rPr>
      <w:rFonts w:cs="Times New Roman"/>
      <w:vertAlign w:val="superscript"/>
    </w:rPr>
  </w:style>
  <w:style w:type="paragraph" w:customStyle="1" w:styleId="Default">
    <w:name w:val="Default"/>
    <w:uiPriority w:val="99"/>
    <w:unhideWhenUsed/>
    <w:qFormat/>
    <w:rsid w:val="00BA1947"/>
    <w:pPr>
      <w:widowControl w:val="0"/>
      <w:autoSpaceDE w:val="0"/>
      <w:autoSpaceDN w:val="0"/>
      <w:adjustRightInd w:val="0"/>
      <w:spacing w:line="360" w:lineRule="atLeast"/>
      <w:jc w:val="both"/>
      <w:textAlignment w:val="baseline"/>
    </w:pPr>
    <w:rPr>
      <w:rFonts w:ascii="黑体" w:eastAsia="黑体" w:hAnsi="黑体" w:hint="eastAsia"/>
      <w:color w:val="000000"/>
      <w:sz w:val="24"/>
      <w:szCs w:val="22"/>
    </w:rPr>
  </w:style>
  <w:style w:type="paragraph" w:styleId="ae">
    <w:name w:val="List Paragraph"/>
    <w:basedOn w:val="a"/>
    <w:qFormat/>
    <w:rsid w:val="00BA1947"/>
    <w:pPr>
      <w:ind w:firstLineChars="200" w:firstLine="420"/>
    </w:pPr>
    <w:rPr>
      <w:szCs w:val="22"/>
    </w:rPr>
  </w:style>
  <w:style w:type="paragraph" w:customStyle="1" w:styleId="TableText">
    <w:name w:val="Table Text"/>
    <w:basedOn w:val="a"/>
    <w:semiHidden/>
    <w:qFormat/>
    <w:rsid w:val="00BA1947"/>
    <w:rPr>
      <w:rFonts w:ascii="宋体" w:eastAsia="宋体" w:hAnsi="宋体" w:cs="宋体"/>
      <w:sz w:val="24"/>
      <w:szCs w:val="24"/>
      <w:lang w:eastAsia="en-US"/>
    </w:rPr>
  </w:style>
  <w:style w:type="table" w:customStyle="1" w:styleId="TableNormal">
    <w:name w:val="Table Normal"/>
    <w:semiHidden/>
    <w:unhideWhenUsed/>
    <w:qFormat/>
    <w:rsid w:val="00BA1947"/>
    <w:tblPr>
      <w:tblCellMar>
        <w:top w:w="0" w:type="dxa"/>
        <w:left w:w="0" w:type="dxa"/>
        <w:bottom w:w="0" w:type="dxa"/>
        <w:right w:w="0" w:type="dxa"/>
      </w:tblCellMar>
    </w:tblPr>
  </w:style>
  <w:style w:type="character" w:customStyle="1" w:styleId="font01">
    <w:name w:val="font01"/>
    <w:basedOn w:val="a0"/>
    <w:qFormat/>
    <w:rsid w:val="00BA1947"/>
    <w:rPr>
      <w:rFonts w:ascii="宋体" w:eastAsia="宋体" w:hAnsi="宋体" w:cs="宋体" w:hint="eastAsia"/>
      <w:color w:val="000000"/>
      <w:sz w:val="21"/>
      <w:szCs w:val="21"/>
      <w:u w:val="none"/>
    </w:rPr>
  </w:style>
  <w:style w:type="character" w:customStyle="1" w:styleId="font11">
    <w:name w:val="font11"/>
    <w:basedOn w:val="a0"/>
    <w:qFormat/>
    <w:rsid w:val="00BA1947"/>
    <w:rPr>
      <w:rFonts w:ascii="仿宋" w:eastAsia="仿宋" w:hAnsi="仿宋" w:cs="仿宋" w:hint="eastAsia"/>
      <w:b/>
      <w:bCs/>
      <w:color w:val="000000"/>
      <w:sz w:val="24"/>
      <w:szCs w:val="24"/>
      <w:u w:val="none"/>
    </w:rPr>
  </w:style>
  <w:style w:type="character" w:customStyle="1" w:styleId="Char">
    <w:name w:val="页脚 Char"/>
    <w:basedOn w:val="a0"/>
    <w:link w:val="a6"/>
    <w:uiPriority w:val="99"/>
    <w:qFormat/>
    <w:rsid w:val="00BA1947"/>
    <w:rPr>
      <w:rFonts w:eastAsia="仿宋_GB2312"/>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elapse</dc:creator>
  <cp:lastModifiedBy>丁建荣</cp:lastModifiedBy>
  <cp:revision>3</cp:revision>
  <dcterms:created xsi:type="dcterms:W3CDTF">2024-06-14T09:58:00Z</dcterms:created>
  <dcterms:modified xsi:type="dcterms:W3CDTF">2024-09-30T01:13:00Z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E9C06B825DDB48F88977AABD640808D4_11</vt:lpwstr>
  </property>
</Properties>
</file>